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 ExtraBold" w:cs="EB Garamond ExtraBold" w:eastAsia="EB Garamond ExtraBold" w:hAnsi="EB Garamond ExtraBold"/>
          <w:sz w:val="32"/>
          <w:szCs w:val="32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32"/>
          <w:szCs w:val="32"/>
          <w:rtl w:val="0"/>
        </w:rPr>
        <w:t xml:space="preserve">TABLA COMPARATIVA</w:t>
      </w:r>
    </w:p>
    <w:p w:rsidR="00000000" w:rsidDel="00000000" w:rsidP="00000000" w:rsidRDefault="00000000" w:rsidRPr="00000000" w14:paraId="00000002">
      <w:pPr>
        <w:jc w:val="both"/>
        <w:rPr>
          <w:rFonts w:ascii="EB Garamond ExtraBold" w:cs="EB Garamond ExtraBold" w:eastAsia="EB Garamond ExtraBold" w:hAnsi="EB Garamond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EB Garamond ExtraBold" w:cs="EB Garamond ExtraBold" w:eastAsia="EB Garamond ExtraBold" w:hAnsi="EB Garamond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Parámetro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GoSun Fusion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Box Ovens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Cocina Solar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Panel Ovens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Eficiencia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Alto,  ya que puede cocinar alimentos a temperaturas de hasta 280ºC.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Alta, ya que puede alcanzar temperaturas mayores que la de un horno convencional.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Alta, puede alcanzar temperaturas casi tan eficientes como un horno normal y corriente.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Alta, ya que alcanza temperaturas similares a las de un horno normal.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Portabilidad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Bajo, ya que pesa 6 kg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Media, ya que tiene un gran tamaño que dificulta su portabilidad.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Alta, ya que tiene un menor tamaño y es muy ligera.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Bajo, en consecuencia de su gran tamaño.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Facilidad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Alto, ya que está diseñado para ser bastante intuitivo.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Muy alto, tiene un uso mucho más intuitivo que el anterior.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Muy alto, es igual al anterior.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Muy alto: es simplemente colocar la comida en el centro.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Impacto ambiental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Bajo, ya que no produce ningún tipo de emisión de CO2, pero al tener un modo sin sol podría contaminar, pero en mucha menor proporción que un horno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Nulo, no produce ningún tipo de emisión ni contaminación.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Nulo, no contamina y no produce ninguna emisión.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Nulo, ya que no contamina y no produce ningún tipo de emisión.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Alto: 599,95€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Bajo: aprox. 20€-30€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Muy bajo: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aprox. 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Alto: ronda entre los 200€ y los 400€.</w:t>
            </w:r>
          </w:p>
        </w:tc>
      </w:tr>
    </w:tbl>
    <w:p w:rsidR="00000000" w:rsidDel="00000000" w:rsidP="00000000" w:rsidRDefault="00000000" w:rsidRPr="00000000" w14:paraId="00000024">
      <w:pPr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