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b/>
          <w:bCs/>
          <w:color w:val="000000"/>
          <w:sz w:val="28"/>
          <w:szCs w:val="28"/>
          <w:lang w:val="lt-LT" w:eastAsia="lt-LT"/>
        </w:rPr>
        <w:t>KAUNO TECHNOLOGIJOS UNIVERSITETAS</w:t>
      </w: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b/>
          <w:bCs/>
          <w:color w:val="000000"/>
          <w:sz w:val="28"/>
          <w:szCs w:val="28"/>
          <w:lang w:val="lt-LT" w:eastAsia="lt-LT"/>
        </w:rPr>
        <w:t>INFORMATIKOS FAKULTETAS</w:t>
      </w: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Lygiagretus programavimas (P170B328)</w:t>
      </w: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Individualus darbas</w:t>
      </w: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Atliko:</w:t>
      </w: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 xml:space="preserve">IFF-4/3 </w:t>
      </w:r>
      <w:proofErr w:type="spellStart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gr</w:t>
      </w:r>
      <w:proofErr w:type="spellEnd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. studentas</w:t>
      </w:r>
    </w:p>
    <w:p w:rsidR="00D34733" w:rsidRPr="002B6DB0" w:rsidRDefault="003040F8" w:rsidP="00D34733">
      <w:pPr>
        <w:spacing w:after="0" w:line="240" w:lineRule="auto"/>
        <w:jc w:val="right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szCs w:val="24"/>
          <w:lang w:val="lt-LT" w:eastAsia="lt-LT"/>
        </w:rPr>
        <w:t>Ovidijus Stukas</w:t>
      </w: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Priėmė:</w:t>
      </w: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lt-LT" w:eastAsia="lt-LT"/>
        </w:rPr>
      </w:pPr>
      <w:proofErr w:type="spellStart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Lekt</w:t>
      </w:r>
      <w:proofErr w:type="spellEnd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 xml:space="preserve">. </w:t>
      </w:r>
      <w:proofErr w:type="spellStart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Barisas</w:t>
      </w:r>
      <w:proofErr w:type="spellEnd"/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 xml:space="preserve"> Dominykas</w:t>
      </w:r>
    </w:p>
    <w:p w:rsidR="00D34733" w:rsidRPr="002B6DB0" w:rsidRDefault="00D34733" w:rsidP="00D34733">
      <w:pPr>
        <w:spacing w:after="0" w:line="240" w:lineRule="auto"/>
        <w:jc w:val="right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Doc. Marcinkevičius Romas</w:t>
      </w:r>
    </w:p>
    <w:p w:rsidR="00D34733" w:rsidRPr="002B6DB0" w:rsidRDefault="00D34733" w:rsidP="00D34733">
      <w:pPr>
        <w:spacing w:after="240" w:line="240" w:lineRule="auto"/>
        <w:rPr>
          <w:rFonts w:eastAsia="Times New Roman" w:cs="Times New Roman"/>
          <w:szCs w:val="24"/>
          <w:lang w:val="lt-LT" w:eastAsia="lt-LT"/>
        </w:rPr>
      </w:pPr>
    </w:p>
    <w:p w:rsidR="00D34733" w:rsidRPr="002B6DB0" w:rsidRDefault="00D34733" w:rsidP="00D34733">
      <w:pPr>
        <w:spacing w:after="240" w:line="240" w:lineRule="auto"/>
        <w:rPr>
          <w:rFonts w:eastAsia="Times New Roman" w:cs="Times New Roman"/>
          <w:szCs w:val="24"/>
          <w:lang w:val="lt-LT" w:eastAsia="lt-LT"/>
        </w:rPr>
      </w:pPr>
    </w:p>
    <w:p w:rsidR="00D34733" w:rsidRPr="002B6DB0" w:rsidRDefault="00D34733" w:rsidP="00D34733">
      <w:pPr>
        <w:spacing w:after="240" w:line="240" w:lineRule="auto"/>
        <w:rPr>
          <w:rFonts w:eastAsia="Times New Roman" w:cs="Times New Roman"/>
          <w:szCs w:val="24"/>
          <w:lang w:val="lt-LT" w:eastAsia="lt-LT"/>
        </w:rPr>
      </w:pPr>
    </w:p>
    <w:p w:rsidR="00D34733" w:rsidRPr="002B6DB0" w:rsidRDefault="00D34733" w:rsidP="00D34733">
      <w:pPr>
        <w:spacing w:after="240" w:line="240" w:lineRule="auto"/>
        <w:rPr>
          <w:rFonts w:eastAsia="Times New Roman" w:cs="Times New Roman"/>
          <w:szCs w:val="24"/>
          <w:lang w:val="lt-LT" w:eastAsia="lt-LT"/>
        </w:rPr>
      </w:pPr>
    </w:p>
    <w:p w:rsidR="00D34733" w:rsidRPr="002B6DB0" w:rsidRDefault="00D34733" w:rsidP="00D34733">
      <w:pPr>
        <w:spacing w:after="240" w:line="240" w:lineRule="auto"/>
        <w:rPr>
          <w:rFonts w:eastAsia="Times New Roman" w:cs="Times New Roman"/>
          <w:szCs w:val="24"/>
          <w:lang w:val="lt-LT" w:eastAsia="lt-LT"/>
        </w:rPr>
      </w:pPr>
      <w:r w:rsidRPr="002B6DB0">
        <w:rPr>
          <w:rFonts w:eastAsia="Times New Roman" w:cs="Times New Roman"/>
          <w:szCs w:val="24"/>
          <w:lang w:val="lt-LT" w:eastAsia="lt-LT"/>
        </w:rPr>
        <w:br/>
      </w:r>
      <w:r w:rsidRPr="002B6DB0">
        <w:rPr>
          <w:rFonts w:eastAsia="Times New Roman" w:cs="Times New Roman"/>
          <w:szCs w:val="24"/>
          <w:lang w:val="lt-LT" w:eastAsia="lt-LT"/>
        </w:rPr>
        <w:br/>
      </w: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</w:p>
    <w:p w:rsidR="00D34733" w:rsidRPr="002B6DB0" w:rsidRDefault="00D34733" w:rsidP="00D3473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lt-LT" w:eastAsia="lt-LT"/>
        </w:rPr>
      </w:pPr>
      <w:r w:rsidRPr="002B6DB0">
        <w:rPr>
          <w:rFonts w:eastAsia="Times New Roman" w:cs="Times New Roman"/>
          <w:color w:val="000000"/>
          <w:sz w:val="28"/>
          <w:szCs w:val="28"/>
          <w:lang w:val="lt-LT" w:eastAsia="lt-LT"/>
        </w:rPr>
        <w:t>KAUNAS, 2016</w:t>
      </w:r>
    </w:p>
    <w:p w:rsidR="00D34733" w:rsidRPr="002B6DB0" w:rsidRDefault="00D34733">
      <w:pPr>
        <w:spacing w:line="259" w:lineRule="auto"/>
        <w:rPr>
          <w:lang w:val="lt-LT"/>
        </w:rPr>
      </w:pPr>
      <w:r w:rsidRPr="002B6DB0">
        <w:rPr>
          <w:lang w:val="lt-LT"/>
        </w:rPr>
        <w:br w:type="page"/>
      </w:r>
    </w:p>
    <w:p w:rsidR="00FA776C" w:rsidRPr="002B6DB0" w:rsidRDefault="00FA776C">
      <w:pPr>
        <w:spacing w:line="259" w:lineRule="auto"/>
        <w:rPr>
          <w:lang w:val="lt-LT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t-LT"/>
        </w:rPr>
        <w:id w:val="-147782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776C" w:rsidRPr="002B6DB0" w:rsidRDefault="00FA776C">
          <w:pPr>
            <w:pStyle w:val="Turinioantrat"/>
            <w:rPr>
              <w:color w:val="auto"/>
              <w:lang w:val="lt-LT"/>
            </w:rPr>
          </w:pPr>
          <w:r w:rsidRPr="002B6DB0">
            <w:rPr>
              <w:color w:val="auto"/>
              <w:lang w:val="lt-LT"/>
            </w:rPr>
            <w:t>Turinys</w:t>
          </w:r>
        </w:p>
        <w:bookmarkStart w:id="0" w:name="_GoBack"/>
        <w:bookmarkEnd w:id="0"/>
        <w:p w:rsidR="00D60FEE" w:rsidRDefault="00FA776C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r w:rsidRPr="002B6DB0">
            <w:rPr>
              <w:lang w:val="lt-LT"/>
            </w:rPr>
            <w:fldChar w:fldCharType="begin"/>
          </w:r>
          <w:r w:rsidRPr="002B6DB0">
            <w:rPr>
              <w:lang w:val="lt-LT"/>
            </w:rPr>
            <w:instrText xml:space="preserve"> TOC \o "1-3" \h \z \u </w:instrText>
          </w:r>
          <w:r w:rsidRPr="002B6DB0">
            <w:rPr>
              <w:lang w:val="lt-LT"/>
            </w:rPr>
            <w:fldChar w:fldCharType="separate"/>
          </w:r>
          <w:hyperlink w:anchor="_Toc469346028" w:history="1">
            <w:r w:rsidR="00D60FEE" w:rsidRPr="002C23CD">
              <w:rPr>
                <w:rStyle w:val="Hipersaitas"/>
                <w:noProof/>
                <w:lang w:val="lt-LT"/>
              </w:rPr>
              <w:t>1.</w:t>
            </w:r>
            <w:r w:rsidR="00D60FEE"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="00D60FEE" w:rsidRPr="002C23CD">
              <w:rPr>
                <w:rStyle w:val="Hipersaitas"/>
                <w:noProof/>
                <w:lang w:val="lt-LT"/>
              </w:rPr>
              <w:t>Užduotis</w:t>
            </w:r>
            <w:r w:rsidR="00D60FEE">
              <w:rPr>
                <w:noProof/>
                <w:webHidden/>
              </w:rPr>
              <w:tab/>
            </w:r>
            <w:r w:rsidR="00D60FEE">
              <w:rPr>
                <w:noProof/>
                <w:webHidden/>
              </w:rPr>
              <w:fldChar w:fldCharType="begin"/>
            </w:r>
            <w:r w:rsidR="00D60FEE">
              <w:rPr>
                <w:noProof/>
                <w:webHidden/>
              </w:rPr>
              <w:instrText xml:space="preserve"> PAGEREF _Toc469346028 \h </w:instrText>
            </w:r>
            <w:r w:rsidR="00D60FEE">
              <w:rPr>
                <w:noProof/>
                <w:webHidden/>
              </w:rPr>
            </w:r>
            <w:r w:rsidR="00D60FEE">
              <w:rPr>
                <w:noProof/>
                <w:webHidden/>
              </w:rPr>
              <w:fldChar w:fldCharType="separate"/>
            </w:r>
            <w:r w:rsidR="00D60FEE">
              <w:rPr>
                <w:noProof/>
                <w:webHidden/>
              </w:rPr>
              <w:t>3</w:t>
            </w:r>
            <w:r w:rsidR="00D60FEE"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29" w:history="1">
            <w:r w:rsidRPr="002C23CD">
              <w:rPr>
                <w:rStyle w:val="Hipersaitas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Užduoties analizė.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0" w:history="1">
            <w:r w:rsidRPr="002C23CD">
              <w:rPr>
                <w:rStyle w:val="Hipersaitas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Programos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1" w:history="1">
            <w:r w:rsidRPr="002C23CD">
              <w:rPr>
                <w:rStyle w:val="Hipersaitas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Programos pagrindinės dalys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2" w:history="1">
            <w:r w:rsidRPr="002C23CD">
              <w:rPr>
                <w:rStyle w:val="Hipersaitas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Testavimas ir programos instaliavimo bei vykdymo instrukciją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3" w:history="1">
            <w:r w:rsidRPr="002C23CD">
              <w:rPr>
                <w:rStyle w:val="Hipersaitas"/>
                <w:noProof/>
                <w:lang w:val="lt-LT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Vykdymo laiko kitimo tyrimas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4" w:history="1">
            <w:r w:rsidRPr="002C23CD">
              <w:rPr>
                <w:rStyle w:val="Hipersaitas"/>
                <w:noProof/>
                <w:lang w:val="lt-LT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EE" w:rsidRDefault="00D60FEE">
          <w:pPr>
            <w:pStyle w:val="Turiny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lt-LT" w:eastAsia="lt-LT"/>
            </w:rPr>
          </w:pPr>
          <w:hyperlink w:anchor="_Toc469346035" w:history="1">
            <w:r w:rsidRPr="002C23CD">
              <w:rPr>
                <w:rStyle w:val="Hipersaitas"/>
                <w:noProof/>
                <w:lang w:val="lt-LT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lt-LT" w:eastAsia="lt-LT"/>
              </w:rPr>
              <w:tab/>
            </w:r>
            <w:r w:rsidRPr="002C23CD">
              <w:rPr>
                <w:rStyle w:val="Hipersaitas"/>
                <w:noProof/>
                <w:lang w:val="lt-LT"/>
              </w:rPr>
              <w:t>Literatūra: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76C" w:rsidRPr="002B6DB0" w:rsidRDefault="00FA776C">
          <w:pPr>
            <w:rPr>
              <w:lang w:val="lt-LT"/>
            </w:rPr>
          </w:pPr>
          <w:r w:rsidRPr="002B6DB0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FA776C" w:rsidRPr="002B6DB0" w:rsidRDefault="00FA776C">
      <w:pPr>
        <w:spacing w:line="259" w:lineRule="auto"/>
        <w:rPr>
          <w:lang w:val="lt-LT"/>
        </w:rPr>
      </w:pPr>
      <w:r w:rsidRPr="002B6DB0">
        <w:rPr>
          <w:lang w:val="lt-LT"/>
        </w:rPr>
        <w:br w:type="page"/>
      </w:r>
    </w:p>
    <w:p w:rsidR="00D34733" w:rsidRPr="002B6DB0" w:rsidRDefault="00D34733">
      <w:pPr>
        <w:spacing w:line="259" w:lineRule="auto"/>
        <w:rPr>
          <w:lang w:val="lt-LT"/>
        </w:rPr>
      </w:pPr>
    </w:p>
    <w:p w:rsidR="00D51F1B" w:rsidRPr="002B6DB0" w:rsidRDefault="00D34733" w:rsidP="00D34733">
      <w:pPr>
        <w:pStyle w:val="Antrat1"/>
        <w:numPr>
          <w:ilvl w:val="0"/>
          <w:numId w:val="2"/>
        </w:numPr>
        <w:rPr>
          <w:lang w:val="lt-LT"/>
        </w:rPr>
      </w:pPr>
      <w:bookmarkStart w:id="1" w:name="_Toc469346028"/>
      <w:r w:rsidRPr="002B6DB0">
        <w:rPr>
          <w:lang w:val="lt-LT"/>
        </w:rPr>
        <w:t>Užduotis</w:t>
      </w:r>
      <w:bookmarkEnd w:id="1"/>
    </w:p>
    <w:p w:rsidR="003040F8" w:rsidRPr="002B6DB0" w:rsidRDefault="003040F8">
      <w:pPr>
        <w:rPr>
          <w:lang w:val="lt-LT"/>
        </w:rPr>
      </w:pPr>
    </w:p>
    <w:p w:rsidR="00D34733" w:rsidRPr="002B6DB0" w:rsidRDefault="003040F8">
      <w:pPr>
        <w:rPr>
          <w:lang w:val="lt-LT"/>
        </w:rPr>
      </w:pPr>
      <w:r w:rsidRPr="002B6DB0">
        <w:rPr>
          <w:lang w:val="lt-LT"/>
        </w:rPr>
        <w:t>Matricų daugybos</w:t>
      </w:r>
      <w:r w:rsidR="00D34733" w:rsidRPr="002B6DB0">
        <w:rPr>
          <w:rFonts w:ascii="Arial" w:hAnsi="Arial" w:cs="Arial"/>
          <w:color w:val="000000"/>
          <w:sz w:val="27"/>
          <w:szCs w:val="27"/>
          <w:shd w:val="clear" w:color="auto" w:fill="FFFFFF"/>
          <w:lang w:val="lt-LT"/>
        </w:rPr>
        <w:t xml:space="preserve"> </w:t>
      </w:r>
      <w:r w:rsidR="00D34733" w:rsidRPr="002B6DB0">
        <w:rPr>
          <w:lang w:val="lt-LT"/>
        </w:rPr>
        <w:t>algoritmo įgyvendinimas ir tyrimas naudojant N par</w:t>
      </w:r>
      <w:r w:rsidRPr="002B6DB0">
        <w:rPr>
          <w:lang w:val="lt-LT"/>
        </w:rPr>
        <w:t>alelinių procesų kiekį ir</w:t>
      </w:r>
      <w:r w:rsidR="00D34733" w:rsidRPr="002B6DB0">
        <w:rPr>
          <w:lang w:val="lt-LT"/>
        </w:rPr>
        <w:t xml:space="preserve"> J</w:t>
      </w:r>
      <w:r w:rsidR="00A16CFB" w:rsidRPr="002B6DB0">
        <w:rPr>
          <w:lang w:val="lt-LT"/>
        </w:rPr>
        <w:t>ava</w:t>
      </w:r>
      <w:r w:rsidR="00D34733" w:rsidRPr="002B6DB0">
        <w:rPr>
          <w:lang w:val="lt-LT"/>
        </w:rPr>
        <w:t xml:space="preserve"> JCSP biblioteką.</w:t>
      </w:r>
    </w:p>
    <w:p w:rsidR="00D34733" w:rsidRPr="002B6DB0" w:rsidRDefault="00D34733" w:rsidP="00D34733">
      <w:pPr>
        <w:pStyle w:val="Antrat1"/>
        <w:numPr>
          <w:ilvl w:val="0"/>
          <w:numId w:val="2"/>
        </w:numPr>
        <w:rPr>
          <w:lang w:val="lt-LT"/>
        </w:rPr>
      </w:pPr>
      <w:bookmarkStart w:id="2" w:name="_Toc469346029"/>
      <w:r w:rsidRPr="002B6DB0">
        <w:rPr>
          <w:lang w:val="lt-LT"/>
        </w:rPr>
        <w:t>Užduoties analizė.</w:t>
      </w:r>
      <w:bookmarkEnd w:id="2"/>
    </w:p>
    <w:p w:rsidR="00D34733" w:rsidRPr="002B6DB0" w:rsidRDefault="00D34733" w:rsidP="00D34733">
      <w:pPr>
        <w:rPr>
          <w:lang w:val="lt-LT"/>
        </w:rPr>
      </w:pPr>
    </w:p>
    <w:p w:rsidR="00D34733" w:rsidRPr="002B6DB0" w:rsidRDefault="003040F8" w:rsidP="00D34733">
      <w:pPr>
        <w:rPr>
          <w:lang w:val="lt-LT"/>
        </w:rPr>
      </w:pPr>
      <w:r w:rsidRPr="002B6DB0">
        <w:rPr>
          <w:lang w:val="lt-LT"/>
        </w:rPr>
        <w:t>Matricų daugybos algoritmas naudoją kairės pusės matricos eilutę „e“ ir dešinės pusės stulpelį „s“  kiekviena pora e</w:t>
      </w:r>
      <w:r w:rsidRPr="002B6DB0">
        <w:rPr>
          <w:vertAlign w:val="subscript"/>
          <w:lang w:val="lt-LT"/>
        </w:rPr>
        <w:t xml:space="preserve">i </w:t>
      </w:r>
      <w:r w:rsidRPr="002B6DB0">
        <w:rPr>
          <w:lang w:val="lt-LT"/>
        </w:rPr>
        <w:t xml:space="preserve">ir </w:t>
      </w:r>
      <w:proofErr w:type="spellStart"/>
      <w:r w:rsidRPr="002B6DB0">
        <w:rPr>
          <w:lang w:val="lt-LT"/>
        </w:rPr>
        <w:t>s</w:t>
      </w:r>
      <w:r w:rsidRPr="002B6DB0">
        <w:rPr>
          <w:vertAlign w:val="subscript"/>
          <w:lang w:val="lt-LT"/>
        </w:rPr>
        <w:t>i</w:t>
      </w:r>
      <w:proofErr w:type="spellEnd"/>
      <w:r w:rsidRPr="002B6DB0">
        <w:rPr>
          <w:lang w:val="lt-LT"/>
        </w:rPr>
        <w:t xml:space="preserve"> yra sudauginama ir sumuojama taip apskaičiuojama rezultatų matricos [i ; j] pozicijos reikšmę.</w:t>
      </w:r>
    </w:p>
    <w:p w:rsidR="003040F8" w:rsidRPr="002B6DB0" w:rsidRDefault="003040F8" w:rsidP="00D34733">
      <w:pPr>
        <w:rPr>
          <w:lang w:val="lt-LT"/>
        </w:rPr>
      </w:pPr>
      <w:r w:rsidRPr="002B6DB0">
        <w:rPr>
          <w:lang w:val="lt-LT"/>
        </w:rPr>
        <w:drawing>
          <wp:inline distT="0" distB="0" distL="0" distR="0" wp14:anchorId="6DB71FED" wp14:editId="2550CB7F">
            <wp:extent cx="1266825" cy="409575"/>
            <wp:effectExtent l="0" t="0" r="9525" b="952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FB" w:rsidRPr="002B6DB0" w:rsidRDefault="00A16CFB" w:rsidP="00A16CFB">
      <w:pPr>
        <w:pStyle w:val="Antrat1"/>
        <w:numPr>
          <w:ilvl w:val="0"/>
          <w:numId w:val="2"/>
        </w:numPr>
        <w:rPr>
          <w:lang w:val="lt-LT"/>
        </w:rPr>
      </w:pPr>
      <w:bookmarkStart w:id="3" w:name="_Toc469346030"/>
      <w:r w:rsidRPr="002B6DB0">
        <w:rPr>
          <w:lang w:val="lt-LT"/>
        </w:rPr>
        <w:t>Programos aprašymas</w:t>
      </w:r>
      <w:bookmarkEnd w:id="3"/>
    </w:p>
    <w:p w:rsidR="00A16CFB" w:rsidRPr="002B6DB0" w:rsidRDefault="00A16CFB" w:rsidP="00A16CFB">
      <w:pPr>
        <w:rPr>
          <w:lang w:val="lt-LT"/>
        </w:rPr>
      </w:pPr>
    </w:p>
    <w:p w:rsidR="00A76CC0" w:rsidRPr="002B6DB0" w:rsidRDefault="003040F8" w:rsidP="00A16CFB">
      <w:pPr>
        <w:rPr>
          <w:rFonts w:cs="Times New Roman"/>
          <w:color w:val="000000"/>
          <w:szCs w:val="24"/>
          <w:shd w:val="clear" w:color="auto" w:fill="FFFFFF"/>
          <w:lang w:val="lt-LT"/>
        </w:rPr>
      </w:pPr>
      <w:r w:rsidRPr="002B6DB0">
        <w:rPr>
          <w:lang w:val="lt-LT"/>
        </w:rPr>
        <w:t>Pagrindinė klasė „</w:t>
      </w:r>
      <w:proofErr w:type="spellStart"/>
      <w:r w:rsidRPr="002B6DB0">
        <w:rPr>
          <w:lang w:val="lt-LT"/>
        </w:rPr>
        <w:t>StukasO</w:t>
      </w:r>
      <w:proofErr w:type="spellEnd"/>
      <w:r w:rsidRPr="002B6DB0">
        <w:rPr>
          <w:lang w:val="lt-LT"/>
        </w:rPr>
        <w:t>“ sugeneruoja atsitiktinių reikšmių nurodyto dydžio 2 matricas, kurias naudos skaičiavimams. Taip pat ši klasė nusprendžia ir naudotojui leidžia pasirinkti kiek JSCP procesų paleisti ska</w:t>
      </w:r>
      <w:r w:rsidR="002218EE" w:rsidRPr="002B6DB0">
        <w:rPr>
          <w:lang w:val="lt-LT"/>
        </w:rPr>
        <w:t>i</w:t>
      </w:r>
      <w:r w:rsidRPr="002B6DB0">
        <w:rPr>
          <w:lang w:val="lt-LT"/>
        </w:rPr>
        <w:t xml:space="preserve">čiavimams.  </w:t>
      </w:r>
      <w:r w:rsidR="002218EE" w:rsidRPr="002B6DB0">
        <w:rPr>
          <w:lang w:val="lt-LT"/>
        </w:rPr>
        <w:t>„Manager“ klasės procesas turi any2One JSCP kanalą iš kurio skaito suskaičiuotas matricos dalis ir rezultatus deda į galutinę matricą. „</w:t>
      </w:r>
      <w:proofErr w:type="spellStart"/>
      <w:r w:rsidR="002218EE" w:rsidRPr="002B6DB0">
        <w:rPr>
          <w:lang w:val="lt-LT"/>
        </w:rPr>
        <w:t>Worker</w:t>
      </w:r>
      <w:proofErr w:type="spellEnd"/>
      <w:r w:rsidR="002218EE" w:rsidRPr="002B6DB0">
        <w:rPr>
          <w:lang w:val="lt-LT"/>
        </w:rPr>
        <w:t>“ klasės procesas turi kanalą į „Manager“ suskaičiavęs vienos pozicijos reikšmę iš duotų kairės pusės matricos eilučių ir dešinės pusės stulpelių.</w:t>
      </w:r>
    </w:p>
    <w:p w:rsidR="00A76CC0" w:rsidRPr="002B6DB0" w:rsidRDefault="00A76CC0" w:rsidP="00A76CC0">
      <w:pPr>
        <w:pStyle w:val="Antrat1"/>
        <w:numPr>
          <w:ilvl w:val="0"/>
          <w:numId w:val="2"/>
        </w:numPr>
        <w:rPr>
          <w:lang w:val="lt-LT"/>
        </w:rPr>
      </w:pPr>
      <w:bookmarkStart w:id="4" w:name="_Toc469346031"/>
      <w:r w:rsidRPr="002B6DB0">
        <w:rPr>
          <w:lang w:val="lt-LT"/>
        </w:rPr>
        <w:t>Programos pagrindinės dalys</w:t>
      </w:r>
      <w:bookmarkEnd w:id="4"/>
    </w:p>
    <w:p w:rsidR="00A76CC0" w:rsidRPr="002B6DB0" w:rsidRDefault="00A76CC0" w:rsidP="00A76CC0">
      <w:pPr>
        <w:rPr>
          <w:lang w:val="lt-LT"/>
        </w:rPr>
      </w:pPr>
    </w:p>
    <w:p w:rsidR="00A76CC0" w:rsidRPr="002B6DB0" w:rsidRDefault="00A76CC0" w:rsidP="00A76CC0">
      <w:pPr>
        <w:rPr>
          <w:lang w:val="lt-LT"/>
        </w:rPr>
      </w:pPr>
      <w:r w:rsidRPr="002B6DB0">
        <w:rPr>
          <w:lang w:val="lt-LT"/>
        </w:rPr>
        <w:t>Pagrindinis procesas</w:t>
      </w:r>
      <w:r w:rsidR="002E70E5" w:rsidRPr="002B6DB0">
        <w:rPr>
          <w:lang w:val="lt-LT"/>
        </w:rPr>
        <w:t xml:space="preserve"> „</w:t>
      </w:r>
      <w:proofErr w:type="spellStart"/>
      <w:r w:rsidR="002E70E5" w:rsidRPr="002B6DB0">
        <w:rPr>
          <w:lang w:val="lt-LT"/>
        </w:rPr>
        <w:t>Worker</w:t>
      </w:r>
      <w:proofErr w:type="spellEnd"/>
      <w:r w:rsidR="002E70E5" w:rsidRPr="002B6DB0">
        <w:rPr>
          <w:lang w:val="lt-LT"/>
        </w:rPr>
        <w:t>“</w:t>
      </w:r>
      <w:r w:rsidRPr="002B6DB0">
        <w:rPr>
          <w:lang w:val="lt-LT"/>
        </w:rPr>
        <w:t>:</w:t>
      </w:r>
    </w:p>
    <w:p w:rsidR="002218EE" w:rsidRPr="002218EE" w:rsidRDefault="002218EE" w:rsidP="0022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 w:val="18"/>
          <w:szCs w:val="20"/>
          <w:lang w:val="lt-LT" w:eastAsia="lt-LT"/>
        </w:rPr>
      </w:pP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static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class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Worker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implements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CSProcess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{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private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final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&lt;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&gt;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private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final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[][]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lhsRows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private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final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[][]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rhsCols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private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final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int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indexAddition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FFC66D"/>
          <w:sz w:val="18"/>
          <w:szCs w:val="20"/>
          <w:lang w:val="lt-LT" w:eastAsia="lt-LT"/>
        </w:rPr>
        <w:t>Worker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&lt;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&gt;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,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[][]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lhsRows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,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[][]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rhsCols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,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int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indexAddition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) {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this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=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channelOutput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this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indexAddition</w:t>
      </w:r>
      <w:proofErr w:type="spellEnd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=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indexAddition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this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lhsRows</w:t>
      </w:r>
      <w:proofErr w:type="spellEnd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=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lhsRows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this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rhsCols</w:t>
      </w:r>
      <w:proofErr w:type="spellEnd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=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rhsCols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}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</w:t>
      </w:r>
      <w:r w:rsidRPr="002218EE">
        <w:rPr>
          <w:rFonts w:eastAsia="Times New Roman" w:cs="Times New Roman"/>
          <w:color w:val="BBB529"/>
          <w:sz w:val="18"/>
          <w:szCs w:val="20"/>
          <w:lang w:val="lt-LT" w:eastAsia="lt-LT"/>
        </w:rPr>
        <w:t>@</w:t>
      </w:r>
      <w:proofErr w:type="spellStart"/>
      <w:r w:rsidRPr="002218EE">
        <w:rPr>
          <w:rFonts w:eastAsia="Times New Roman" w:cs="Times New Roman"/>
          <w:color w:val="BBB529"/>
          <w:sz w:val="18"/>
          <w:szCs w:val="20"/>
          <w:lang w:val="lt-LT" w:eastAsia="lt-LT"/>
        </w:rPr>
        <w:t>Override</w:t>
      </w:r>
      <w:proofErr w:type="spellEnd"/>
      <w:r w:rsidRPr="002218EE">
        <w:rPr>
          <w:rFonts w:eastAsia="Times New Roman" w:cs="Times New Roman"/>
          <w:color w:val="BBB529"/>
          <w:sz w:val="18"/>
          <w:szCs w:val="20"/>
          <w:lang w:val="lt-LT" w:eastAsia="lt-LT"/>
        </w:rPr>
        <w:br/>
        <w:t xml:space="preserve">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public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void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FFC66D"/>
          <w:sz w:val="18"/>
          <w:szCs w:val="20"/>
          <w:lang w:val="lt-LT" w:eastAsia="lt-LT"/>
        </w:rPr>
        <w:t>run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() {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for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int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i = </w:t>
      </w:r>
      <w:r w:rsidRPr="002218EE">
        <w:rPr>
          <w:rFonts w:eastAsia="Times New Roman" w:cs="Times New Roman"/>
          <w:color w:val="6897BB"/>
          <w:sz w:val="18"/>
          <w:szCs w:val="20"/>
          <w:lang w:val="lt-LT" w:eastAsia="lt-LT"/>
        </w:rPr>
        <w:t>0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i &lt;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lhsRows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length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i++) {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row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=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lhsRows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[i]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for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int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j = </w:t>
      </w:r>
      <w:r w:rsidRPr="002218EE">
        <w:rPr>
          <w:rFonts w:eastAsia="Times New Roman" w:cs="Times New Roman"/>
          <w:color w:val="6897BB"/>
          <w:sz w:val="18"/>
          <w:szCs w:val="20"/>
          <w:lang w:val="lt-LT" w:eastAsia="lt-LT"/>
        </w:rPr>
        <w:t>0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j &lt;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rhsCols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length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j++) {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lastRenderedPageBreak/>
        <w:t xml:space="preserve">    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[]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col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=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rhsCols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[j]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double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sum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= </w:t>
      </w:r>
      <w:r w:rsidRPr="002218EE">
        <w:rPr>
          <w:rFonts w:eastAsia="Times New Roman" w:cs="Times New Roman"/>
          <w:color w:val="6897BB"/>
          <w:sz w:val="18"/>
          <w:szCs w:val="20"/>
          <w:lang w:val="lt-LT" w:eastAsia="lt-LT"/>
        </w:rPr>
        <w:t>0.0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 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for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int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k = </w:t>
      </w:r>
      <w:r w:rsidRPr="002218EE">
        <w:rPr>
          <w:rFonts w:eastAsia="Times New Roman" w:cs="Times New Roman"/>
          <w:color w:val="6897BB"/>
          <w:sz w:val="18"/>
          <w:szCs w:val="20"/>
          <w:lang w:val="lt-LT" w:eastAsia="lt-LT"/>
        </w:rPr>
        <w:t>0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k &lt;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row.</w:t>
      </w:r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length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;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k++)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     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sum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+=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row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[k] *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col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[k]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 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 = 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new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 xml:space="preserve">(i +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indexAddition</w:t>
      </w:r>
      <w:proofErr w:type="spellEnd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,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j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 xml:space="preserve">, 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sum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)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 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channelOutput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.write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matrixPart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)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   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}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}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 xml:space="preserve">    </w:t>
      </w:r>
      <w:proofErr w:type="spellStart"/>
      <w:r w:rsidRPr="002218EE">
        <w:rPr>
          <w:rFonts w:eastAsia="Times New Roman" w:cs="Times New Roman"/>
          <w:color w:val="9876AA"/>
          <w:sz w:val="18"/>
          <w:szCs w:val="20"/>
          <w:lang w:val="lt-LT" w:eastAsia="lt-LT"/>
        </w:rPr>
        <w:t>channelOutput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.write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(</w:t>
      </w:r>
      <w:proofErr w:type="spellStart"/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null</w:t>
      </w:r>
      <w:proofErr w:type="spellEnd"/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)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t>;</w:t>
      </w:r>
      <w:r w:rsidRPr="002218EE">
        <w:rPr>
          <w:rFonts w:eastAsia="Times New Roman" w:cs="Times New Roman"/>
          <w:color w:val="CC7832"/>
          <w:sz w:val="18"/>
          <w:szCs w:val="20"/>
          <w:lang w:val="lt-LT" w:eastAsia="lt-LT"/>
        </w:rPr>
        <w:br/>
        <w:t xml:space="preserve">  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t>}</w:t>
      </w:r>
      <w:r w:rsidRPr="002218EE">
        <w:rPr>
          <w:rFonts w:eastAsia="Times New Roman" w:cs="Times New Roman"/>
          <w:color w:val="A9B7C6"/>
          <w:sz w:val="18"/>
          <w:szCs w:val="20"/>
          <w:lang w:val="lt-LT" w:eastAsia="lt-LT"/>
        </w:rPr>
        <w:br/>
        <w:t>}</w:t>
      </w:r>
    </w:p>
    <w:p w:rsidR="00D7094F" w:rsidRPr="002B6DB0" w:rsidRDefault="00D7094F" w:rsidP="00D7094F">
      <w:pPr>
        <w:rPr>
          <w:lang w:val="lt-LT"/>
        </w:rPr>
      </w:pPr>
    </w:p>
    <w:p w:rsidR="002E70E5" w:rsidRPr="002B6DB0" w:rsidRDefault="002E70E5" w:rsidP="00D7094F">
      <w:pPr>
        <w:rPr>
          <w:lang w:val="lt-LT"/>
        </w:rPr>
      </w:pPr>
      <w:r w:rsidRPr="002B6DB0">
        <w:rPr>
          <w:lang w:val="lt-LT"/>
        </w:rPr>
        <w:t>Kontroliuojantis procesas „Manager“</w:t>
      </w:r>
    </w:p>
    <w:p w:rsidR="002E70E5" w:rsidRPr="002B6DB0" w:rsidRDefault="002E70E5" w:rsidP="002E70E5">
      <w:pPr>
        <w:pStyle w:val="HTMLiankstoformatuotas"/>
        <w:shd w:val="clear" w:color="auto" w:fill="2B2B2B"/>
        <w:rPr>
          <w:rFonts w:ascii="Times New Roman" w:hAnsi="Times New Roman" w:cs="Times New Roman"/>
          <w:color w:val="A9B7C6"/>
          <w:sz w:val="18"/>
        </w:rPr>
      </w:pP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static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class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Manager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implements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CSProcess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private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final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AltingChannelInput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&lt;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&gt;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workerChannelInput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private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final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matrix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private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int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workerFinishedCount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</w:t>
      </w:r>
      <w:r w:rsidRPr="002B6DB0">
        <w:rPr>
          <w:rFonts w:ascii="Times New Roman" w:hAnsi="Times New Roman" w:cs="Times New Roman"/>
          <w:color w:val="FFC66D"/>
          <w:sz w:val="18"/>
        </w:rPr>
        <w:t>Manager</w:t>
      </w:r>
      <w:r w:rsidRPr="002B6DB0">
        <w:rPr>
          <w:rFonts w:ascii="Times New Roman" w:hAnsi="Times New Roman" w:cs="Times New Roman"/>
          <w:color w:val="A9B7C6"/>
          <w:sz w:val="18"/>
        </w:rPr>
        <w:t>(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AltingChannelInput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&lt;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&gt;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workerChannelInput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this</w:t>
      </w:r>
      <w:r w:rsidRPr="002B6DB0">
        <w:rPr>
          <w:rFonts w:ascii="Times New Roman" w:hAnsi="Times New Roman" w:cs="Times New Roman"/>
          <w:color w:val="A9B7C6"/>
          <w:sz w:val="18"/>
        </w:rPr>
        <w:t>.</w:t>
      </w:r>
      <w:r w:rsidRPr="002B6DB0">
        <w:rPr>
          <w:rFonts w:ascii="Times New Roman" w:hAnsi="Times New Roman" w:cs="Times New Roman"/>
          <w:color w:val="9876AA"/>
          <w:sz w:val="18"/>
        </w:rPr>
        <w:t>workerChannelInput</w:t>
      </w:r>
      <w:proofErr w:type="spellEnd"/>
      <w:r w:rsidRPr="002B6DB0">
        <w:rPr>
          <w:rFonts w:ascii="Times New Roman" w:hAnsi="Times New Roman" w:cs="Times New Roman"/>
          <w:color w:val="9876AA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=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workerChannelInput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this</w:t>
      </w:r>
      <w:r w:rsidRPr="002B6DB0">
        <w:rPr>
          <w:rFonts w:ascii="Times New Roman" w:hAnsi="Times New Roman" w:cs="Times New Roman"/>
          <w:color w:val="A9B7C6"/>
          <w:sz w:val="18"/>
        </w:rPr>
        <w:t>.</w:t>
      </w:r>
      <w:r w:rsidRPr="002B6DB0">
        <w:rPr>
          <w:rFonts w:ascii="Times New Roman" w:hAnsi="Times New Roman" w:cs="Times New Roman"/>
          <w:color w:val="9876AA"/>
          <w:sz w:val="18"/>
        </w:rPr>
        <w:t>matrix</w:t>
      </w:r>
      <w:proofErr w:type="spellEnd"/>
      <w:r w:rsidRPr="002B6DB0">
        <w:rPr>
          <w:rFonts w:ascii="Times New Roman" w:hAnsi="Times New Roman" w:cs="Times New Roman"/>
          <w:color w:val="9876AA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=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new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</w:t>
      </w:r>
      <w:r w:rsidRPr="002B6DB0">
        <w:rPr>
          <w:rFonts w:ascii="Times New Roman" w:hAnsi="Times New Roman" w:cs="Times New Roman"/>
          <w:i/>
          <w:iCs/>
          <w:color w:val="9876AA"/>
          <w:sz w:val="18"/>
        </w:rPr>
        <w:t>MATRIX_SIZE</w:t>
      </w:r>
      <w:r w:rsidRPr="002B6DB0">
        <w:rPr>
          <w:rFonts w:ascii="Times New Roman" w:hAnsi="Times New Roman" w:cs="Times New Roman"/>
          <w:color w:val="CC7832"/>
          <w:sz w:val="18"/>
        </w:rPr>
        <w:t xml:space="preserve">, </w:t>
      </w:r>
      <w:r w:rsidRPr="002B6DB0">
        <w:rPr>
          <w:rFonts w:ascii="Times New Roman" w:hAnsi="Times New Roman" w:cs="Times New Roman"/>
          <w:i/>
          <w:iCs/>
          <w:color w:val="9876AA"/>
          <w:sz w:val="18"/>
        </w:rPr>
        <w:t>MATRIX_SIZE</w:t>
      </w:r>
      <w:r w:rsidRPr="002B6DB0">
        <w:rPr>
          <w:rFonts w:ascii="Times New Roman" w:hAnsi="Times New Roman" w:cs="Times New Roman"/>
          <w:color w:val="A9B7C6"/>
          <w:sz w:val="18"/>
        </w:rPr>
        <w:t>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this</w:t>
      </w:r>
      <w:r w:rsidRPr="002B6DB0">
        <w:rPr>
          <w:rFonts w:ascii="Times New Roman" w:hAnsi="Times New Roman" w:cs="Times New Roman"/>
          <w:color w:val="A9B7C6"/>
          <w:sz w:val="18"/>
        </w:rPr>
        <w:t>.</w:t>
      </w:r>
      <w:r w:rsidRPr="002B6DB0">
        <w:rPr>
          <w:rFonts w:ascii="Times New Roman" w:hAnsi="Times New Roman" w:cs="Times New Roman"/>
          <w:color w:val="9876AA"/>
          <w:sz w:val="18"/>
        </w:rPr>
        <w:t>workerFinishedCount</w:t>
      </w:r>
      <w:proofErr w:type="spellEnd"/>
      <w:r w:rsidRPr="002B6DB0">
        <w:rPr>
          <w:rFonts w:ascii="Times New Roman" w:hAnsi="Times New Roman" w:cs="Times New Roman"/>
          <w:color w:val="9876AA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= </w:t>
      </w:r>
      <w:r w:rsidRPr="002B6DB0">
        <w:rPr>
          <w:rFonts w:ascii="Times New Roman" w:hAnsi="Times New Roman" w:cs="Times New Roman"/>
          <w:color w:val="6897BB"/>
          <w:sz w:val="18"/>
        </w:rPr>
        <w:t>0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</w:t>
      </w:r>
      <w:r w:rsidRPr="002B6DB0">
        <w:rPr>
          <w:rFonts w:ascii="Times New Roman" w:hAnsi="Times New Roman" w:cs="Times New Roman"/>
          <w:color w:val="A9B7C6"/>
          <w:sz w:val="18"/>
        </w:rPr>
        <w:t>}</w:t>
      </w:r>
      <w:r w:rsidRPr="002B6DB0">
        <w:rPr>
          <w:rFonts w:ascii="Times New Roman" w:hAnsi="Times New Roman" w:cs="Times New Roman"/>
          <w:color w:val="A9B7C6"/>
          <w:sz w:val="18"/>
        </w:rPr>
        <w:br/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</w:t>
      </w:r>
      <w:r w:rsidRPr="002B6DB0">
        <w:rPr>
          <w:rFonts w:ascii="Times New Roman" w:hAnsi="Times New Roman" w:cs="Times New Roman"/>
          <w:color w:val="BBB529"/>
          <w:sz w:val="18"/>
        </w:rPr>
        <w:t>@</w:t>
      </w:r>
      <w:proofErr w:type="spellStart"/>
      <w:r w:rsidRPr="002B6DB0">
        <w:rPr>
          <w:rFonts w:ascii="Times New Roman" w:hAnsi="Times New Roman" w:cs="Times New Roman"/>
          <w:color w:val="BBB529"/>
          <w:sz w:val="18"/>
        </w:rPr>
        <w:t>Override</w:t>
      </w:r>
      <w:proofErr w:type="spellEnd"/>
      <w:r w:rsidRPr="002B6DB0">
        <w:rPr>
          <w:rFonts w:ascii="Times New Roman" w:hAnsi="Times New Roman" w:cs="Times New Roman"/>
          <w:color w:val="BBB529"/>
          <w:sz w:val="18"/>
        </w:rPr>
        <w:br/>
        <w:t xml:space="preserve">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public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void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FFC66D"/>
          <w:sz w:val="18"/>
        </w:rPr>
        <w:t>run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final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Guard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[]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guards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= {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workerChannelInput</w:t>
      </w:r>
      <w:proofErr w:type="spellEnd"/>
      <w:r w:rsidRPr="002B6DB0">
        <w:rPr>
          <w:rFonts w:ascii="Times New Roman" w:hAnsi="Times New Roman" w:cs="Times New Roman"/>
          <w:color w:val="9876AA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>}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final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Alternative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alternative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=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new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Alternative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guards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while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>(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workerFinishedCount</w:t>
      </w:r>
      <w:proofErr w:type="spellEnd"/>
      <w:r w:rsidRPr="002B6DB0">
        <w:rPr>
          <w:rFonts w:ascii="Times New Roman" w:hAnsi="Times New Roman" w:cs="Times New Roman"/>
          <w:color w:val="9876AA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!= </w:t>
      </w:r>
      <w:r w:rsidRPr="002B6DB0">
        <w:rPr>
          <w:rFonts w:ascii="Times New Roman" w:hAnsi="Times New Roman" w:cs="Times New Roman"/>
          <w:i/>
          <w:iCs/>
          <w:color w:val="9876AA"/>
          <w:sz w:val="18"/>
        </w:rPr>
        <w:t>WORKER_THREAD_COUNT</w:t>
      </w:r>
      <w:r w:rsidRPr="002B6DB0">
        <w:rPr>
          <w:rFonts w:ascii="Times New Roman" w:hAnsi="Times New Roman" w:cs="Times New Roman"/>
          <w:color w:val="A9B7C6"/>
          <w:sz w:val="18"/>
        </w:rPr>
        <w:t>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switch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>(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alternative.fairSelect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case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6897BB"/>
          <w:sz w:val="18"/>
        </w:rPr>
        <w:t>0</w:t>
      </w:r>
      <w:r w:rsidRPr="002B6DB0">
        <w:rPr>
          <w:rFonts w:ascii="Times New Roman" w:hAnsi="Times New Roman" w:cs="Times New Roman"/>
          <w:color w:val="A9B7C6"/>
          <w:sz w:val="18"/>
        </w:rPr>
        <w:t>: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     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handleWorker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  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break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  </w:t>
      </w:r>
      <w:r w:rsidRPr="002B6DB0">
        <w:rPr>
          <w:rFonts w:ascii="Times New Roman" w:hAnsi="Times New Roman" w:cs="Times New Roman"/>
          <w:color w:val="A9B7C6"/>
          <w:sz w:val="18"/>
        </w:rPr>
        <w:t>}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}</w:t>
      </w:r>
      <w:r w:rsidRPr="002B6DB0">
        <w:rPr>
          <w:rFonts w:ascii="Times New Roman" w:hAnsi="Times New Roman" w:cs="Times New Roman"/>
          <w:color w:val="A9B7C6"/>
          <w:sz w:val="18"/>
        </w:rPr>
        <w:br/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long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endTime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=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System.</w:t>
      </w:r>
      <w:r w:rsidRPr="002B6DB0">
        <w:rPr>
          <w:rFonts w:ascii="Times New Roman" w:hAnsi="Times New Roman" w:cs="Times New Roman"/>
          <w:i/>
          <w:iCs/>
          <w:color w:val="A9B7C6"/>
          <w:sz w:val="18"/>
        </w:rPr>
        <w:t>nanoTime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System.</w:t>
      </w:r>
      <w:r w:rsidRPr="002B6DB0">
        <w:rPr>
          <w:rFonts w:ascii="Times New Roman" w:hAnsi="Times New Roman" w:cs="Times New Roman"/>
          <w:i/>
          <w:iCs/>
          <w:color w:val="9876AA"/>
          <w:sz w:val="18"/>
        </w:rPr>
        <w:t>out</w:t>
      </w:r>
      <w:r w:rsidRPr="002B6DB0">
        <w:rPr>
          <w:rFonts w:ascii="Times New Roman" w:hAnsi="Times New Roman" w:cs="Times New Roman"/>
          <w:color w:val="A9B7C6"/>
          <w:sz w:val="18"/>
        </w:rPr>
        <w:t>.println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</w:t>
      </w:r>
      <w:r w:rsidRPr="002B6DB0">
        <w:rPr>
          <w:rFonts w:ascii="Times New Roman" w:hAnsi="Times New Roman" w:cs="Times New Roman"/>
          <w:color w:val="6A8759"/>
          <w:sz w:val="18"/>
        </w:rPr>
        <w:t>"</w:t>
      </w:r>
      <w:proofErr w:type="spellStart"/>
      <w:r w:rsidRPr="002B6DB0">
        <w:rPr>
          <w:rFonts w:ascii="Times New Roman" w:hAnsi="Times New Roman" w:cs="Times New Roman"/>
          <w:color w:val="6A8759"/>
          <w:sz w:val="18"/>
        </w:rPr>
        <w:t>Uztruko</w:t>
      </w:r>
      <w:proofErr w:type="spellEnd"/>
      <w:r w:rsidRPr="002B6DB0">
        <w:rPr>
          <w:rFonts w:ascii="Times New Roman" w:hAnsi="Times New Roman" w:cs="Times New Roman"/>
          <w:color w:val="6A8759"/>
          <w:sz w:val="18"/>
        </w:rPr>
        <w:t xml:space="preserve">: " </w:t>
      </w:r>
      <w:r w:rsidRPr="002B6DB0">
        <w:rPr>
          <w:rFonts w:ascii="Times New Roman" w:hAnsi="Times New Roman" w:cs="Times New Roman"/>
          <w:color w:val="A9B7C6"/>
          <w:sz w:val="18"/>
        </w:rPr>
        <w:t>+ ((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endTime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- </w:t>
      </w:r>
      <w:r w:rsidRPr="002B6DB0">
        <w:rPr>
          <w:rFonts w:ascii="Times New Roman" w:hAnsi="Times New Roman" w:cs="Times New Roman"/>
          <w:i/>
          <w:iCs/>
          <w:color w:val="9876AA"/>
          <w:sz w:val="18"/>
        </w:rPr>
        <w:t>TIMER_START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) / </w:t>
      </w:r>
      <w:r w:rsidRPr="002B6DB0">
        <w:rPr>
          <w:rFonts w:ascii="Times New Roman" w:hAnsi="Times New Roman" w:cs="Times New Roman"/>
          <w:color w:val="6897BB"/>
          <w:sz w:val="18"/>
        </w:rPr>
        <w:t>1000000.0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) + </w:t>
      </w:r>
      <w:r w:rsidRPr="002B6DB0">
        <w:rPr>
          <w:rFonts w:ascii="Times New Roman" w:hAnsi="Times New Roman" w:cs="Times New Roman"/>
          <w:color w:val="6A8759"/>
          <w:sz w:val="18"/>
        </w:rPr>
        <w:t xml:space="preserve">" </w:t>
      </w:r>
      <w:proofErr w:type="spellStart"/>
      <w:r w:rsidRPr="002B6DB0">
        <w:rPr>
          <w:rFonts w:ascii="Times New Roman" w:hAnsi="Times New Roman" w:cs="Times New Roman"/>
          <w:color w:val="6A8759"/>
          <w:sz w:val="18"/>
        </w:rPr>
        <w:t>ms</w:t>
      </w:r>
      <w:proofErr w:type="spellEnd"/>
      <w:r w:rsidRPr="002B6DB0">
        <w:rPr>
          <w:rFonts w:ascii="Times New Roman" w:hAnsi="Times New Roman" w:cs="Times New Roman"/>
          <w:color w:val="6A8759"/>
          <w:sz w:val="18"/>
        </w:rPr>
        <w:t>"</w:t>
      </w:r>
      <w:r w:rsidRPr="002B6DB0">
        <w:rPr>
          <w:rFonts w:ascii="Times New Roman" w:hAnsi="Times New Roman" w:cs="Times New Roman"/>
          <w:color w:val="A9B7C6"/>
          <w:sz w:val="18"/>
        </w:rPr>
        <w:t>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</w:t>
      </w:r>
      <w:r w:rsidRPr="002B6DB0">
        <w:rPr>
          <w:rFonts w:ascii="Times New Roman" w:hAnsi="Times New Roman" w:cs="Times New Roman"/>
          <w:color w:val="A9B7C6"/>
          <w:sz w:val="18"/>
        </w:rPr>
        <w:t>}</w:t>
      </w:r>
      <w:r w:rsidRPr="002B6DB0">
        <w:rPr>
          <w:rFonts w:ascii="Times New Roman" w:hAnsi="Times New Roman" w:cs="Times New Roman"/>
          <w:color w:val="A9B7C6"/>
          <w:sz w:val="18"/>
        </w:rPr>
        <w:br/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private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void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FFC66D"/>
          <w:sz w:val="18"/>
        </w:rPr>
        <w:t>handleWorker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=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workerChannelInput</w:t>
      </w:r>
      <w:r w:rsidRPr="002B6DB0">
        <w:rPr>
          <w:rFonts w:ascii="Times New Roman" w:hAnsi="Times New Roman" w:cs="Times New Roman"/>
          <w:color w:val="A9B7C6"/>
          <w:sz w:val="18"/>
        </w:rPr>
        <w:t>.read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()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if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>(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 !=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null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) 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 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matrix</w:t>
      </w:r>
      <w:r w:rsidRPr="002B6DB0">
        <w:rPr>
          <w:rFonts w:ascii="Times New Roman" w:hAnsi="Times New Roman" w:cs="Times New Roman"/>
          <w:color w:val="A9B7C6"/>
          <w:sz w:val="18"/>
        </w:rPr>
        <w:t>.</w:t>
      </w:r>
      <w:r w:rsidRPr="002B6DB0">
        <w:rPr>
          <w:rFonts w:ascii="Times New Roman" w:hAnsi="Times New Roman" w:cs="Times New Roman"/>
          <w:color w:val="9876AA"/>
          <w:sz w:val="18"/>
        </w:rPr>
        <w:t>values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[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matrixPart.</w:t>
      </w:r>
      <w:r w:rsidRPr="002B6DB0">
        <w:rPr>
          <w:rFonts w:ascii="Times New Roman" w:hAnsi="Times New Roman" w:cs="Times New Roman"/>
          <w:color w:val="9876AA"/>
          <w:sz w:val="18"/>
        </w:rPr>
        <w:t>storeM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][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matrixPart.</w:t>
      </w:r>
      <w:r w:rsidRPr="002B6DB0">
        <w:rPr>
          <w:rFonts w:ascii="Times New Roman" w:hAnsi="Times New Roman" w:cs="Times New Roman"/>
          <w:color w:val="9876AA"/>
          <w:sz w:val="18"/>
        </w:rPr>
        <w:t>storeN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 xml:space="preserve">] = </w:t>
      </w:r>
      <w:proofErr w:type="spellStart"/>
      <w:r w:rsidRPr="002B6DB0">
        <w:rPr>
          <w:rFonts w:ascii="Times New Roman" w:hAnsi="Times New Roman" w:cs="Times New Roman"/>
          <w:color w:val="A9B7C6"/>
          <w:sz w:val="18"/>
        </w:rPr>
        <w:t>matrixPart.</w:t>
      </w:r>
      <w:r w:rsidRPr="002B6DB0">
        <w:rPr>
          <w:rFonts w:ascii="Times New Roman" w:hAnsi="Times New Roman" w:cs="Times New Roman"/>
          <w:color w:val="9876AA"/>
          <w:sz w:val="18"/>
        </w:rPr>
        <w:t>result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r w:rsidRPr="002B6DB0">
        <w:rPr>
          <w:rFonts w:ascii="Times New Roman" w:hAnsi="Times New Roman" w:cs="Times New Roman"/>
          <w:color w:val="A9B7C6"/>
          <w:sz w:val="18"/>
        </w:rPr>
        <w:t xml:space="preserve">} </w:t>
      </w:r>
      <w:proofErr w:type="spellStart"/>
      <w:r w:rsidRPr="002B6DB0">
        <w:rPr>
          <w:rFonts w:ascii="Times New Roman" w:hAnsi="Times New Roman" w:cs="Times New Roman"/>
          <w:color w:val="CC7832"/>
          <w:sz w:val="18"/>
        </w:rPr>
        <w:t>else</w:t>
      </w:r>
      <w:proofErr w:type="spellEnd"/>
      <w:r w:rsidRPr="002B6DB0">
        <w:rPr>
          <w:rFonts w:ascii="Times New Roman" w:hAnsi="Times New Roman" w:cs="Times New Roman"/>
          <w:color w:val="CC7832"/>
          <w:sz w:val="18"/>
        </w:rPr>
        <w:t xml:space="preserve"> </w:t>
      </w:r>
      <w:r w:rsidRPr="002B6DB0">
        <w:rPr>
          <w:rFonts w:ascii="Times New Roman" w:hAnsi="Times New Roman" w:cs="Times New Roman"/>
          <w:color w:val="A9B7C6"/>
          <w:sz w:val="18"/>
        </w:rPr>
        <w:t>{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    </w:t>
      </w:r>
      <w:proofErr w:type="spellStart"/>
      <w:r w:rsidRPr="002B6DB0">
        <w:rPr>
          <w:rFonts w:ascii="Times New Roman" w:hAnsi="Times New Roman" w:cs="Times New Roman"/>
          <w:color w:val="9876AA"/>
          <w:sz w:val="18"/>
        </w:rPr>
        <w:t>workerFinishedCount</w:t>
      </w:r>
      <w:proofErr w:type="spellEnd"/>
      <w:r w:rsidRPr="002B6DB0">
        <w:rPr>
          <w:rFonts w:ascii="Times New Roman" w:hAnsi="Times New Roman" w:cs="Times New Roman"/>
          <w:color w:val="A9B7C6"/>
          <w:sz w:val="18"/>
        </w:rPr>
        <w:t>++</w:t>
      </w:r>
      <w:r w:rsidRPr="002B6DB0">
        <w:rPr>
          <w:rFonts w:ascii="Times New Roman" w:hAnsi="Times New Roman" w:cs="Times New Roman"/>
          <w:color w:val="CC7832"/>
          <w:sz w:val="18"/>
        </w:rPr>
        <w:t>;</w:t>
      </w:r>
      <w:r w:rsidRPr="002B6DB0">
        <w:rPr>
          <w:rFonts w:ascii="Times New Roman" w:hAnsi="Times New Roman" w:cs="Times New Roman"/>
          <w:color w:val="CC7832"/>
          <w:sz w:val="18"/>
        </w:rPr>
        <w:br/>
        <w:t xml:space="preserve">    </w:t>
      </w:r>
      <w:r w:rsidRPr="002B6DB0">
        <w:rPr>
          <w:rFonts w:ascii="Times New Roman" w:hAnsi="Times New Roman" w:cs="Times New Roman"/>
          <w:color w:val="A9B7C6"/>
          <w:sz w:val="18"/>
        </w:rPr>
        <w:t>}</w:t>
      </w:r>
      <w:r w:rsidRPr="002B6DB0">
        <w:rPr>
          <w:rFonts w:ascii="Times New Roman" w:hAnsi="Times New Roman" w:cs="Times New Roman"/>
          <w:color w:val="A9B7C6"/>
          <w:sz w:val="18"/>
        </w:rPr>
        <w:br/>
        <w:t xml:space="preserve">  }</w:t>
      </w:r>
      <w:r w:rsidRPr="002B6DB0">
        <w:rPr>
          <w:rFonts w:ascii="Times New Roman" w:hAnsi="Times New Roman" w:cs="Times New Roman"/>
          <w:color w:val="A9B7C6"/>
          <w:sz w:val="18"/>
        </w:rPr>
        <w:br/>
        <w:t>}</w:t>
      </w:r>
    </w:p>
    <w:p w:rsidR="002E70E5" w:rsidRPr="002B6DB0" w:rsidRDefault="002E70E5" w:rsidP="00D7094F">
      <w:pPr>
        <w:rPr>
          <w:lang w:val="lt-LT"/>
        </w:rPr>
      </w:pPr>
    </w:p>
    <w:p w:rsidR="00D7094F" w:rsidRPr="002B6DB0" w:rsidRDefault="00D7094F" w:rsidP="00D7094F">
      <w:pPr>
        <w:pStyle w:val="Antrat1"/>
        <w:numPr>
          <w:ilvl w:val="0"/>
          <w:numId w:val="2"/>
        </w:numPr>
        <w:rPr>
          <w:lang w:val="lt-LT"/>
        </w:rPr>
      </w:pPr>
      <w:bookmarkStart w:id="5" w:name="_Toc469346032"/>
      <w:r w:rsidRPr="002B6DB0">
        <w:rPr>
          <w:lang w:val="lt-LT"/>
        </w:rPr>
        <w:t>Testavimas ir programos instaliavimo bei vykdymo instrukciją</w:t>
      </w:r>
      <w:bookmarkEnd w:id="5"/>
    </w:p>
    <w:p w:rsidR="00D7094F" w:rsidRPr="002B6DB0" w:rsidRDefault="00D7094F" w:rsidP="00D7094F">
      <w:pPr>
        <w:rPr>
          <w:lang w:val="lt-LT"/>
        </w:rPr>
      </w:pPr>
    </w:p>
    <w:p w:rsidR="00D7094F" w:rsidRPr="002B6DB0" w:rsidRDefault="00D7094F" w:rsidP="002E70E5">
      <w:pPr>
        <w:rPr>
          <w:lang w:val="lt-LT"/>
        </w:rPr>
      </w:pPr>
      <w:r w:rsidRPr="002B6DB0">
        <w:rPr>
          <w:lang w:val="lt-LT"/>
        </w:rPr>
        <w:lastRenderedPageBreak/>
        <w:t xml:space="preserve">Norint pasileisti programą reikalinga JCSP 1.1- RC5 biblioteka. Pagrindine klasė sukompiliuojama ir paleidžiama. </w:t>
      </w:r>
      <w:r w:rsidR="002E70E5" w:rsidRPr="002B6DB0">
        <w:rPr>
          <w:lang w:val="lt-LT"/>
        </w:rPr>
        <w:t>Norint keisti matricos dydi reikia programoje pakeisti „MATRIX_SIZE“ dydį ir jei norint keisti skaičiuojančių procesų kiekį, reikia pakeisti kintamojo „WORKER_THREAD_COUNT“ kiekį, tačiau matricos dydis turi dalintis be liekanos iš šio kintamojo.</w:t>
      </w:r>
    </w:p>
    <w:p w:rsidR="00D7094F" w:rsidRPr="002B6DB0" w:rsidRDefault="00D7094F" w:rsidP="00D7094F">
      <w:pPr>
        <w:rPr>
          <w:lang w:val="lt-LT"/>
        </w:rPr>
      </w:pPr>
    </w:p>
    <w:p w:rsidR="00D7094F" w:rsidRPr="002B6DB0" w:rsidRDefault="00D7094F" w:rsidP="00D7094F">
      <w:pPr>
        <w:pStyle w:val="Antrat1"/>
        <w:numPr>
          <w:ilvl w:val="0"/>
          <w:numId w:val="2"/>
        </w:numPr>
        <w:rPr>
          <w:lang w:val="lt-LT"/>
        </w:rPr>
      </w:pPr>
      <w:bookmarkStart w:id="6" w:name="_Toc469346033"/>
      <w:r w:rsidRPr="002B6DB0">
        <w:rPr>
          <w:lang w:val="lt-LT"/>
        </w:rPr>
        <w:t>Vykdymo laiko kitimo tyrimas</w:t>
      </w:r>
      <w:bookmarkEnd w:id="6"/>
    </w:p>
    <w:p w:rsidR="00D7094F" w:rsidRPr="002B6DB0" w:rsidRDefault="00D7094F" w:rsidP="00D7094F">
      <w:pPr>
        <w:rPr>
          <w:lang w:val="lt-LT"/>
        </w:rPr>
      </w:pPr>
    </w:p>
    <w:p w:rsidR="00214ED8" w:rsidRPr="002B6DB0" w:rsidRDefault="00214ED8" w:rsidP="00D7094F">
      <w:pPr>
        <w:rPr>
          <w:lang w:val="lt-LT"/>
        </w:rPr>
      </w:pPr>
      <w:r w:rsidRPr="002B6DB0">
        <w:rPr>
          <w:lang w:val="lt-LT"/>
        </w:rPr>
        <w:t xml:space="preserve">Bandymas su </w:t>
      </w:r>
      <w:r w:rsidR="002E70E5" w:rsidRPr="002B6DB0">
        <w:rPr>
          <w:lang w:val="lt-LT"/>
        </w:rPr>
        <w:t>10x10 matrica</w:t>
      </w:r>
      <w:r w:rsidRPr="002B6DB0">
        <w:rPr>
          <w:lang w:val="lt-LT"/>
        </w:rPr>
        <w:t>: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70"/>
      </w:tblGrid>
      <w:tr w:rsidR="00214ED8" w:rsidRPr="002B6DB0" w:rsidTr="00214ED8">
        <w:trPr>
          <w:jc w:val="center"/>
        </w:trPr>
        <w:tc>
          <w:tcPr>
            <w:tcW w:w="1975" w:type="dxa"/>
          </w:tcPr>
          <w:p w:rsidR="00214ED8" w:rsidRPr="002B6DB0" w:rsidRDefault="00214ED8" w:rsidP="00D7094F">
            <w:pPr>
              <w:rPr>
                <w:lang w:val="lt-LT"/>
              </w:rPr>
            </w:pPr>
            <w:r w:rsidRPr="002B6DB0">
              <w:rPr>
                <w:lang w:val="lt-LT"/>
              </w:rPr>
              <w:t>Procesų skaičius</w:t>
            </w:r>
          </w:p>
        </w:tc>
        <w:tc>
          <w:tcPr>
            <w:tcW w:w="2970" w:type="dxa"/>
          </w:tcPr>
          <w:p w:rsidR="00214ED8" w:rsidRPr="002B6DB0" w:rsidRDefault="00214ED8" w:rsidP="00D7094F">
            <w:pPr>
              <w:rPr>
                <w:lang w:val="lt-LT"/>
              </w:rPr>
            </w:pPr>
            <w:r w:rsidRPr="002B6DB0">
              <w:rPr>
                <w:lang w:val="lt-LT"/>
              </w:rPr>
              <w:t xml:space="preserve">T (5 bandymų vidurkis) </w:t>
            </w:r>
            <w:proofErr w:type="spellStart"/>
            <w:r w:rsidR="002E70E5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m</w:t>
            </w:r>
            <w:r w:rsidR="00CA7E13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s</w:t>
            </w:r>
            <w:proofErr w:type="spellEnd"/>
          </w:p>
        </w:tc>
      </w:tr>
      <w:tr w:rsidR="00214ED8" w:rsidRPr="002B6DB0" w:rsidTr="00214ED8">
        <w:trPr>
          <w:jc w:val="center"/>
        </w:trPr>
        <w:tc>
          <w:tcPr>
            <w:tcW w:w="1975" w:type="dxa"/>
          </w:tcPr>
          <w:p w:rsidR="00214ED8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</w:t>
            </w:r>
          </w:p>
        </w:tc>
        <w:tc>
          <w:tcPr>
            <w:tcW w:w="2970" w:type="dxa"/>
          </w:tcPr>
          <w:p w:rsidR="00214ED8" w:rsidRPr="002B6DB0" w:rsidRDefault="002E70E5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4,01</w:t>
            </w:r>
          </w:p>
        </w:tc>
      </w:tr>
      <w:tr w:rsidR="00214ED8" w:rsidRPr="002B6DB0" w:rsidTr="00214ED8">
        <w:trPr>
          <w:jc w:val="center"/>
        </w:trPr>
        <w:tc>
          <w:tcPr>
            <w:tcW w:w="1975" w:type="dxa"/>
          </w:tcPr>
          <w:p w:rsidR="00214ED8" w:rsidRPr="002B6DB0" w:rsidRDefault="00214ED8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2</w:t>
            </w:r>
          </w:p>
        </w:tc>
        <w:tc>
          <w:tcPr>
            <w:tcW w:w="2970" w:type="dxa"/>
          </w:tcPr>
          <w:p w:rsidR="00214ED8" w:rsidRPr="002B6DB0" w:rsidRDefault="002E70E5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4,45</w:t>
            </w:r>
          </w:p>
        </w:tc>
      </w:tr>
      <w:tr w:rsidR="00214ED8" w:rsidRPr="002B6DB0" w:rsidTr="00214ED8">
        <w:trPr>
          <w:jc w:val="center"/>
        </w:trPr>
        <w:tc>
          <w:tcPr>
            <w:tcW w:w="1975" w:type="dxa"/>
          </w:tcPr>
          <w:p w:rsidR="00214ED8" w:rsidRPr="002B6DB0" w:rsidRDefault="002E70E5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5</w:t>
            </w:r>
          </w:p>
        </w:tc>
        <w:tc>
          <w:tcPr>
            <w:tcW w:w="2970" w:type="dxa"/>
          </w:tcPr>
          <w:p w:rsidR="00214ED8" w:rsidRPr="002B6DB0" w:rsidRDefault="002E70E5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3,66</w:t>
            </w:r>
          </w:p>
        </w:tc>
      </w:tr>
      <w:tr w:rsidR="00214ED8" w:rsidRPr="002B6DB0" w:rsidTr="00214ED8">
        <w:trPr>
          <w:jc w:val="center"/>
        </w:trPr>
        <w:tc>
          <w:tcPr>
            <w:tcW w:w="1975" w:type="dxa"/>
          </w:tcPr>
          <w:p w:rsidR="00214ED8" w:rsidRPr="002B6DB0" w:rsidRDefault="00214ED8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10</w:t>
            </w:r>
          </w:p>
        </w:tc>
        <w:tc>
          <w:tcPr>
            <w:tcW w:w="2970" w:type="dxa"/>
          </w:tcPr>
          <w:p w:rsidR="00214ED8" w:rsidRPr="002B6DB0" w:rsidRDefault="002E70E5" w:rsidP="00214ED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6,42</w:t>
            </w:r>
          </w:p>
        </w:tc>
      </w:tr>
    </w:tbl>
    <w:p w:rsidR="00CA7E13" w:rsidRPr="002B6DB0" w:rsidRDefault="002E70E5" w:rsidP="002E70E5">
      <w:pPr>
        <w:jc w:val="center"/>
        <w:rPr>
          <w:lang w:val="lt-LT"/>
        </w:rPr>
      </w:pPr>
      <w:r w:rsidRPr="002B6DB0">
        <w:rPr>
          <w:noProof/>
          <w:lang w:val="lt-LT" w:eastAsia="lt-LT"/>
        </w:rPr>
        <w:drawing>
          <wp:inline distT="0" distB="0" distL="0" distR="0" wp14:anchorId="279B9F7B" wp14:editId="1841EB15">
            <wp:extent cx="3103686" cy="1537335"/>
            <wp:effectExtent l="0" t="0" r="1905" b="5715"/>
            <wp:docPr id="16" name="Diagrama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4ED8" w:rsidRPr="002B6DB0" w:rsidRDefault="00214ED8" w:rsidP="00214ED8">
      <w:pPr>
        <w:rPr>
          <w:lang w:val="lt-LT"/>
        </w:rPr>
      </w:pPr>
      <w:r w:rsidRPr="002B6DB0">
        <w:rPr>
          <w:lang w:val="lt-LT"/>
        </w:rPr>
        <w:t xml:space="preserve">Bandymas su </w:t>
      </w:r>
      <w:r w:rsidR="002E70E5" w:rsidRPr="002B6DB0">
        <w:rPr>
          <w:lang w:val="lt-LT"/>
        </w:rPr>
        <w:t>100x100 matrica</w:t>
      </w:r>
      <w:r w:rsidRPr="002B6DB0">
        <w:rPr>
          <w:lang w:val="lt-LT"/>
        </w:rPr>
        <w:t>: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70"/>
      </w:tblGrid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14ED8" w:rsidP="003040F8">
            <w:pPr>
              <w:rPr>
                <w:lang w:val="lt-LT"/>
              </w:rPr>
            </w:pPr>
            <w:r w:rsidRPr="002B6DB0">
              <w:rPr>
                <w:lang w:val="lt-LT"/>
              </w:rPr>
              <w:t>Procesų skaičius</w:t>
            </w:r>
          </w:p>
        </w:tc>
        <w:tc>
          <w:tcPr>
            <w:tcW w:w="2970" w:type="dxa"/>
          </w:tcPr>
          <w:p w:rsidR="00214ED8" w:rsidRPr="002B6DB0" w:rsidRDefault="00214ED8" w:rsidP="003040F8">
            <w:pPr>
              <w:rPr>
                <w:lang w:val="lt-LT"/>
              </w:rPr>
            </w:pPr>
            <w:r w:rsidRPr="002B6DB0">
              <w:rPr>
                <w:lang w:val="lt-LT"/>
              </w:rPr>
              <w:t xml:space="preserve">T (5 bandymų vidurkis) </w:t>
            </w:r>
            <w:proofErr w:type="spellStart"/>
            <w:r w:rsidR="002E70E5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m</w:t>
            </w:r>
            <w:r w:rsidR="00CA7E13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s</w:t>
            </w:r>
            <w:proofErr w:type="spellEnd"/>
          </w:p>
        </w:tc>
      </w:tr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</w:t>
            </w:r>
          </w:p>
        </w:tc>
        <w:tc>
          <w:tcPr>
            <w:tcW w:w="2970" w:type="dxa"/>
          </w:tcPr>
          <w:p w:rsidR="00214ED8" w:rsidRPr="002B6DB0" w:rsidRDefault="002E70E5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97,40</w:t>
            </w:r>
          </w:p>
        </w:tc>
      </w:tr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14ED8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2</w:t>
            </w:r>
          </w:p>
        </w:tc>
        <w:tc>
          <w:tcPr>
            <w:tcW w:w="2970" w:type="dxa"/>
          </w:tcPr>
          <w:p w:rsidR="00214ED8" w:rsidRPr="002B6DB0" w:rsidRDefault="002E70E5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109,49</w:t>
            </w:r>
          </w:p>
        </w:tc>
      </w:tr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E70E5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5</w:t>
            </w:r>
          </w:p>
        </w:tc>
        <w:tc>
          <w:tcPr>
            <w:tcW w:w="2970" w:type="dxa"/>
          </w:tcPr>
          <w:p w:rsidR="00214ED8" w:rsidRPr="002B6DB0" w:rsidRDefault="002E70E5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95,23</w:t>
            </w:r>
          </w:p>
        </w:tc>
      </w:tr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14ED8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10</w:t>
            </w:r>
          </w:p>
        </w:tc>
        <w:tc>
          <w:tcPr>
            <w:tcW w:w="2970" w:type="dxa"/>
          </w:tcPr>
          <w:p w:rsidR="00214ED8" w:rsidRPr="002B6DB0" w:rsidRDefault="002E70E5" w:rsidP="003040F8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129,49</w:t>
            </w:r>
          </w:p>
        </w:tc>
      </w:tr>
    </w:tbl>
    <w:p w:rsidR="002E70E5" w:rsidRPr="002B6DB0" w:rsidRDefault="002E70E5" w:rsidP="002E70E5">
      <w:pPr>
        <w:jc w:val="center"/>
        <w:rPr>
          <w:lang w:val="lt-LT"/>
        </w:rPr>
      </w:pPr>
    </w:p>
    <w:p w:rsidR="002E70E5" w:rsidRPr="002B6DB0" w:rsidRDefault="002E70E5" w:rsidP="002E70E5">
      <w:pPr>
        <w:jc w:val="center"/>
        <w:rPr>
          <w:lang w:val="lt-LT"/>
        </w:rPr>
      </w:pPr>
      <w:r w:rsidRPr="002B6DB0">
        <w:rPr>
          <w:noProof/>
          <w:lang w:val="lt-LT" w:eastAsia="lt-LT"/>
        </w:rPr>
        <w:drawing>
          <wp:inline distT="0" distB="0" distL="0" distR="0" wp14:anchorId="33E43D5A" wp14:editId="56126C6D">
            <wp:extent cx="3185795" cy="1735613"/>
            <wp:effectExtent l="0" t="0" r="14605" b="17145"/>
            <wp:docPr id="17" name="Diagrama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4ED8" w:rsidRPr="002B6DB0" w:rsidRDefault="00214ED8" w:rsidP="00214ED8">
      <w:pPr>
        <w:rPr>
          <w:lang w:val="lt-LT"/>
        </w:rPr>
      </w:pPr>
      <w:r w:rsidRPr="002B6DB0">
        <w:rPr>
          <w:lang w:val="lt-LT"/>
        </w:rPr>
        <w:lastRenderedPageBreak/>
        <w:t xml:space="preserve">Bandymas su </w:t>
      </w:r>
      <w:r w:rsidR="002E70E5" w:rsidRPr="002B6DB0">
        <w:rPr>
          <w:lang w:val="lt-LT"/>
        </w:rPr>
        <w:t>300x300 matrica</w:t>
      </w:r>
      <w:r w:rsidRPr="002B6DB0">
        <w:rPr>
          <w:lang w:val="lt-LT"/>
        </w:rPr>
        <w:t>: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70"/>
      </w:tblGrid>
      <w:tr w:rsidR="00214ED8" w:rsidRPr="002B6DB0" w:rsidTr="003040F8">
        <w:trPr>
          <w:jc w:val="center"/>
        </w:trPr>
        <w:tc>
          <w:tcPr>
            <w:tcW w:w="1975" w:type="dxa"/>
          </w:tcPr>
          <w:p w:rsidR="00214ED8" w:rsidRPr="002B6DB0" w:rsidRDefault="00214ED8" w:rsidP="003040F8">
            <w:pPr>
              <w:rPr>
                <w:lang w:val="lt-LT"/>
              </w:rPr>
            </w:pPr>
            <w:r w:rsidRPr="002B6DB0">
              <w:rPr>
                <w:lang w:val="lt-LT"/>
              </w:rPr>
              <w:t>Procesų skaičius</w:t>
            </w:r>
          </w:p>
        </w:tc>
        <w:tc>
          <w:tcPr>
            <w:tcW w:w="2970" w:type="dxa"/>
          </w:tcPr>
          <w:p w:rsidR="00214ED8" w:rsidRPr="002B6DB0" w:rsidRDefault="00214ED8" w:rsidP="003040F8">
            <w:pPr>
              <w:rPr>
                <w:lang w:val="lt-LT"/>
              </w:rPr>
            </w:pPr>
            <w:r w:rsidRPr="002B6DB0">
              <w:rPr>
                <w:lang w:val="lt-LT"/>
              </w:rPr>
              <w:t xml:space="preserve">T (5 bandymų vidurkis) </w:t>
            </w:r>
            <w:proofErr w:type="spellStart"/>
            <w:r w:rsidR="002E70E5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m</w:t>
            </w:r>
            <w:r w:rsidR="00CA7E13" w:rsidRPr="002B6DB0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lt-LT"/>
              </w:rPr>
              <w:t>s</w:t>
            </w:r>
            <w:proofErr w:type="spellEnd"/>
          </w:p>
        </w:tc>
      </w:tr>
      <w:tr w:rsidR="002E70E5" w:rsidRPr="002B6DB0" w:rsidTr="003040F8">
        <w:trPr>
          <w:jc w:val="center"/>
        </w:trPr>
        <w:tc>
          <w:tcPr>
            <w:tcW w:w="1975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</w:t>
            </w:r>
          </w:p>
        </w:tc>
        <w:tc>
          <w:tcPr>
            <w:tcW w:w="2970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744,53</w:t>
            </w:r>
          </w:p>
        </w:tc>
      </w:tr>
      <w:tr w:rsidR="002E70E5" w:rsidRPr="002B6DB0" w:rsidTr="003040F8">
        <w:trPr>
          <w:jc w:val="center"/>
        </w:trPr>
        <w:tc>
          <w:tcPr>
            <w:tcW w:w="1975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2</w:t>
            </w:r>
          </w:p>
        </w:tc>
        <w:tc>
          <w:tcPr>
            <w:tcW w:w="2970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823,46</w:t>
            </w:r>
          </w:p>
        </w:tc>
      </w:tr>
      <w:tr w:rsidR="002E70E5" w:rsidRPr="002B6DB0" w:rsidTr="003040F8">
        <w:trPr>
          <w:jc w:val="center"/>
        </w:trPr>
        <w:tc>
          <w:tcPr>
            <w:tcW w:w="1975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5</w:t>
            </w:r>
          </w:p>
        </w:tc>
        <w:tc>
          <w:tcPr>
            <w:tcW w:w="2970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851,39</w:t>
            </w:r>
          </w:p>
        </w:tc>
      </w:tr>
      <w:tr w:rsidR="002E70E5" w:rsidRPr="002B6DB0" w:rsidTr="003040F8">
        <w:trPr>
          <w:jc w:val="center"/>
        </w:trPr>
        <w:tc>
          <w:tcPr>
            <w:tcW w:w="1975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10</w:t>
            </w:r>
          </w:p>
        </w:tc>
        <w:tc>
          <w:tcPr>
            <w:tcW w:w="2970" w:type="dxa"/>
          </w:tcPr>
          <w:p w:rsidR="002E70E5" w:rsidRPr="002B6DB0" w:rsidRDefault="002E70E5" w:rsidP="002E70E5">
            <w:pPr>
              <w:jc w:val="center"/>
              <w:rPr>
                <w:lang w:val="lt-LT"/>
              </w:rPr>
            </w:pPr>
            <w:r w:rsidRPr="002B6DB0">
              <w:rPr>
                <w:lang w:val="lt-LT"/>
              </w:rPr>
              <w:t>853,44</w:t>
            </w:r>
          </w:p>
        </w:tc>
      </w:tr>
    </w:tbl>
    <w:p w:rsidR="00D7094F" w:rsidRPr="002B6DB0" w:rsidRDefault="00D7094F" w:rsidP="00D7094F">
      <w:pPr>
        <w:rPr>
          <w:lang w:val="lt-LT"/>
        </w:rPr>
      </w:pPr>
    </w:p>
    <w:p w:rsidR="00CA7E13" w:rsidRPr="002B6DB0" w:rsidRDefault="002E70E5" w:rsidP="002E70E5">
      <w:pPr>
        <w:jc w:val="center"/>
        <w:rPr>
          <w:lang w:val="lt-LT"/>
        </w:rPr>
      </w:pPr>
      <w:r w:rsidRPr="002B6DB0">
        <w:rPr>
          <w:noProof/>
          <w:lang w:val="lt-LT" w:eastAsia="lt-LT"/>
        </w:rPr>
        <w:drawing>
          <wp:inline distT="0" distB="0" distL="0" distR="0" wp14:anchorId="1BD67D6C" wp14:editId="0E965A53">
            <wp:extent cx="2824415" cy="1857921"/>
            <wp:effectExtent l="0" t="0" r="14605" b="9525"/>
            <wp:docPr id="18" name="Diagrama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A7E13" w:rsidRPr="002B6DB0" w:rsidRDefault="00CA7E13" w:rsidP="00CA7E13">
      <w:pPr>
        <w:pStyle w:val="Antrat1"/>
        <w:numPr>
          <w:ilvl w:val="0"/>
          <w:numId w:val="2"/>
        </w:numPr>
        <w:rPr>
          <w:lang w:val="lt-LT"/>
        </w:rPr>
      </w:pPr>
      <w:bookmarkStart w:id="7" w:name="_Toc469346034"/>
      <w:r w:rsidRPr="002B6DB0">
        <w:rPr>
          <w:lang w:val="lt-LT"/>
        </w:rPr>
        <w:t>Išvados</w:t>
      </w:r>
      <w:bookmarkEnd w:id="7"/>
    </w:p>
    <w:p w:rsidR="00FA776C" w:rsidRPr="002B6DB0" w:rsidRDefault="00FA776C" w:rsidP="00CA7E13">
      <w:pPr>
        <w:rPr>
          <w:lang w:val="lt-LT"/>
        </w:rPr>
      </w:pPr>
    </w:p>
    <w:p w:rsidR="002E70E5" w:rsidRPr="002B6DB0" w:rsidRDefault="002B6DB0" w:rsidP="00CA7E13">
      <w:pPr>
        <w:rPr>
          <w:lang w:val="lt-LT"/>
        </w:rPr>
      </w:pPr>
      <w:r>
        <w:rPr>
          <w:lang w:val="lt-LT"/>
        </w:rPr>
        <w:t xml:space="preserve">Įgyvendinus </w:t>
      </w:r>
      <w:r w:rsidR="002E70E5" w:rsidRPr="002B6DB0">
        <w:rPr>
          <w:lang w:val="lt-LT"/>
        </w:rPr>
        <w:t xml:space="preserve">matricų daugyba su JCSP biblioteka, nebuvo pasiekta daug papildomos galios. </w:t>
      </w:r>
      <w:r w:rsidRPr="002B6DB0">
        <w:rPr>
          <w:lang w:val="lt-LT"/>
        </w:rPr>
        <w:t>Matricų daugybą pare</w:t>
      </w:r>
      <w:r>
        <w:rPr>
          <w:lang w:val="lt-LT"/>
        </w:rPr>
        <w:t>a</w:t>
      </w:r>
      <w:r w:rsidRPr="002B6DB0">
        <w:rPr>
          <w:lang w:val="lt-LT"/>
        </w:rPr>
        <w:t>lizuojant su 5 procesais buvo pasiekta iki 10-15% laiko sumažinimo.</w:t>
      </w:r>
    </w:p>
    <w:p w:rsidR="00FA776C" w:rsidRPr="002B6DB0" w:rsidRDefault="00FA776C" w:rsidP="00FA776C">
      <w:pPr>
        <w:pStyle w:val="Antrat1"/>
        <w:numPr>
          <w:ilvl w:val="0"/>
          <w:numId w:val="2"/>
        </w:numPr>
        <w:rPr>
          <w:lang w:val="lt-LT"/>
        </w:rPr>
      </w:pPr>
      <w:bookmarkStart w:id="8" w:name="_Toc469346035"/>
      <w:r w:rsidRPr="002B6DB0">
        <w:rPr>
          <w:lang w:val="lt-LT"/>
        </w:rPr>
        <w:t>Literatūra:</w:t>
      </w:r>
      <w:bookmarkEnd w:id="8"/>
    </w:p>
    <w:p w:rsidR="00FA776C" w:rsidRPr="002B6DB0" w:rsidRDefault="00FA776C" w:rsidP="00FA776C">
      <w:pPr>
        <w:rPr>
          <w:lang w:val="lt-LT"/>
        </w:rPr>
      </w:pPr>
    </w:p>
    <w:p w:rsidR="002B6DB0" w:rsidRDefault="002B6DB0" w:rsidP="00FA776C">
      <w:pPr>
        <w:rPr>
          <w:lang w:val="lt-LT"/>
        </w:rPr>
      </w:pPr>
      <w:hyperlink r:id="rId12" w:history="1">
        <w:r w:rsidRPr="003B0F89">
          <w:rPr>
            <w:rStyle w:val="Hipersaitas"/>
            <w:lang w:val="lt-LT"/>
          </w:rPr>
          <w:t>https://en.wikipedia.org/wiki/Matrix_multiplication</w:t>
        </w:r>
      </w:hyperlink>
    </w:p>
    <w:p w:rsidR="002B6DB0" w:rsidRDefault="002B6DB0" w:rsidP="00FA776C">
      <w:pPr>
        <w:rPr>
          <w:lang w:val="lt-LT"/>
        </w:rPr>
      </w:pPr>
      <w:hyperlink r:id="rId13" w:history="1">
        <w:r w:rsidRPr="003B0F89">
          <w:rPr>
            <w:rStyle w:val="Hipersaitas"/>
            <w:lang w:val="lt-LT"/>
          </w:rPr>
          <w:t>http://matrix.reshish.com/multiplication.php</w:t>
        </w:r>
      </w:hyperlink>
    </w:p>
    <w:p w:rsidR="002B6DB0" w:rsidRPr="002B6DB0" w:rsidRDefault="002B6DB0" w:rsidP="00FA776C">
      <w:pPr>
        <w:rPr>
          <w:lang w:val="lt-LT"/>
        </w:rPr>
      </w:pPr>
    </w:p>
    <w:sectPr w:rsidR="002B6DB0" w:rsidRPr="002B6DB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8B" w:rsidRDefault="00286C8B" w:rsidP="00FA776C">
      <w:pPr>
        <w:spacing w:after="0" w:line="240" w:lineRule="auto"/>
      </w:pPr>
      <w:r>
        <w:separator/>
      </w:r>
    </w:p>
  </w:endnote>
  <w:endnote w:type="continuationSeparator" w:id="0">
    <w:p w:rsidR="00286C8B" w:rsidRDefault="00286C8B" w:rsidP="00FA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562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0F8" w:rsidRDefault="003040F8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40F8" w:rsidRDefault="003040F8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8B" w:rsidRDefault="00286C8B" w:rsidP="00FA776C">
      <w:pPr>
        <w:spacing w:after="0" w:line="240" w:lineRule="auto"/>
      </w:pPr>
      <w:r>
        <w:separator/>
      </w:r>
    </w:p>
  </w:footnote>
  <w:footnote w:type="continuationSeparator" w:id="0">
    <w:p w:rsidR="00286C8B" w:rsidRDefault="00286C8B" w:rsidP="00FA7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05BA"/>
    <w:multiLevelType w:val="hybridMultilevel"/>
    <w:tmpl w:val="AFFC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7658F"/>
    <w:multiLevelType w:val="hybridMultilevel"/>
    <w:tmpl w:val="4272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33"/>
    <w:rsid w:val="001D3C45"/>
    <w:rsid w:val="00214ED8"/>
    <w:rsid w:val="002218EE"/>
    <w:rsid w:val="00286C8B"/>
    <w:rsid w:val="002B6DB0"/>
    <w:rsid w:val="002E70E5"/>
    <w:rsid w:val="003040F8"/>
    <w:rsid w:val="003A1E90"/>
    <w:rsid w:val="00A16CFB"/>
    <w:rsid w:val="00A76CC0"/>
    <w:rsid w:val="00CA7E13"/>
    <w:rsid w:val="00D34733"/>
    <w:rsid w:val="00D51F1B"/>
    <w:rsid w:val="00D60FEE"/>
    <w:rsid w:val="00D7094F"/>
    <w:rsid w:val="00FA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EA5C"/>
  <w15:chartTrackingRefBased/>
  <w15:docId w15:val="{D8C4DBD2-EC01-4950-963C-E793840B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rastasis">
    <w:name w:val="Normal"/>
    <w:qFormat/>
    <w:rsid w:val="00D34733"/>
    <w:pPr>
      <w:spacing w:line="256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D3473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D34733"/>
    <w:rPr>
      <w:rFonts w:ascii="Times New Roman" w:eastAsiaTheme="majorEastAsia" w:hAnsi="Times New Roman" w:cstheme="majorBidi"/>
      <w:b/>
      <w:sz w:val="32"/>
      <w:szCs w:val="32"/>
    </w:rPr>
  </w:style>
  <w:style w:type="character" w:styleId="Grietas">
    <w:name w:val="Strong"/>
    <w:basedOn w:val="Numatytasispastraiposriftas"/>
    <w:uiPriority w:val="22"/>
    <w:qFormat/>
    <w:rsid w:val="00D34733"/>
    <w:rPr>
      <w:b/>
      <w:bCs/>
    </w:rPr>
  </w:style>
  <w:style w:type="paragraph" w:styleId="Sraopastraipa">
    <w:name w:val="List Paragraph"/>
    <w:basedOn w:val="prastasis"/>
    <w:uiPriority w:val="34"/>
    <w:qFormat/>
    <w:rsid w:val="00D34733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21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FA776C"/>
    <w:rPr>
      <w:color w:val="0563C1" w:themeColor="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FA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A776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FA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A776C"/>
    <w:rPr>
      <w:rFonts w:ascii="Times New Roman" w:hAnsi="Times New Roman"/>
      <w:sz w:val="24"/>
    </w:rPr>
  </w:style>
  <w:style w:type="paragraph" w:styleId="Turinioantrat">
    <w:name w:val="TOC Heading"/>
    <w:basedOn w:val="Antrat1"/>
    <w:next w:val="prastasis"/>
    <w:uiPriority w:val="39"/>
    <w:unhideWhenUsed/>
    <w:qFormat/>
    <w:rsid w:val="00FA776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urinys1">
    <w:name w:val="toc 1"/>
    <w:basedOn w:val="prastasis"/>
    <w:next w:val="prastasis"/>
    <w:autoRedefine/>
    <w:uiPriority w:val="39"/>
    <w:unhideWhenUsed/>
    <w:rsid w:val="00FA776C"/>
    <w:pPr>
      <w:spacing w:after="100"/>
    </w:p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22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2218EE"/>
    <w:rPr>
      <w:rFonts w:ascii="Courier New" w:eastAsia="Times New Roman" w:hAnsi="Courier New" w:cs="Courier New"/>
      <w:sz w:val="20"/>
      <w:szCs w:val="20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trix.reshish.com/multiplication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trix_multiplic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1 seka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Lapas1!$A$2:$A$5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4.01</c:v>
                </c:pt>
                <c:pt idx="1">
                  <c:v>4.45</c:v>
                </c:pt>
                <c:pt idx="2">
                  <c:v>3.66</c:v>
                </c:pt>
                <c:pt idx="3">
                  <c:v>6.42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DC-4C1E-AF1C-C3A104EC4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9922031"/>
        <c:axId val="1478783279"/>
      </c:barChart>
      <c:catAx>
        <c:axId val="13399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78783279"/>
        <c:crosses val="autoZero"/>
        <c:auto val="1"/>
        <c:lblAlgn val="ctr"/>
        <c:lblOffset val="100"/>
        <c:noMultiLvlLbl val="0"/>
      </c:catAx>
      <c:valAx>
        <c:axId val="147878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339922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1 seka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Lapas1!$A$2:$A$5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97.4</c:v>
                </c:pt>
                <c:pt idx="1">
                  <c:v>109.49</c:v>
                </c:pt>
                <c:pt idx="2">
                  <c:v>95.23</c:v>
                </c:pt>
                <c:pt idx="3">
                  <c:v>129.49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B9-49B4-85D9-442D926B6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532303"/>
        <c:axId val="1492529391"/>
      </c:barChart>
      <c:catAx>
        <c:axId val="149253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92529391"/>
        <c:crosses val="autoZero"/>
        <c:auto val="1"/>
        <c:lblAlgn val="ctr"/>
        <c:lblOffset val="100"/>
        <c:noMultiLvlLbl val="0"/>
      </c:catAx>
      <c:valAx>
        <c:axId val="149252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92532303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1 seka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Lapas1!$A$2:$A$5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744.53</c:v>
                </c:pt>
                <c:pt idx="1">
                  <c:v>823.46</c:v>
                </c:pt>
                <c:pt idx="2">
                  <c:v>851.39</c:v>
                </c:pt>
                <c:pt idx="3">
                  <c:v>853.44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57-497D-BD88-6BEEDCAC6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4712591"/>
        <c:axId val="1404723823"/>
      </c:barChart>
      <c:catAx>
        <c:axId val="140471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04723823"/>
        <c:crosses val="autoZero"/>
        <c:auto val="1"/>
        <c:lblAlgn val="ctr"/>
        <c:lblOffset val="100"/>
        <c:noMultiLvlLbl val="0"/>
      </c:catAx>
      <c:valAx>
        <c:axId val="140472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04712591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17E4-AD5B-49C1-9539-9FC90906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3354</Words>
  <Characters>1912</Characters>
  <Application>Microsoft Office Word</Application>
  <DocSecurity>0</DocSecurity>
  <Lines>15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</dc:creator>
  <cp:keywords/>
  <dc:description/>
  <cp:lastModifiedBy>Stukas Ovidijus</cp:lastModifiedBy>
  <cp:revision>3</cp:revision>
  <dcterms:created xsi:type="dcterms:W3CDTF">2016-12-05T20:31:00Z</dcterms:created>
  <dcterms:modified xsi:type="dcterms:W3CDTF">2016-12-12T20:45:00Z</dcterms:modified>
</cp:coreProperties>
</file>