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Awesome</w:t>
      </w:r>
      <w:r>
        <w:t xml:space="preserve"> </w:t>
      </w:r>
      <w:r>
        <w:t xml:space="preserve">Paper</w:t>
      </w:r>
    </w:p>
    <w:p>
      <w:pPr>
        <w:pStyle w:val="Author"/>
      </w:pPr>
      <w:r>
        <w:t xml:space="preserve">Author</w:t>
      </w:r>
      <w:r>
        <w:t xml:space="preserve"> </w:t>
      </w:r>
      <w:r>
        <w:t xml:space="preserve">Name</w:t>
      </w:r>
    </w:p>
    <w:p>
      <w:pPr>
        <w:pStyle w:val="Date"/>
      </w:pPr>
      <w:r>
        <w:t xml:space="preserve">2021-03-01</w:t>
      </w:r>
    </w:p>
    <w:p>
      <w:pPr>
        <w:pStyle w:val="Heading1"/>
      </w:pPr>
      <w:bookmarkStart w:id="20" w:name="table-of-content"/>
      <w:r>
        <w:t xml:space="preserve">Table of content</w:t>
      </w:r>
      <w:bookmarkEnd w:id="20"/>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p>
      <w:pPr>
        <w:pStyle w:val="Heading2"/>
      </w:pPr>
      <w:bookmarkStart w:id="21" w:name="list-of-figures"/>
      <w:r>
        <w:t xml:space="preserve">List of figures</w:t>
      </w:r>
      <w:bookmarkEnd w:id="21"/>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Heading2"/>
      </w:pPr>
      <w:bookmarkStart w:id="22" w:name="list-of-tables"/>
      <w:r>
        <w:t xml:space="preserve">List of tables</w:t>
      </w:r>
      <w:bookmarkEnd w:id="22"/>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p>
      <w:pPr>
        <w:pStyle w:val="ArticleTitle"/>
      </w:pPr>
      <w:r>
        <w:t xml:space="preserve">Sample manuscript showing style and formatting specifications for</w:t>
      </w:r>
      <w:r>
        <w:t xml:space="preserve"> </w:t>
      </w:r>
      <w:r>
        <w:rPr>
          <w:i/>
        </w:rPr>
        <w:t xml:space="preserve">Journal of Biomedical Optics and Neurophotonics</w:t>
      </w:r>
      <w:r>
        <w:t xml:space="preserve"> </w:t>
      </w:r>
      <w:r>
        <w:t xml:space="preserve">journal papers</w:t>
      </w:r>
    </w:p>
    <w:p>
      <w:pPr>
        <w:pStyle w:val="AuthorNames"/>
      </w:pPr>
      <w:r>
        <w:t xml:space="preserve">First Author,</w:t>
      </w:r>
      <w:r>
        <w:rPr>
          <w:vertAlign w:val="superscript"/>
        </w:rPr>
        <w:t xml:space="preserve">a</w:t>
      </w:r>
      <w:r>
        <w:t xml:space="preserve"> </w:t>
      </w:r>
      <w:r>
        <w:t xml:space="preserve">Second Author,</w:t>
      </w:r>
      <w:r>
        <w:rPr>
          <w:vertAlign w:val="superscript"/>
        </w:rPr>
        <w:t xml:space="preserve">a</w:t>
      </w:r>
      <w:r>
        <w:t xml:space="preserve"> </w:t>
      </w:r>
      <w:r>
        <w:t xml:space="preserve">Third Author,</w:t>
      </w:r>
      <w:r>
        <w:rPr>
          <w:vertAlign w:val="superscript"/>
        </w:rPr>
        <w:t xml:space="preserve">b</w:t>
      </w:r>
      <w:r>
        <w:t xml:space="preserve"> </w:t>
      </w:r>
      <w:r>
        <w:t xml:space="preserve">Fourth Author</w:t>
      </w:r>
      <w:r>
        <w:rPr>
          <w:vertAlign w:val="superscript"/>
        </w:rPr>
        <w:t xml:space="preserve">a,b,*</w:t>
      </w:r>
    </w:p>
    <w:p>
      <w:pPr>
        <w:pStyle w:val="AuthorAffiliations"/>
      </w:pPr>
      <w:r>
        <w:rPr>
          <w:vertAlign w:val="superscript"/>
        </w:rPr>
        <w:t xml:space="preserve">a</w:t>
      </w:r>
      <w:r>
        <w:t xml:space="preserve"> </w:t>
      </w:r>
      <w:r>
        <w:t xml:space="preserve">University Name, Faculty Group, Department, City, Country</w:t>
      </w:r>
    </w:p>
    <w:p>
      <w:pPr>
        <w:pStyle w:val="AuthorAffiliations"/>
      </w:pPr>
      <w:r>
        <w:rPr>
          <w:vertAlign w:val="superscript"/>
        </w:rPr>
        <w:t xml:space="preserve">b</w:t>
      </w:r>
      <w:r>
        <w:t xml:space="preserve"> </w:t>
      </w:r>
      <w:r>
        <w:t xml:space="preserve">Company Name, City, Country</w:t>
      </w:r>
    </w:p>
    <w:p>
      <w:pPr>
        <w:pStyle w:val="BodyText"/>
      </w:pPr>
      <w:r>
        <w:br w:type="textWrapping"/>
      </w:r>
    </w:p>
    <w:p>
      <w:r>
        <w:br w:type="page"/>
      </w:r>
    </w:p>
    <w:p>
      <w:pPr>
        <w:pStyle w:val="Heading1"/>
      </w:pPr>
      <w:bookmarkStart w:id="23" w:name="introduction"/>
      <w:r>
        <w:t xml:space="preserve">Introduction</w:t>
      </w:r>
      <w:bookmarkEnd w:id="23"/>
    </w:p>
    <w:p>
      <w:pPr>
        <w:pStyle w:val="FirstParagraph"/>
      </w:pPr>
      <w:r>
        <w:t xml:space="preserve">Your introduction is going to include citations. You can include one citation</w:t>
      </w:r>
      <w:r>
        <w:rPr>
          <w:vertAlign w:val="superscript"/>
        </w:rPr>
        <w:t xml:space="preserve">[</w:t>
      </w:r>
      <w:hyperlink w:anchor="ref-lapointe2018">
        <w:r>
          <w:rPr>
            <w:rStyle w:val="Hyperlink"/>
            <w:vertAlign w:val="superscript"/>
          </w:rPr>
          <w:t xml:space="preserve">1</w:t>
        </w:r>
      </w:hyperlink>
      <w:r>
        <w:rPr>
          <w:vertAlign w:val="superscript"/>
        </w:rPr>
        <w:t xml:space="preserve">]</w:t>
      </w:r>
      <w:r>
        <w:t xml:space="preserve"> </w:t>
      </w:r>
      <w:r>
        <w:t xml:space="preserve">or several citations.</w:t>
      </w:r>
      <w:r>
        <w:rPr>
          <w:vertAlign w:val="superscript"/>
        </w:rPr>
        <w:t xml:space="preserve">[</w:t>
      </w:r>
      <w:hyperlink w:anchor="ref-lapointe2018">
        <w:r>
          <w:rPr>
            <w:rStyle w:val="Hyperlink"/>
            <w:vertAlign w:val="superscript"/>
          </w:rPr>
          <w:t xml:space="preserve">1</w:t>
        </w:r>
      </w:hyperlink>
      <w:r>
        <w:rPr>
          <w:vertAlign w:val="superscript"/>
        </w:rPr>
        <w:t xml:space="preserve">,</w:t>
      </w:r>
      <w:hyperlink w:anchor="ref-vlisides2019">
        <w:r>
          <w:rPr>
            <w:rStyle w:val="Hyperlink"/>
            <w:vertAlign w:val="superscript"/>
          </w:rPr>
          <w:t xml:space="preserve">2</w:t>
        </w:r>
      </w:hyperlink>
      <w:r>
        <w:rPr>
          <w:vertAlign w:val="superscript"/>
        </w:rPr>
        <w:t xml:space="preserve">]</w:t>
      </w:r>
    </w:p>
    <w:p>
      <w:pPr>
        <w:pStyle w:val="Heading2"/>
      </w:pPr>
      <w:bookmarkStart w:id="24" w:name="use-of-this-template"/>
      <w:r>
        <w:t xml:space="preserve">Use of This Template</w:t>
      </w:r>
      <w:bookmarkEnd w:id="24"/>
    </w:p>
    <w:p>
      <w:pPr>
        <w:pStyle w:val="FirstParagraph"/>
      </w:pPr>
      <w:r>
        <w:t xml:space="preserve">Authors may use this Microsoft (MS) Word template by employing the relevant styles from the Styles and Formatting list (which is accessed from the Styles group in the Home ribbon). To view which style is being used in any part of this document, place the cursor on the line and look in the style list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Figure"/>
      </w:pPr>
      <w:r>
        <w:rPr/>
        <w:drawing>
          <wp:inline distT="0" distB="0" distL="0" distR="0">
            <wp:extent cx="4572000" cy="3532909"/>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1"/>
                    <a:srcRect/>
                    <a:stretch>
                      <a:fillRect/>
                    </a:stretch>
                  </pic:blipFill>
                  <pic:spPr bwMode="auto">
                    <a:xfrm>
                      <a:off x="0" y="0"/>
                      <a:ext cx="63500" cy="49068"/>
                    </a:xfrm>
                    <a:prstGeom prst="rect">
                      <a:avLst/>
                    </a:prstGeom>
                    <a:noFill/>
                  </pic:spPr>
                </pic:pic>
              </a:graphicData>
            </a:graphic>
          </wp:inline>
        </w:drawing>
      </w:r>
    </w:p>
    <w:p>
      <w:pPr>
        <w:pStyle w:val="ImageCaption"/>
      </w:pPr>
      <w:r>
        <w:rPr/>
        <w:t xml:space="preserve">Figure </w:t>
      </w:r>
      <w:bookmarkStart w:id="4c89850d-f8d9-4a2e-828c-8932db7a728c" w:name="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c89850d-f8d9-4a2e-828c-8932db7a728c"/>
      <w:r>
        <w:rPr/>
        <w:t xml:space="preserve">: </w:t>
      </w:r>
      <w:r>
        <w:t xml:space="preserve">MS Word 2010 Home ribbon. Red arrow indicates where to access Styles window.</w:t>
      </w:r>
    </w:p>
    <w:p>
      <w:pPr>
        <w:pStyle w:val="Heading1"/>
      </w:pPr>
      <w:bookmarkStart w:id="25" w:name="results"/>
      <w:r>
        <w:t xml:space="preserve">Results</w:t>
      </w:r>
      <w:bookmarkEnd w:id="25"/>
    </w:p>
    <w:p>
      <w:pPr>
        <w:pStyle w:val="FirstParagraph"/>
      </w:pPr>
      <w:r>
        <w:t xml:space="preserve">There was a significant effect of</w:t>
      </w:r>
      <w:r>
        <w:t xml:space="preserve"> </w:t>
      </w:r>
      <w:r>
        <w:t xml:space="preserve">“</w:t>
      </w:r>
      <w:r>
        <w:t xml:space="preserve">Group</w:t>
      </w:r>
      <w:r>
        <w:t xml:space="preserve">”</w:t>
      </w:r>
      <w:r>
        <w:t xml:space="preserve"> </w:t>
      </w:r>
      <w:r>
        <w:t xml:space="preserve">on the average test score</w:t>
      </w:r>
      <w:r>
        <w:t xml:space="preserve"> </w:t>
      </w:r>
      <w:r>
        <w:rPr>
          <w:i/>
        </w:rPr>
        <w:t xml:space="preserve">F</w:t>
      </w:r>
      <w:r>
        <w:t xml:space="preserve">(2, 176) = 56.57,</w:t>
      </w:r>
      <w:r>
        <w:t xml:space="preserve"> </w:t>
      </w:r>
      <w:r>
        <w:rPr>
          <w:i/>
        </w:rPr>
        <w:t xml:space="preserve">p</w:t>
      </w:r>
      <w:r>
        <w:t xml:space="preserve"> </w:t>
      </w:r>
      <w:r>
        <w:t xml:space="preserve">&lt; .001. Descriptive statistics were run and are shown in Table</w:t>
      </w:r>
      <w:r>
        <w:t xml:space="preserve"> </w:t>
      </w:r>
      <w:hyperlink w:anchor="tbl-dem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tbl-demo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below</w:t>
      </w:r>
    </w:p>
    <w:p>
      <w:pPr>
        <w:pStyle w:val="TableCaption"/>
      </w:pPr>
      <w:r>
        <w:rPr/>
        <w:t xml:space="preserve">Table </w:t>
      </w:r>
      <w:bookmarkStart w:id="aa183c3d-8b2f-4f1a-a0d6-ce02d3c369da" w:name="tbl-dem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a183c3d-8b2f-4f1a-a0d6-ce02d3c369da"/>
      <w:r>
        <w:rPr/>
        <w:t xml:space="preserve">: </w:t>
      </w:r>
      <w:r>
        <w:t xml:space="preserve">Descriptives</w:t>
      </w:r>
    </w:p>
    <w:tbl>
      <w:tblPr>
        <w:tblStyle w:val="Table"/>
        <w:tblLayout w:type="autofit"/>
        <w:jc w:val="center"/>
        <w:tblLook w:firstRow="1" w:lastRow="0" w:firstColumn="0" w:lastColumn="0" w:noHBand="0" w:noVBand="1"/>
      </w:tblPr>
      <w:tr>
        <w:trPr>
          <w:tblHeader/>
        </w:trPr>
        <w:tc>
          <w:p>
            <w:pPr>
              <w:pStyle w:val="Normal"/>
            </w:pPr>
            <w:r>
              <w:t>Group</w:t>
            </w:r>
          </w:p>
        </w:tc>
        <w:tc>
          <w:p>
            <w:pPr>
              <w:pStyle w:val="Normal"/>
            </w:pPr>
            <w:r>
              <w:t>Sex</w:t>
            </w:r>
          </w:p>
        </w:tc>
        <w:tc>
          <w:p>
            <w:pPr>
              <w:pStyle w:val="Normal"/>
            </w:pPr>
            <w:r>
              <w:t>n</w:t>
            </w:r>
          </w:p>
        </w:tc>
        <w:tc>
          <w:p>
            <w:pPr>
              <w:pStyle w:val="Normal"/>
            </w:pPr>
            <w:r>
              <w:t>Mean Age</w:t>
            </w:r>
          </w:p>
        </w:tc>
        <w:tc>
          <w:p>
            <w:pPr>
              <w:pStyle w:val="Normal"/>
            </w:pPr>
            <w:r>
              <w:t>SD</w:t>
            </w:r>
          </w:p>
        </w:tc>
      </w:tr>
      <w:tr>
        <w:tc>
          <w:p>
            <w:pPr>
              <w:pStyle w:val="Normal"/>
            </w:pPr>
            <w:r>
              <w:t>Control</w:t>
            </w:r>
          </w:p>
        </w:tc>
        <w:tc>
          <w:p>
            <w:pPr>
              <w:pStyle w:val="Normal"/>
            </w:pPr>
            <w:r>
              <w:t>Female</w:t>
            </w:r>
          </w:p>
        </w:tc>
        <w:tc>
          <w:p>
            <w:pPr>
              <w:pStyle w:val="Normal"/>
            </w:pPr>
            <w:r>
              <w:t>5</w:t>
            </w:r>
          </w:p>
        </w:tc>
        <w:tc>
          <w:p>
            <w:pPr>
              <w:pStyle w:val="Normal"/>
            </w:pPr>
            <w:r>
              <w:t>25.8</w:t>
            </w:r>
          </w:p>
        </w:tc>
        <w:tc>
          <w:p>
            <w:pPr>
              <w:pStyle w:val="Normal"/>
            </w:pPr>
            <w:r>
              <w:t>3.033</w:t>
            </w:r>
          </w:p>
        </w:tc>
      </w:tr>
      <w:tr>
        <w:tc>
          <w:p>
            <w:pPr>
              <w:pStyle w:val="Normal"/>
            </w:pPr>
            <w:r>
              <w:t>Control</w:t>
            </w:r>
          </w:p>
        </w:tc>
        <w:tc>
          <w:p>
            <w:pPr>
              <w:pStyle w:val="Normal"/>
            </w:pPr>
            <w:r>
              <w:t>Male</w:t>
            </w:r>
          </w:p>
        </w:tc>
        <w:tc>
          <w:p>
            <w:pPr>
              <w:pStyle w:val="Normal"/>
            </w:pPr>
            <w:r>
              <w:t>5</w:t>
            </w:r>
          </w:p>
        </w:tc>
        <w:tc>
          <w:p>
            <w:pPr>
              <w:pStyle w:val="Normal"/>
            </w:pPr>
            <w:r>
              <w:t>28.2</w:t>
            </w:r>
          </w:p>
        </w:tc>
        <w:tc>
          <w:p>
            <w:pPr>
              <w:pStyle w:val="Normal"/>
            </w:pPr>
            <w:r>
              <w:t>1.924</w:t>
            </w:r>
          </w:p>
        </w:tc>
      </w:tr>
      <w:tr>
        <w:tc>
          <w:p>
            <w:pPr>
              <w:pStyle w:val="Normal"/>
            </w:pPr>
            <w:r>
              <w:t>OI</w:t>
            </w:r>
          </w:p>
        </w:tc>
        <w:tc>
          <w:p>
            <w:pPr>
              <w:pStyle w:val="Normal"/>
            </w:pPr>
            <w:r>
              <w:t>Female</w:t>
            </w:r>
          </w:p>
        </w:tc>
        <w:tc>
          <w:p>
            <w:pPr>
              <w:pStyle w:val="Normal"/>
            </w:pPr>
            <w:r>
              <w:t>5</w:t>
            </w:r>
          </w:p>
        </w:tc>
        <w:tc>
          <w:p>
            <w:pPr>
              <w:pStyle w:val="Normal"/>
            </w:pPr>
            <w:r>
              <w:t>28.2</w:t>
            </w:r>
          </w:p>
        </w:tc>
        <w:tc>
          <w:p>
            <w:pPr>
              <w:pStyle w:val="Normal"/>
            </w:pPr>
            <w:r>
              <w:t>1.643</w:t>
            </w:r>
          </w:p>
        </w:tc>
      </w:tr>
      <w:tr>
        <w:tc>
          <w:p>
            <w:pPr>
              <w:pStyle w:val="Normal"/>
            </w:pPr>
            <w:r>
              <w:t>OI</w:t>
            </w:r>
          </w:p>
        </w:tc>
        <w:tc>
          <w:p>
            <w:pPr>
              <w:pStyle w:val="Normal"/>
            </w:pPr>
            <w:r>
              <w:t>Male</w:t>
            </w:r>
          </w:p>
        </w:tc>
        <w:tc>
          <w:p>
            <w:pPr>
              <w:pStyle w:val="Normal"/>
            </w:pPr>
            <w:r>
              <w:t>5</w:t>
            </w:r>
          </w:p>
        </w:tc>
        <w:tc>
          <w:p>
            <w:pPr>
              <w:pStyle w:val="Normal"/>
            </w:pPr>
            <w:r>
              <w:t>24.2</w:t>
            </w:r>
          </w:p>
        </w:tc>
        <w:tc>
          <w:p>
            <w:pPr>
              <w:pStyle w:val="Normal"/>
            </w:pPr>
            <w:r>
              <w:t>4.266</w:t>
            </w:r>
          </w:p>
        </w:tc>
      </w:tr>
      <w:tr>
        <w:tc>
          <w:p>
            <w:pPr>
              <w:pStyle w:val="Normal"/>
            </w:pPr>
            <w:r>
              <w:t>TBI</w:t>
            </w:r>
          </w:p>
        </w:tc>
        <w:tc>
          <w:p>
            <w:pPr>
              <w:pStyle w:val="Normal"/>
            </w:pPr>
            <w:r>
              <w:t>Female</w:t>
            </w:r>
          </w:p>
        </w:tc>
        <w:tc>
          <w:p>
            <w:pPr>
              <w:pStyle w:val="Normal"/>
            </w:pPr>
            <w:r>
              <w:t>5</w:t>
            </w:r>
          </w:p>
        </w:tc>
        <w:tc>
          <w:p>
            <w:pPr>
              <w:pStyle w:val="Normal"/>
            </w:pPr>
            <w:r>
              <w:t>24.8</w:t>
            </w:r>
          </w:p>
        </w:tc>
        <w:tc>
          <w:p>
            <w:pPr>
              <w:pStyle w:val="Normal"/>
            </w:pPr>
            <w:r>
              <w:t>3.701</w:t>
            </w:r>
          </w:p>
        </w:tc>
      </w:tr>
      <w:tr>
        <w:tc>
          <w:p>
            <w:pPr>
              <w:pStyle w:val="Normal"/>
            </w:pPr>
            <w:r>
              <w:t>TBI</w:t>
            </w:r>
          </w:p>
        </w:tc>
        <w:tc>
          <w:p>
            <w:pPr>
              <w:pStyle w:val="Normal"/>
            </w:pPr>
            <w:r>
              <w:t>Male</w:t>
            </w:r>
          </w:p>
        </w:tc>
        <w:tc>
          <w:p>
            <w:pPr>
              <w:pStyle w:val="Normal"/>
            </w:pPr>
            <w:r>
              <w:t>5</w:t>
            </w:r>
          </w:p>
        </w:tc>
        <w:tc>
          <w:p>
            <w:pPr>
              <w:pStyle w:val="Normal"/>
            </w:pPr>
            <w:r>
              <w:t>24.8</w:t>
            </w:r>
          </w:p>
        </w:tc>
        <w:tc>
          <w:p>
            <w:pPr>
              <w:pStyle w:val="Normal"/>
            </w:pPr>
            <w:r>
              <w:t>3.768</w:t>
            </w:r>
          </w:p>
        </w:tc>
      </w:tr>
    </w:tbl>
    <w:p>
      <w:pPr>
        <w:pStyle w:val="BodyText"/>
      </w:pPr>
      <w:r>
        <w:t xml:space="preserve">A plot is shown in Figure</w:t>
      </w:r>
      <w:r>
        <w:t xml:space="preserve"> </w:t>
      </w:r>
      <w:hyperlink w:anchor="my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myFigure1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jc w:val="center"/>
        <w:pStyle w:val="Figure"/>
      </w:pPr>
      <w:r>
        <w:rPr/>
        <w:drawing>
          <wp:inline distT="0" distB="0" distL="0" distR="0">
            <wp:extent cx="4572000" cy="3532909"/>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2"/>
                    <a:srcRect/>
                    <a:stretch>
                      <a:fillRect/>
                    </a:stretch>
                  </pic:blipFill>
                  <pic:spPr bwMode="auto">
                    <a:xfrm>
                      <a:off x="0" y="0"/>
                      <a:ext cx="63500" cy="49068"/>
                    </a:xfrm>
                    <a:prstGeom prst="rect">
                      <a:avLst/>
                    </a:prstGeom>
                    <a:noFill/>
                  </pic:spPr>
                </pic:pic>
              </a:graphicData>
            </a:graphic>
          </wp:inline>
        </w:drawing>
      </w:r>
    </w:p>
    <w:p>
      <w:pPr>
        <w:pStyle w:val="ImageCaption"/>
      </w:pPr>
      <w:r>
        <w:rPr/>
        <w:t xml:space="preserve">Figure </w:t>
      </w:r>
      <w:bookmarkStart w:id="add4a826-3770-4adb-a8f3-932391a44cfe" w:name="my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dd4a826-3770-4adb-a8f3-932391a44cfe"/>
      <w:r>
        <w:rPr/>
        <w:t xml:space="preserve">: </w:t>
      </w:r>
      <w:r>
        <w:t xml:space="preserve">Caption for my Figure</w:t>
      </w:r>
    </w:p>
    <w:p>
      <w:pPr>
        <w:pStyle w:val="BodyText"/>
      </w:pPr>
      <w:r>
        <w:t xml:space="preserve">Its common to want to use</w:t>
      </w:r>
      <w:r>
        <w:t xml:space="preserve"> </w:t>
      </w:r>
      <w:r>
        <w:t xml:space="preserve">“</w:t>
      </w:r>
      <w:r>
        <w:t xml:space="preserve">landscape</w:t>
      </w:r>
      <w:r>
        <w:t xml:space="preserve">”</w:t>
      </w:r>
      <w:r>
        <w:t xml:space="preserve"> </w:t>
      </w:r>
      <w:r>
        <w:t xml:space="preserve">pages in order to fit a larger image. Below I show an example</w:t>
      </w:r>
    </w:p>
    <w:p>
      <w:pPr>
        <w:sectPr xmlns:w="http://schemas.openxmlformats.org/wordprocessingml/2006/main" xmlns:r="http://schemas.openxmlformats.org/officeDocument/2006/relationships" w:rsidR="00471C8B" w:rsidRPr="00471C8B" w:rsidSect="00084E93">
          <w:footerReference w:type="even" r:id="rId10"/>
          <w:footerReference w:type="default" r:id="rId9"/>
          <w:pgSz w:w="12240" w:h="15840"/>
          <w:pgMar w:top="1417" w:right="1417" w:bottom="1417" w:left="1417" w:header="720" w:footer="720" w:gutter="0"/>
          <w:cols xmlns:w="http://schemas.openxmlformats.org/wordprocessingml/2006/main"/>
          <w:type xmlns:w="http://schemas.openxmlformats.org/wordprocessingml/2006/main" w:val="continuous"/>
        </w:sectPr>
      </w:pPr>
    </w:p>
    <w:p>
      <w:pPr>
        <w:jc w:val="center"/>
        <w:pStyle w:val="Figure"/>
      </w:pPr>
      <w:r>
        <w:rPr/>
        <w:drawing>
          <wp:inline distT="0" distB="0" distL="0" distR="0">
            <wp:extent cx="6766560" cy="4613564"/>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3"/>
                    <a:srcRect/>
                    <a:stretch>
                      <a:fillRect/>
                    </a:stretch>
                  </pic:blipFill>
                  <pic:spPr bwMode="auto">
                    <a:xfrm>
                      <a:off x="0" y="0"/>
                      <a:ext cx="93980" cy="64077"/>
                    </a:xfrm>
                    <a:prstGeom prst="rect">
                      <a:avLst/>
                    </a:prstGeom>
                    <a:noFill/>
                  </pic:spPr>
                </pic:pic>
              </a:graphicData>
            </a:graphic>
          </wp:inline>
        </w:drawing>
      </w:r>
    </w:p>
    <w:p>
      <w:pPr>
        <w:pStyle w:val="ImageCaption"/>
      </w:pPr>
      <w:r>
        <w:rPr/>
        <w:t xml:space="preserve">Figure </w:t>
      </w:r>
      <w:bookmarkStart w:id="8838a170-836d-4fb4-847e-4de4659dc6e8" w:name="CohMeanAllTask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838a170-836d-4fb4-847e-4de4659dc6e8"/>
      <w:r>
        <w:rPr/>
        <w:t xml:space="preserve">: </w:t>
      </w:r>
      <w:r>
        <w:t xml:space="preserve">Changes in Coherence over all Tasks in L-DLPFC/R-DLPFC. Significant group differences were noted in the Rest and 2-Back tasks</w:t>
      </w:r>
    </w:p>
    <w:p>
      <w:pPr>
        <w:sectPr xmlns:w="http://schemas.openxmlformats.org/wordprocessingml/2006/main" xmlns:r="http://schemas.openxmlformats.org/officeDocument/2006/relationships" w:rsidR="00471C8B" w:rsidRPr="00471C8B" w:rsidSect="00084E93">
          <w:footerReference w:type="even" r:id="rId10"/>
          <w:footerReference w:type="default" r:id="rId9"/>
          <w:pgSz w:w="15840" w:h="12240" w:orient="landscape"/>
          <w:pgMar w:top="1417" w:right="1417" w:bottom="1417" w:left="1417" w:header="720" w:footer="720" w:gutter="0"/>
          <w:cols xmlns:w="http://schemas.openxmlformats.org/wordprocessingml/2006/main"/>
          <w:type xmlns:w="http://schemas.openxmlformats.org/wordprocessingml/2006/main" w:val="oddPage"/>
        </w:sectPr>
      </w:pPr>
    </w:p>
    <w:p>
      <w:pPr>
        <w:pStyle w:val="Heading1"/>
      </w:pPr>
      <w:bookmarkStart w:id="26" w:name="discussion"/>
      <w:r>
        <w:t xml:space="preserve">Discussion</w:t>
      </w:r>
      <w:bookmarkEnd w:id="26"/>
    </w:p>
    <w:p>
      <w:pPr>
        <w:pStyle w:val="FirstParagraph"/>
      </w:pPr>
      <w:r>
        <w:t xml:space="preserve">Insert your discussion here</w:t>
      </w:r>
    </w:p>
    <w:p>
      <w:r>
        <w:br w:type="page"/>
      </w:r>
    </w:p>
    <w:p>
      <w:pPr>
        <w:pStyle w:val="Heading1"/>
      </w:pPr>
      <w:bookmarkStart w:id="27" w:name="appendix"/>
      <w:r>
        <w:t xml:space="preserve">Appendix</w:t>
      </w:r>
      <w:bookmarkEnd w:id="27"/>
    </w:p>
    <w:p>
      <w:pPr>
        <w:pStyle w:val="FirstParagraph"/>
      </w:pPr>
      <w:r>
        <w:t xml:space="preserve">Below I show some other common tricks you can accomplish in RMarkdown. You can view the</w:t>
      </w:r>
      <w:r>
        <w:t xml:space="preserve"> </w:t>
      </w:r>
      <w:hyperlink r:id="rId28">
        <w:r>
          <w:rPr>
            <w:rStyle w:val="Hyperlink"/>
          </w:rPr>
          <w:t xml:space="preserve">RMarkdown cheatsheet</w:t>
        </w:r>
      </w:hyperlink>
      <w:r>
        <w:t xml:space="preserve"> </w:t>
      </w:r>
      <w:r>
        <w:t xml:space="preserve">for more information</w:t>
      </w:r>
    </w:p>
    <w:p>
      <w:pPr>
        <w:pStyle w:val="Heading2"/>
      </w:pPr>
      <w:bookmarkStart w:id="29" w:name="text-formatting"/>
      <w:r>
        <w:t xml:space="preserve">Text formatting</w:t>
      </w:r>
      <w:bookmarkEnd w:id="29"/>
    </w:p>
    <w:p>
      <w:pPr>
        <w:pStyle w:val="FirstParagraph"/>
      </w:pPr>
      <w:r>
        <w:rPr>
          <w:i/>
        </w:rPr>
        <w:t xml:space="preserve">italic</w:t>
      </w:r>
      <w:r>
        <w:t xml:space="preserve"> </w:t>
      </w:r>
      <w:r>
        <w:t xml:space="preserve">or</w:t>
      </w:r>
      <w:r>
        <w:t xml:space="preserve"> </w:t>
      </w:r>
      <w:r>
        <w:rPr>
          <w:i/>
        </w:rPr>
        <w:t xml:space="preserve">italic</w:t>
      </w:r>
      <w:r>
        <w:t xml:space="preserve"> </w:t>
      </w:r>
      <w:r>
        <w:rPr>
          <w:b/>
        </w:rPr>
        <w:t xml:space="preserve">bold</w:t>
      </w:r>
      <w:r>
        <w:t xml:space="preserve"> </w:t>
      </w:r>
      <w:r>
        <w:rPr>
          <w:b/>
        </w:rPr>
        <w:t xml:space="preserve">bold</w:t>
      </w:r>
      <w:r>
        <w:t xml:space="preserve"> </w:t>
      </w:r>
      <w:r>
        <w:rPr>
          <w:rStyle w:val="VerbatimChar"/>
        </w:rPr>
        <w:t xml:space="preserve">code</w:t>
      </w:r>
      <w:r>
        <w:t xml:space="preserve"> </w:t>
      </w:r>
      <w:r>
        <w:t xml:space="preserve">superscript</w:t>
      </w:r>
      <w:r>
        <w:rPr>
          <w:vertAlign w:val="superscript"/>
        </w:rPr>
        <w:t xml:space="preserve">2</w:t>
      </w:r>
      <w:r>
        <w:t xml:space="preserve"> </w:t>
      </w:r>
      <w:r>
        <w:t xml:space="preserve">and subscript</w:t>
      </w:r>
      <w:r>
        <w:rPr>
          <w:vertAlign w:val="subscript"/>
        </w:rPr>
        <w:t xml:space="preserve">2</w:t>
      </w:r>
    </w:p>
    <w:p>
      <w:pPr>
        <w:pStyle w:val="Heading2"/>
      </w:pPr>
      <w:bookmarkStart w:id="30" w:name="headings"/>
      <w:r>
        <w:t xml:space="preserve">Headings</w:t>
      </w:r>
      <w:bookmarkEnd w:id="30"/>
    </w:p>
    <w:p>
      <w:pPr>
        <w:pStyle w:val="Heading1"/>
      </w:pPr>
      <w:bookmarkStart w:id="31" w:name="st-level-header"/>
      <w:r>
        <w:t xml:space="preserve">1st Level Header</w:t>
      </w:r>
      <w:bookmarkEnd w:id="31"/>
    </w:p>
    <w:p>
      <w:pPr>
        <w:pStyle w:val="Heading2"/>
      </w:pPr>
      <w:bookmarkStart w:id="32" w:name="nd-level-header"/>
      <w:r>
        <w:t xml:space="preserve">2nd Level Header</w:t>
      </w:r>
      <w:bookmarkEnd w:id="32"/>
    </w:p>
    <w:p>
      <w:pPr>
        <w:pStyle w:val="Heading3"/>
      </w:pPr>
      <w:bookmarkStart w:id="33" w:name="rd-level-header"/>
      <w:r>
        <w:t xml:space="preserve">3rd Level Header</w:t>
      </w:r>
      <w:bookmarkEnd w:id="33"/>
    </w:p>
    <w:p>
      <w:pPr>
        <w:pStyle w:val="Heading2"/>
      </w:pPr>
      <w:bookmarkStart w:id="34" w:name="lists"/>
      <w:r>
        <w:t xml:space="preserve">Lists</w:t>
      </w:r>
      <w:bookmarkEnd w:id="34"/>
    </w:p>
    <w:p>
      <w:pPr>
        <w:numPr>
          <w:ilvl w:val="0"/>
          <w:numId w:val="1001"/>
        </w:numPr>
      </w:pPr>
      <w:r>
        <w:t xml:space="preserve">Bulleted list item 1</w:t>
      </w:r>
    </w:p>
    <w:p>
      <w:pPr>
        <w:numPr>
          <w:ilvl w:val="0"/>
          <w:numId w:val="1001"/>
        </w:numPr>
      </w:pPr>
      <w:r>
        <w:t xml:space="preserve">Item 2</w:t>
      </w:r>
    </w:p>
    <w:p>
      <w:pPr>
        <w:numPr>
          <w:ilvl w:val="1"/>
          <w:numId w:val="1002"/>
        </w:numPr>
      </w:pPr>
      <w:r>
        <w:t xml:space="preserve">Item 2a</w:t>
      </w:r>
    </w:p>
    <w:p>
      <w:pPr>
        <w:numPr>
          <w:ilvl w:val="1"/>
          <w:numId w:val="1002"/>
        </w:numPr>
      </w:pPr>
      <w:r>
        <w:t xml:space="preserve">Item 2b</w:t>
      </w:r>
    </w:p>
    <w:p>
      <w:pPr>
        <w:numPr>
          <w:ilvl w:val="0"/>
          <w:numId w:val="1003"/>
        </w:numPr>
        <w:pStyle w:val="Compact"/>
      </w:pPr>
      <w:r>
        <w:t xml:space="preserve">Numbered Item 1. The numbers are incremented automatically in the output.</w:t>
      </w:r>
    </w:p>
    <w:p>
      <w:pPr>
        <w:numPr>
          <w:ilvl w:val="1"/>
          <w:numId w:val="1004"/>
        </w:numPr>
        <w:pStyle w:val="Compact"/>
      </w:pPr>
      <w:r>
        <w:t xml:space="preserve">Sub-item 1A</w:t>
      </w:r>
    </w:p>
    <w:p>
      <w:pPr>
        <w:numPr>
          <w:ilvl w:val="0"/>
          <w:numId w:val="1003"/>
        </w:numPr>
        <w:pStyle w:val="Compact"/>
      </w:pPr>
      <w:r>
        <w:t xml:space="preserve">Numbered Item 2</w:t>
      </w:r>
    </w:p>
    <w:p>
      <w:pPr>
        <w:numPr>
          <w:ilvl w:val="1"/>
          <w:numId w:val="1005"/>
        </w:numPr>
        <w:pStyle w:val="Compact"/>
      </w:pPr>
      <w:r>
        <w:t xml:space="preserve">Sub-item 2A</w:t>
      </w:r>
    </w:p>
    <w:p>
      <w:pPr>
        <w:numPr>
          <w:ilvl w:val="1"/>
          <w:numId w:val="1005"/>
        </w:numPr>
        <w:pStyle w:val="Compact"/>
      </w:pPr>
      <w:r>
        <w:t xml:space="preserve">Sub-item 2B</w:t>
      </w:r>
    </w:p>
    <w:p>
      <w:pPr>
        <w:numPr>
          <w:ilvl w:val="0"/>
          <w:numId w:val="1003"/>
        </w:numPr>
        <w:pStyle w:val="Compact"/>
      </w:pPr>
      <w:r>
        <w:t xml:space="preserve">Numbered list item 1</w:t>
      </w:r>
    </w:p>
    <w:p>
      <w:pPr>
        <w:pStyle w:val="FirstParagraph"/>
      </w:pPr>
      <w:hyperlink r:id="rId35">
        <w:r>
          <w:rPr>
            <w:rStyle w:val="Hyperlink"/>
          </w:rPr>
          <w:t xml:space="preserve">linked phrase</w:t>
        </w:r>
      </w:hyperlink>
    </w:p>
    <w:p>
      <w:pPr>
        <w:pStyle w:val="Heading2"/>
      </w:pPr>
      <w:bookmarkStart w:id="36" w:name="random-symbols-i-can-use"/>
      <w:r>
        <w:t xml:space="preserve">Random Symbols I can use</w:t>
      </w:r>
      <w:bookmarkEnd w:id="36"/>
    </w:p>
    <w:p>
      <w:pPr>
        <w:pStyle w:val="FirstParagraph"/>
      </w:pPr>
      <w:r>
        <w:t xml:space="preserve">You can render emojis in RMarkdown. Here are some examples.</w:t>
      </w:r>
    </w:p>
    <w:p>
      <w:pPr>
        <w:pStyle w:val="BodyText"/>
      </w:pPr>
      <w:r>
        <w:t xml:space="preserve">✅ Correct/Checkmark</w:t>
      </w:r>
      <w:r>
        <w:t xml:space="preserve"> </w:t>
      </w:r>
      <w:r>
        <w:br w:type="textWrapping"/>
      </w:r>
      <w:r>
        <w:t xml:space="preserve"> </w:t>
      </w:r>
      <w:r>
        <w:t xml:space="preserve">❌ Incorrect sign</w:t>
      </w:r>
      <w:r>
        <w:t xml:space="preserve"> </w:t>
      </w:r>
      <w:r>
        <w:br w:type="textWrapping"/>
      </w:r>
      <w:r>
        <w:t xml:space="preserve"> </w:t>
      </w:r>
      <w:r>
        <w:t xml:space="preserve">🧠 Brain</w:t>
      </w:r>
      <w:r>
        <w:t xml:space="preserve"> </w:t>
      </w:r>
      <w:r>
        <w:br w:type="textWrapping"/>
      </w:r>
      <w:r>
        <w:t xml:space="preserve"> </w:t>
      </w:r>
      <w:r>
        <w:t xml:space="preserve">📚 Books</w:t>
      </w:r>
      <w:r>
        <w:t xml:space="preserve"> </w:t>
      </w:r>
      <w:r>
        <w:br w:type="textWrapping"/>
      </w:r>
      <w:r>
        <w:t xml:space="preserve"> </w:t>
      </w:r>
      <w:r>
        <w:t xml:space="preserve">∵ == because</w:t>
      </w:r>
      <w:r>
        <w:t xml:space="preserve"> </w:t>
      </w:r>
      <w:r>
        <w:br w:type="textWrapping"/>
      </w:r>
    </w:p>
    <w:p>
      <w:r>
        <w:br w:type="page"/>
      </w:r>
    </w:p>
    <w:p>
      <w:pPr>
        <w:pStyle w:val="Heading1"/>
      </w:pPr>
      <w:bookmarkStart w:id="37" w:name="references"/>
      <w:r>
        <w:t xml:space="preserve">References</w:t>
      </w:r>
      <w:bookmarkEnd w:id="37"/>
    </w:p>
    <w:bookmarkStart w:id="42" w:name="refs"/>
    <w:bookmarkStart w:id="39" w:name="ref-lapointe2018"/>
    <w:p>
      <w:pPr>
        <w:pStyle w:val="Bibliography"/>
      </w:pPr>
      <w:r>
        <w:t xml:space="preserve">1. Lapointe, A.P.; Nolasco, L.A.; Sosnowski, A.; Andrews, E.; Martini, D.N.; Palmieri-Smith, R.M.; et al. Kinematic differences during a jump cut maneuver between individuals with and without a concussion history. International Journal of Psychophysiology: Official Journal of the International Organization of Psychophysiology 2018, 132(Pt A), 93–98</w:t>
      </w:r>
      <w:r>
        <w:t xml:space="preserve"> </w:t>
      </w:r>
      <w:hyperlink r:id="rId38">
        <w:r>
          <w:rPr>
            <w:rStyle w:val="Hyperlink"/>
          </w:rPr>
          <w:t xml:space="preserve">10.1016/j.ijpsycho.2017.08.003</w:t>
        </w:r>
      </w:hyperlink>
      <w:r>
        <w:t xml:space="preserve">.</w:t>
      </w:r>
    </w:p>
    <w:bookmarkEnd w:id="39"/>
    <w:bookmarkStart w:id="41" w:name="ref-vlisides2019"/>
    <w:p>
      <w:pPr>
        <w:pStyle w:val="Bibliography"/>
      </w:pPr>
      <w:r>
        <w:t xml:space="preserve">2. Vlisides, P.E.; Li, D.; Zierau, M.; Lapointe, A.P.; Ip, K.I.; McKinney, A.M.; et al. Dynamic Cortical Connectivity during General Anesthesia in Surgical Patients. Anesthesiology 2019, 130(6), 885–897</w:t>
      </w:r>
      <w:r>
        <w:t xml:space="preserve"> </w:t>
      </w:r>
      <w:hyperlink r:id="rId40">
        <w:r>
          <w:rPr>
            <w:rStyle w:val="Hyperlink"/>
          </w:rPr>
          <w:t xml:space="preserve">10.1097/ALN.0000000000002677</w:t>
        </w:r>
      </w:hyperlink>
      <w:r>
        <w:t xml:space="preserve">.</w:t>
      </w:r>
    </w:p>
    <w:bookmarkEnd w:id="41"/>
    <w:bookmarkEnd w:id="42"/>
    <w:sectPr w:rsidR="00471C8B" w:rsidRPr="00471C8B" w:rsidSect="00084E93">
      <w:footerReference w:type="even" r:id="rId1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2282442"/>
      <w:docPartObj>
        <w:docPartGallery w:val="Page Numbers (Bottom of Page)"/>
        <w:docPartUnique/>
      </w:docPartObj>
    </w:sdtPr>
    <w:sdtEndPr>
      <w:rPr>
        <w:rStyle w:val="PageNumber"/>
      </w:rPr>
    </w:sdtEndPr>
    <w:sdtContent>
      <w:p w14:paraId="11425AB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9E81C9"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8616856"/>
      <w:docPartObj>
        <w:docPartGallery w:val="Page Numbers (Bottom of Page)"/>
        <w:docPartUnique/>
      </w:docPartObj>
    </w:sdtPr>
    <w:sdtEndPr>
      <w:rPr>
        <w:rStyle w:val="PageNumber"/>
      </w:rPr>
    </w:sdtEndPr>
    <w:sdtContent>
      <w:p w14:paraId="5905B03A"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46846D"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Note">
    <w:name w:val="Note"/>
    <w:basedOn w:val="Normal"/>
    <w:link w:val="NoteChar"/>
    <w:qFormat/>
    <w:rsid w:val="00471C8B"/>
    <w:pPr>
      <w:pBdr>
        <w:top w:val="single" w:sz="18" w:space="1" w:color="auto"/>
        <w:left w:val="single" w:sz="18" w:space="4" w:color="auto"/>
        <w:bottom w:val="single" w:sz="18" w:space="1" w:color="auto"/>
        <w:right w:val="single" w:sz="18" w:space="4" w:color="auto"/>
      </w:pBdr>
      <w:shd w:val="clear" w:color="auto" w:fill="FFFF00"/>
      <w:spacing w:after="120"/>
    </w:pPr>
    <w:rPr>
      <w:rFonts w:ascii="Courier New" w:eastAsiaTheme="minorEastAsia" w:hAnsi="Courier New" w:cs="Arial"/>
      <w:lang w:val="en-CA"/>
    </w:rPr>
  </w:style>
  <w:style w:type="character" w:customStyle="1" w:styleId="NoteChar">
    <w:name w:val="Note Char"/>
    <w:basedOn w:val="DefaultParagraphFont"/>
    <w:link w:val="Note"/>
    <w:rsid w:val="00471C8B"/>
    <w:rPr>
      <w:rFonts w:ascii="Courier New" w:eastAsiaTheme="minorEastAsia" w:hAnsi="Courier New" w:cs="Arial"/>
      <w:shd w:val="clear" w:color="auto" w:fill="FFFF00"/>
      <w:lang w:val="en-CA"/>
    </w:rPr>
  </w:style>
  <w:style w:type="paragraph" w:customStyle="1" w:styleId="ArticleTitle">
    <w:name w:val="Article Title"/>
    <w:basedOn w:val="BodyText"/>
    <w:qFormat/>
  </w:style>
  <w:style w:type="paragraph" w:customStyle="1" w:styleId="AuthorAffiliations">
    <w:name w:val="Author Affiliations"/>
    <w:basedOn w:val="BodyText"/>
    <w:qFormat/>
  </w:style>
  <w:style w:type="paragraph" w:customStyle="1" w:styleId="AuthorNames">
    <w:name w:val="Author Names"/>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5" Type="http://schemas.openxmlformats.org/officeDocument/2006/relationships/hyperlink" Target="http://example.com" TargetMode="External"/>
<Relationship Id="rId38" Type="http://schemas.openxmlformats.org/officeDocument/2006/relationships/hyperlink" Target="https://doi.org/10.1016/j.ijpsycho.2017.08.003" TargetMode="External"/>
<Relationship Id="rId40" Type="http://schemas.openxmlformats.org/officeDocument/2006/relationships/hyperlink" Target="https://doi.org/10.1097/ALN.0000000000002677" TargetMode="External"/>
<Relationship Id="rId28" Type="http://schemas.openxmlformats.org/officeDocument/2006/relationships/hyperlink" Target="https://rstudio.com/wp-content/uploads/2015/02/rmarkdown-cheatsheet.pdf" TargetMode="External"/>
<Relationship Id="rId41" Type="http://schemas.openxmlformats.org/officeDocument/2006/relationships/image" Target="media/file58e464f01bd1.png"/>
<Relationship Id="rId42" Type="http://schemas.openxmlformats.org/officeDocument/2006/relationships/image" Target="media/file58e4375c34b9.png"/>
<Relationship Id="rId43" Type="http://schemas.openxmlformats.org/officeDocument/2006/relationships/image" Target="media/file58e47863f2c.png"/>
</Relationships>

</file>

<file path=word/_rels/footnotes.xml.rels><?xml version="1.0" encoding="UTF-8" standalone="yes"?>

<Relationships  xmlns="http://schemas.openxmlformats.org/package/2006/relationships">
<Relationship Id="rId35" Type="http://schemas.openxmlformats.org/officeDocument/2006/relationships/hyperlink" Target="http://example.com" TargetMode="External"/>
<Relationship Id="rId38" Type="http://schemas.openxmlformats.org/officeDocument/2006/relationships/hyperlink" Target="https://doi.org/10.1016/j.ijpsycho.2017.08.003" TargetMode="External"/>
<Relationship Id="rId40" Type="http://schemas.openxmlformats.org/officeDocument/2006/relationships/hyperlink" Target="https://doi.org/10.1097/ALN.0000000000002677" TargetMode="External"/>
<Relationship Id="rId28" Type="http://schemas.openxmlformats.org/officeDocument/2006/relationships/hyperlink" Target="https://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105</Words>
  <Characters>602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My Awesome Paper</dc:title>
  <dc:creator>Author Name</dc:creator>
  <cp:keywords/>
  <dcterms:created xsi:type="dcterms:W3CDTF">2021-03-01T20:18:53Z</dcterms:created>
  <dcterms:modified xsi:type="dcterms:W3CDTF">2021-03-01T15:18:53Z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styles/ExampleBibliography.bib</vt:lpwstr>
  </property>
  <property fmtid="{D5CDD505-2E9C-101B-9397-08002B2CF9AE}" pid="3" name="csl">
    <vt:lpwstr>styles/Citation Styles/spectroscopy-letters.csl</vt:lpwstr>
  </property>
  <property fmtid="{D5CDD505-2E9C-101B-9397-08002B2CF9AE}" pid="4" name="date">
    <vt:lpwstr>2021-03-01</vt:lpwstr>
  </property>
  <property fmtid="{D5CDD505-2E9C-101B-9397-08002B2CF9AE}" pid="5" name="link-citations">
    <vt:lpwstr>yes</vt:lpwstr>
  </property>
  <property fmtid="{D5CDD505-2E9C-101B-9397-08002B2CF9AE}" pid="6" name="output">
    <vt:lpwstr/>
  </property>
  <property fmtid="{D5CDD505-2E9C-101B-9397-08002B2CF9AE}" pid="7" name="zotero">
    <vt:lpwstr>True</vt:lpwstr>
  </property>
</Properties>
</file>