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02D" w14:textId="200FB8F6" w:rsidR="00087E7A" w:rsidRPr="00D911B4" w:rsidRDefault="007B52C9" w:rsidP="007B52C9">
      <w:pPr>
        <w:tabs>
          <w:tab w:val="left" w:pos="3434"/>
          <w:tab w:val="center" w:pos="7200"/>
        </w:tabs>
        <w:spacing w:after="200"/>
        <w:rPr>
          <w:sz w:val="22"/>
          <w:szCs w:val="22"/>
        </w:rPr>
      </w:pPr>
      <w:r w:rsidRPr="00D911B4">
        <w:rPr>
          <w:sz w:val="22"/>
          <w:szCs w:val="22"/>
        </w:rPr>
        <w:tab/>
      </w:r>
      <w:r w:rsidRPr="00D911B4">
        <w:rPr>
          <w:sz w:val="22"/>
          <w:szCs w:val="22"/>
        </w:rPr>
        <w:tab/>
        <w:t>Exploratory Testing and Bug Report</w:t>
      </w:r>
    </w:p>
    <w:tbl>
      <w:tblPr>
        <w:tblW w:w="143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78"/>
        <w:gridCol w:w="979"/>
        <w:gridCol w:w="1014"/>
        <w:gridCol w:w="1998"/>
        <w:gridCol w:w="2739"/>
        <w:gridCol w:w="3402"/>
        <w:gridCol w:w="3480"/>
      </w:tblGrid>
      <w:tr w:rsidR="000B5033" w:rsidRPr="00D911B4" w14:paraId="7C0262D2" w14:textId="3546F0A0" w:rsidTr="000B5033">
        <w:trPr>
          <w:tblHeader/>
        </w:trPr>
        <w:tc>
          <w:tcPr>
            <w:tcW w:w="778" w:type="dxa"/>
            <w:shd w:val="clear" w:color="auto" w:fill="1F4E78"/>
            <w:tcMar>
              <w:top w:w="100" w:type="dxa"/>
              <w:left w:w="100" w:type="dxa"/>
              <w:bottom w:w="100" w:type="dxa"/>
              <w:right w:w="100" w:type="dxa"/>
            </w:tcMar>
            <w:vAlign w:val="center"/>
          </w:tcPr>
          <w:p w14:paraId="0469381F" w14:textId="77777777" w:rsidR="00CF6D6F" w:rsidRPr="00D911B4" w:rsidRDefault="00CF6D6F">
            <w:pPr>
              <w:jc w:val="center"/>
              <w:rPr>
                <w:sz w:val="22"/>
                <w:szCs w:val="22"/>
              </w:rPr>
            </w:pPr>
            <w:r w:rsidRPr="00D911B4">
              <w:rPr>
                <w:rFonts w:eastAsia="Arial"/>
                <w:color w:val="FFFFFF"/>
                <w:sz w:val="22"/>
                <w:szCs w:val="22"/>
              </w:rPr>
              <w:t>Bug ID</w:t>
            </w:r>
          </w:p>
        </w:tc>
        <w:tc>
          <w:tcPr>
            <w:tcW w:w="979" w:type="dxa"/>
            <w:shd w:val="clear" w:color="auto" w:fill="1F4E78"/>
            <w:tcMar>
              <w:top w:w="100" w:type="dxa"/>
              <w:left w:w="100" w:type="dxa"/>
              <w:bottom w:w="100" w:type="dxa"/>
              <w:right w:w="100" w:type="dxa"/>
            </w:tcMar>
            <w:vAlign w:val="center"/>
          </w:tcPr>
          <w:p w14:paraId="539AB276" w14:textId="77777777" w:rsidR="00CF6D6F" w:rsidRPr="00D911B4" w:rsidRDefault="00CF6D6F">
            <w:pPr>
              <w:jc w:val="center"/>
              <w:rPr>
                <w:sz w:val="22"/>
                <w:szCs w:val="22"/>
              </w:rPr>
            </w:pPr>
            <w:r w:rsidRPr="00D911B4">
              <w:rPr>
                <w:rFonts w:eastAsia="Arial"/>
                <w:color w:val="FFFFFF"/>
                <w:sz w:val="22"/>
                <w:szCs w:val="22"/>
              </w:rPr>
              <w:t>Severity</w:t>
            </w:r>
          </w:p>
        </w:tc>
        <w:tc>
          <w:tcPr>
            <w:tcW w:w="1014" w:type="dxa"/>
            <w:shd w:val="clear" w:color="auto" w:fill="1F4E78"/>
            <w:tcMar>
              <w:top w:w="100" w:type="dxa"/>
              <w:left w:w="100" w:type="dxa"/>
              <w:bottom w:w="100" w:type="dxa"/>
              <w:right w:w="100" w:type="dxa"/>
            </w:tcMar>
            <w:vAlign w:val="center"/>
          </w:tcPr>
          <w:p w14:paraId="70BD315B" w14:textId="77777777" w:rsidR="00CF6D6F" w:rsidRPr="00D911B4" w:rsidRDefault="00CF6D6F">
            <w:pPr>
              <w:jc w:val="center"/>
              <w:rPr>
                <w:sz w:val="22"/>
                <w:szCs w:val="22"/>
              </w:rPr>
            </w:pPr>
            <w:r w:rsidRPr="00D911B4">
              <w:rPr>
                <w:rFonts w:eastAsia="Arial"/>
                <w:color w:val="FFFFFF"/>
                <w:sz w:val="22"/>
                <w:szCs w:val="22"/>
              </w:rPr>
              <w:t>Priority</w:t>
            </w:r>
          </w:p>
        </w:tc>
        <w:tc>
          <w:tcPr>
            <w:tcW w:w="1998" w:type="dxa"/>
            <w:shd w:val="clear" w:color="auto" w:fill="1F4E78"/>
            <w:tcMar>
              <w:top w:w="100" w:type="dxa"/>
              <w:left w:w="100" w:type="dxa"/>
              <w:bottom w:w="100" w:type="dxa"/>
              <w:right w:w="100" w:type="dxa"/>
            </w:tcMar>
            <w:vAlign w:val="center"/>
          </w:tcPr>
          <w:p w14:paraId="251B5DC1" w14:textId="77777777" w:rsidR="00CF6D6F" w:rsidRPr="00D911B4" w:rsidRDefault="00CF6D6F">
            <w:pPr>
              <w:jc w:val="center"/>
              <w:rPr>
                <w:sz w:val="22"/>
                <w:szCs w:val="22"/>
              </w:rPr>
            </w:pPr>
            <w:r w:rsidRPr="00D911B4">
              <w:rPr>
                <w:rFonts w:eastAsia="Arial"/>
                <w:color w:val="FFFFFF"/>
                <w:sz w:val="22"/>
                <w:szCs w:val="22"/>
              </w:rPr>
              <w:t>Steps to Reproduce</w:t>
            </w:r>
          </w:p>
        </w:tc>
        <w:tc>
          <w:tcPr>
            <w:tcW w:w="2739" w:type="dxa"/>
            <w:shd w:val="clear" w:color="auto" w:fill="1F4E78"/>
            <w:tcMar>
              <w:top w:w="100" w:type="dxa"/>
              <w:left w:w="100" w:type="dxa"/>
              <w:bottom w:w="100" w:type="dxa"/>
              <w:right w:w="100" w:type="dxa"/>
            </w:tcMar>
            <w:vAlign w:val="center"/>
          </w:tcPr>
          <w:p w14:paraId="25E88BF5" w14:textId="77777777" w:rsidR="00CF6D6F" w:rsidRPr="00D911B4" w:rsidRDefault="00CF6D6F">
            <w:pPr>
              <w:jc w:val="center"/>
              <w:rPr>
                <w:sz w:val="22"/>
                <w:szCs w:val="22"/>
              </w:rPr>
            </w:pPr>
            <w:r w:rsidRPr="00D911B4">
              <w:rPr>
                <w:rFonts w:eastAsia="Arial"/>
                <w:color w:val="FFFFFF"/>
                <w:sz w:val="22"/>
                <w:szCs w:val="22"/>
              </w:rPr>
              <w:t>Expected vs Actual</w:t>
            </w:r>
          </w:p>
        </w:tc>
        <w:tc>
          <w:tcPr>
            <w:tcW w:w="3402" w:type="dxa"/>
            <w:shd w:val="clear" w:color="auto" w:fill="1F4E78"/>
            <w:tcMar>
              <w:top w:w="100" w:type="dxa"/>
              <w:left w:w="100" w:type="dxa"/>
              <w:bottom w:w="100" w:type="dxa"/>
              <w:right w:w="100" w:type="dxa"/>
            </w:tcMar>
            <w:vAlign w:val="center"/>
          </w:tcPr>
          <w:p w14:paraId="654DFD7C" w14:textId="77777777" w:rsidR="00CF6D6F" w:rsidRPr="00D911B4" w:rsidRDefault="00CF6D6F">
            <w:pPr>
              <w:jc w:val="center"/>
              <w:rPr>
                <w:sz w:val="22"/>
                <w:szCs w:val="22"/>
              </w:rPr>
            </w:pPr>
            <w:r w:rsidRPr="00D911B4">
              <w:rPr>
                <w:rFonts w:eastAsia="Arial"/>
                <w:color w:val="FFFFFF"/>
                <w:sz w:val="22"/>
                <w:szCs w:val="22"/>
              </w:rPr>
              <w:t>Suggested Fix</w:t>
            </w:r>
          </w:p>
        </w:tc>
        <w:tc>
          <w:tcPr>
            <w:tcW w:w="3480" w:type="dxa"/>
            <w:shd w:val="clear" w:color="auto" w:fill="1F4E78"/>
          </w:tcPr>
          <w:p w14:paraId="7D89F281" w14:textId="3AA5718B" w:rsidR="00CF6D6F" w:rsidRPr="00D911B4" w:rsidRDefault="00CF6D6F">
            <w:pPr>
              <w:jc w:val="center"/>
              <w:rPr>
                <w:rFonts w:eastAsia="Arial"/>
                <w:color w:val="FFFFFF"/>
                <w:sz w:val="22"/>
                <w:szCs w:val="22"/>
              </w:rPr>
            </w:pPr>
            <w:r w:rsidRPr="00D911B4">
              <w:rPr>
                <w:rFonts w:eastAsia="Arial"/>
                <w:color w:val="FFFFFF"/>
                <w:sz w:val="22"/>
                <w:szCs w:val="22"/>
              </w:rPr>
              <w:t>screenshots</w:t>
            </w:r>
          </w:p>
        </w:tc>
      </w:tr>
      <w:tr w:rsidR="000B5033" w:rsidRPr="00D911B4" w14:paraId="4F353D0C" w14:textId="30292A89" w:rsidTr="000B5033">
        <w:tc>
          <w:tcPr>
            <w:tcW w:w="778" w:type="dxa"/>
            <w:tcMar>
              <w:top w:w="120" w:type="dxa"/>
              <w:left w:w="100" w:type="dxa"/>
              <w:bottom w:w="120" w:type="dxa"/>
              <w:right w:w="100" w:type="dxa"/>
            </w:tcMar>
            <w:vAlign w:val="center"/>
          </w:tcPr>
          <w:p w14:paraId="02961E42" w14:textId="77777777" w:rsidR="00CF6D6F" w:rsidRPr="00D911B4" w:rsidRDefault="00CF6D6F">
            <w:pPr>
              <w:rPr>
                <w:sz w:val="22"/>
                <w:szCs w:val="22"/>
              </w:rPr>
            </w:pPr>
            <w:r w:rsidRPr="00D911B4">
              <w:rPr>
                <w:rFonts w:eastAsia="Arial"/>
                <w:sz w:val="22"/>
                <w:szCs w:val="22"/>
              </w:rPr>
              <w:t>BUG-001</w:t>
            </w:r>
          </w:p>
        </w:tc>
        <w:tc>
          <w:tcPr>
            <w:tcW w:w="979" w:type="dxa"/>
            <w:tcMar>
              <w:top w:w="120" w:type="dxa"/>
              <w:left w:w="100" w:type="dxa"/>
              <w:bottom w:w="120" w:type="dxa"/>
              <w:right w:w="100" w:type="dxa"/>
            </w:tcMar>
            <w:vAlign w:val="center"/>
          </w:tcPr>
          <w:p w14:paraId="54138924" w14:textId="708AE641" w:rsidR="00CF6D6F" w:rsidRPr="00D911B4" w:rsidRDefault="00CF6D6F">
            <w:pPr>
              <w:rPr>
                <w:sz w:val="22"/>
                <w:szCs w:val="22"/>
              </w:rPr>
            </w:pPr>
            <w:r w:rsidRPr="00D911B4">
              <w:rPr>
                <w:sz w:val="22"/>
                <w:szCs w:val="22"/>
              </w:rPr>
              <w:t>Medium</w:t>
            </w:r>
          </w:p>
        </w:tc>
        <w:tc>
          <w:tcPr>
            <w:tcW w:w="1014" w:type="dxa"/>
            <w:tcMar>
              <w:top w:w="120" w:type="dxa"/>
              <w:left w:w="100" w:type="dxa"/>
              <w:bottom w:w="120" w:type="dxa"/>
              <w:right w:w="100" w:type="dxa"/>
            </w:tcMar>
            <w:vAlign w:val="center"/>
          </w:tcPr>
          <w:p w14:paraId="0C8108A5" w14:textId="5B61EB74" w:rsidR="00CF6D6F" w:rsidRPr="00D911B4" w:rsidRDefault="00CF6D6F">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4D354EE6" w14:textId="1DD850B9" w:rsidR="00CF6D6F" w:rsidRPr="00D911B4" w:rsidRDefault="00CF6D6F">
            <w:pPr>
              <w:rPr>
                <w:sz w:val="22"/>
                <w:szCs w:val="22"/>
              </w:rPr>
            </w:pPr>
            <w:r w:rsidRPr="00D911B4">
              <w:rPr>
                <w:sz w:val="22"/>
                <w:szCs w:val="22"/>
              </w:rPr>
              <w:t>1. Navigate to Order Now.</w:t>
            </w:r>
            <w:r w:rsidRPr="00D911B4">
              <w:rPr>
                <w:sz w:val="22"/>
                <w:szCs w:val="22"/>
              </w:rPr>
              <w:br/>
              <w:t>2. Select a product with a Buy 1 Get 1 offer.</w:t>
            </w:r>
            <w:r w:rsidRPr="00D911B4">
              <w:rPr>
                <w:sz w:val="22"/>
                <w:szCs w:val="22"/>
              </w:rPr>
              <w:br/>
              <w:t>3. Click Add to Cart once.</w:t>
            </w:r>
            <w:r w:rsidRPr="00D911B4">
              <w:rPr>
                <w:sz w:val="22"/>
                <w:szCs w:val="22"/>
              </w:rPr>
              <w:br/>
              <w:t>4. Observe the cart badge count.</w:t>
            </w:r>
          </w:p>
        </w:tc>
        <w:tc>
          <w:tcPr>
            <w:tcW w:w="2739" w:type="dxa"/>
            <w:tcMar>
              <w:top w:w="120" w:type="dxa"/>
              <w:left w:w="100" w:type="dxa"/>
              <w:bottom w:w="120" w:type="dxa"/>
              <w:right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F6D6F" w:rsidRPr="00D911B4" w14:paraId="78E3E15B" w14:textId="77777777" w:rsidTr="000B5033">
              <w:trPr>
                <w:tblCellSpacing w:w="15" w:type="dxa"/>
              </w:trPr>
              <w:tc>
                <w:tcPr>
                  <w:tcW w:w="36" w:type="dxa"/>
                  <w:vAlign w:val="center"/>
                  <w:hideMark/>
                </w:tcPr>
                <w:p w14:paraId="6AA28C0E" w14:textId="77777777" w:rsidR="00CF6D6F" w:rsidRPr="00D911B4" w:rsidRDefault="00CF6D6F" w:rsidP="00CF6D6F">
                  <w:pPr>
                    <w:rPr>
                      <w:sz w:val="22"/>
                      <w:szCs w:val="22"/>
                    </w:rPr>
                  </w:pPr>
                </w:p>
              </w:tc>
            </w:tr>
          </w:tbl>
          <w:p w14:paraId="59494BF4" w14:textId="77777777" w:rsidR="00CF6D6F" w:rsidRPr="00D911B4" w:rsidRDefault="00CF6D6F" w:rsidP="00CF6D6F">
            <w:pP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79"/>
            </w:tblGrid>
            <w:tr w:rsidR="00CF6D6F" w:rsidRPr="00D911B4" w14:paraId="00F5801D" w14:textId="77777777" w:rsidTr="000B5033">
              <w:trPr>
                <w:tblCellSpacing w:w="15" w:type="dxa"/>
              </w:trPr>
              <w:tc>
                <w:tcPr>
                  <w:tcW w:w="619" w:type="dxa"/>
                  <w:vAlign w:val="center"/>
                  <w:hideMark/>
                </w:tcPr>
                <w:p w14:paraId="6BF3BF0E" w14:textId="6C0E9E9F" w:rsidR="00CF6D6F" w:rsidRPr="00D911B4" w:rsidRDefault="00CF6D6F" w:rsidP="00CF6D6F">
                  <w:pPr>
                    <w:rPr>
                      <w:sz w:val="22"/>
                      <w:szCs w:val="22"/>
                    </w:rPr>
                  </w:pPr>
                  <w:r w:rsidRPr="00D911B4">
                    <w:rPr>
                      <w:sz w:val="22"/>
                      <w:szCs w:val="22"/>
                    </w:rPr>
                    <w:t>Expect</w:t>
                  </w:r>
                </w:p>
              </w:tc>
            </w:tr>
          </w:tbl>
          <w:p w14:paraId="630D83AF" w14:textId="77777777" w:rsidR="00CF6D6F" w:rsidRPr="00D911B4" w:rsidRDefault="00CF6D6F">
            <w:pPr>
              <w:rPr>
                <w:sz w:val="22"/>
                <w:szCs w:val="22"/>
              </w:rPr>
            </w:pPr>
            <w:r w:rsidRPr="00D911B4">
              <w:rPr>
                <w:sz w:val="22"/>
                <w:szCs w:val="22"/>
              </w:rPr>
              <w:t>The cart badge should accurately represent the intended cart count</w:t>
            </w:r>
          </w:p>
          <w:p w14:paraId="43CF1B05" w14:textId="77777777" w:rsidR="00CF6D6F" w:rsidRPr="00D911B4" w:rsidRDefault="00CF6D6F">
            <w:pPr>
              <w:rPr>
                <w:sz w:val="22"/>
                <w:szCs w:val="22"/>
              </w:rPr>
            </w:pPr>
          </w:p>
          <w:p w14:paraId="1120A6CC" w14:textId="4B8F3628" w:rsidR="00CF6D6F" w:rsidRPr="00D911B4" w:rsidRDefault="00CF6D6F">
            <w:pPr>
              <w:rPr>
                <w:sz w:val="22"/>
                <w:szCs w:val="22"/>
              </w:rPr>
            </w:pPr>
            <w:r w:rsidRPr="00D911B4">
              <w:rPr>
                <w:sz w:val="22"/>
                <w:szCs w:val="22"/>
              </w:rPr>
              <w:t>Actual: After adding one promotional item, the cart badge increases based on the total quantity (including the promotional item)</w:t>
            </w:r>
          </w:p>
        </w:tc>
        <w:tc>
          <w:tcPr>
            <w:tcW w:w="3402" w:type="dxa"/>
            <w:tcMar>
              <w:top w:w="120" w:type="dxa"/>
              <w:left w:w="100" w:type="dxa"/>
              <w:bottom w:w="120" w:type="dxa"/>
              <w:right w:w="100" w:type="dxa"/>
            </w:tcMar>
            <w:vAlign w:val="center"/>
          </w:tcPr>
          <w:p w14:paraId="2CABA066" w14:textId="43F1372E" w:rsidR="00CF6D6F" w:rsidRPr="00D911B4" w:rsidRDefault="00CF6D6F">
            <w:pPr>
              <w:rPr>
                <w:sz w:val="22"/>
                <w:szCs w:val="22"/>
              </w:rPr>
            </w:pPr>
            <w:r w:rsidRPr="00D911B4">
              <w:rPr>
                <w:sz w:val="22"/>
                <w:szCs w:val="22"/>
              </w:rPr>
              <w:t xml:space="preserve">Define and implement a consistent rule for the cart badge. If the badge is intended to show purchased items or unique products, exclude automatically added promotional items from the count. If it is intended to show the total quantity, ensure this </w:t>
            </w:r>
            <w:proofErr w:type="spellStart"/>
            <w:r w:rsidRPr="00D911B4">
              <w:rPr>
                <w:sz w:val="22"/>
                <w:szCs w:val="22"/>
              </w:rPr>
              <w:t>behavior</w:t>
            </w:r>
            <w:proofErr w:type="spellEnd"/>
            <w:r w:rsidRPr="00D911B4">
              <w:rPr>
                <w:sz w:val="22"/>
                <w:szCs w:val="22"/>
              </w:rPr>
              <w:t xml:space="preserve"> is clearly communicated to users.</w:t>
            </w:r>
          </w:p>
        </w:tc>
        <w:tc>
          <w:tcPr>
            <w:tcW w:w="3480" w:type="dxa"/>
          </w:tcPr>
          <w:p w14:paraId="3651A45C" w14:textId="2A94ACDA" w:rsidR="00CF6D6F" w:rsidRPr="00D911B4" w:rsidRDefault="00CF6D6F">
            <w:pPr>
              <w:rPr>
                <w:sz w:val="22"/>
                <w:szCs w:val="22"/>
              </w:rPr>
            </w:pPr>
            <w:r w:rsidRPr="00D911B4">
              <w:rPr>
                <w:noProof/>
                <w:sz w:val="22"/>
                <w:szCs w:val="22"/>
              </w:rPr>
              <w:drawing>
                <wp:inline distT="0" distB="0" distL="0" distR="0" wp14:anchorId="7C73F208" wp14:editId="07E8359F">
                  <wp:extent cx="2427114" cy="1271370"/>
                  <wp:effectExtent l="0" t="0" r="0" b="5080"/>
                  <wp:docPr id="158828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7305" cy="1297661"/>
                          </a:xfrm>
                          <a:prstGeom prst="rect">
                            <a:avLst/>
                          </a:prstGeom>
                          <a:noFill/>
                          <a:ln>
                            <a:noFill/>
                          </a:ln>
                        </pic:spPr>
                      </pic:pic>
                    </a:graphicData>
                  </a:graphic>
                </wp:inline>
              </w:drawing>
            </w:r>
          </w:p>
        </w:tc>
      </w:tr>
      <w:tr w:rsidR="000B5033" w:rsidRPr="00D911B4" w14:paraId="09ACA531" w14:textId="751B280C" w:rsidTr="000B5033">
        <w:tc>
          <w:tcPr>
            <w:tcW w:w="778" w:type="dxa"/>
            <w:tcMar>
              <w:top w:w="120" w:type="dxa"/>
              <w:left w:w="100" w:type="dxa"/>
              <w:bottom w:w="120" w:type="dxa"/>
              <w:right w:w="100" w:type="dxa"/>
            </w:tcMar>
            <w:vAlign w:val="center"/>
          </w:tcPr>
          <w:p w14:paraId="4873E6F3" w14:textId="77777777" w:rsidR="00CF6D6F" w:rsidRPr="00D911B4" w:rsidRDefault="00CF6D6F">
            <w:pPr>
              <w:rPr>
                <w:sz w:val="22"/>
                <w:szCs w:val="22"/>
              </w:rPr>
            </w:pPr>
            <w:r w:rsidRPr="00D911B4">
              <w:rPr>
                <w:rFonts w:eastAsia="Arial"/>
                <w:sz w:val="22"/>
                <w:szCs w:val="22"/>
              </w:rPr>
              <w:t>BUG-002</w:t>
            </w:r>
          </w:p>
        </w:tc>
        <w:tc>
          <w:tcPr>
            <w:tcW w:w="979" w:type="dxa"/>
            <w:tcMar>
              <w:top w:w="120" w:type="dxa"/>
              <w:left w:w="100" w:type="dxa"/>
              <w:bottom w:w="120" w:type="dxa"/>
              <w:right w:w="100" w:type="dxa"/>
            </w:tcMar>
            <w:vAlign w:val="center"/>
          </w:tcPr>
          <w:p w14:paraId="216FE034" w14:textId="70743A48" w:rsidR="00CF6D6F" w:rsidRPr="00D911B4" w:rsidRDefault="002E7EDA">
            <w:pPr>
              <w:rPr>
                <w:sz w:val="22"/>
                <w:szCs w:val="22"/>
              </w:rPr>
            </w:pPr>
            <w:r w:rsidRPr="00D911B4">
              <w:rPr>
                <w:sz w:val="22"/>
                <w:szCs w:val="22"/>
              </w:rPr>
              <w:t>Medium</w:t>
            </w:r>
          </w:p>
        </w:tc>
        <w:tc>
          <w:tcPr>
            <w:tcW w:w="1014" w:type="dxa"/>
            <w:tcMar>
              <w:top w:w="120" w:type="dxa"/>
              <w:left w:w="100" w:type="dxa"/>
              <w:bottom w:w="120" w:type="dxa"/>
              <w:right w:w="100" w:type="dxa"/>
            </w:tcMar>
            <w:vAlign w:val="center"/>
          </w:tcPr>
          <w:p w14:paraId="5BF90241" w14:textId="64CA17C5" w:rsidR="00CF6D6F" w:rsidRPr="00D911B4" w:rsidRDefault="002E7EDA">
            <w:pPr>
              <w:rPr>
                <w:sz w:val="22"/>
                <w:szCs w:val="22"/>
              </w:rPr>
            </w:pPr>
            <w:r w:rsidRPr="00D911B4">
              <w:rPr>
                <w:sz w:val="22"/>
                <w:szCs w:val="22"/>
              </w:rPr>
              <w:t>High</w:t>
            </w:r>
          </w:p>
        </w:tc>
        <w:tc>
          <w:tcPr>
            <w:tcW w:w="1998" w:type="dxa"/>
            <w:tcMar>
              <w:top w:w="120" w:type="dxa"/>
              <w:left w:w="100" w:type="dxa"/>
              <w:bottom w:w="120" w:type="dxa"/>
              <w:right w:w="100" w:type="dxa"/>
            </w:tcMar>
            <w:vAlign w:val="center"/>
          </w:tcPr>
          <w:p w14:paraId="7AD86FDF" w14:textId="1BD980A9" w:rsidR="00CF6D6F" w:rsidRPr="00D911B4" w:rsidRDefault="002E7EDA">
            <w:pPr>
              <w:rPr>
                <w:sz w:val="22"/>
                <w:szCs w:val="22"/>
              </w:rPr>
            </w:pPr>
            <w:r w:rsidRPr="00D911B4">
              <w:rPr>
                <w:sz w:val="22"/>
                <w:szCs w:val="22"/>
              </w:rPr>
              <w:t>1. Open the Order Now page.</w:t>
            </w:r>
            <w:r w:rsidRPr="00D911B4">
              <w:rPr>
                <w:sz w:val="22"/>
                <w:szCs w:val="22"/>
              </w:rPr>
              <w:br/>
              <w:t>2. Add a large number of items to the cart (e.g., 15–20 items).</w:t>
            </w:r>
            <w:r w:rsidRPr="00D911B4">
              <w:rPr>
                <w:sz w:val="22"/>
                <w:szCs w:val="22"/>
              </w:rPr>
              <w:br/>
              <w:t>3. Open the cart popup.</w:t>
            </w:r>
            <w:r w:rsidRPr="00D911B4">
              <w:rPr>
                <w:sz w:val="22"/>
                <w:szCs w:val="22"/>
              </w:rPr>
              <w:br/>
              <w:t>4. Attempt to scroll through the list of items.</w:t>
            </w:r>
          </w:p>
        </w:tc>
        <w:tc>
          <w:tcPr>
            <w:tcW w:w="2739" w:type="dxa"/>
            <w:tcMar>
              <w:top w:w="120" w:type="dxa"/>
              <w:left w:w="100" w:type="dxa"/>
              <w:bottom w:w="120" w:type="dxa"/>
              <w:right w:w="100" w:type="dxa"/>
            </w:tcMar>
            <w:vAlign w:val="center"/>
          </w:tcPr>
          <w:p w14:paraId="5C48AC4E" w14:textId="1538A5B8" w:rsidR="00CF6D6F" w:rsidRPr="00D911B4" w:rsidRDefault="002E7EDA">
            <w:pPr>
              <w:rPr>
                <w:sz w:val="22"/>
                <w:szCs w:val="22"/>
              </w:rPr>
            </w:pPr>
            <w:r w:rsidRPr="00D911B4">
              <w:rPr>
                <w:sz w:val="22"/>
                <w:szCs w:val="22"/>
              </w:rPr>
              <w:t>Expected: The cart popup should remain responsive and allow users to scroll through all items regardless of the number of products added.</w:t>
            </w:r>
            <w:r w:rsidRPr="00D911B4">
              <w:rPr>
                <w:sz w:val="22"/>
                <w:szCs w:val="22"/>
              </w:rPr>
              <w:br/>
            </w:r>
            <w:r w:rsidRPr="00D911B4">
              <w:rPr>
                <w:sz w:val="22"/>
                <w:szCs w:val="22"/>
              </w:rPr>
              <w:br/>
              <w:t>Actual: After adding many items, the cart popup becomes unresponsive/frozen, and scrolling is not possible, preventing users from viewing all cart items.</w:t>
            </w:r>
          </w:p>
        </w:tc>
        <w:tc>
          <w:tcPr>
            <w:tcW w:w="3402" w:type="dxa"/>
            <w:tcMar>
              <w:top w:w="120" w:type="dxa"/>
              <w:left w:w="100" w:type="dxa"/>
              <w:bottom w:w="120" w:type="dxa"/>
              <w:right w:w="100" w:type="dxa"/>
            </w:tcMar>
            <w:vAlign w:val="center"/>
          </w:tcPr>
          <w:p w14:paraId="6B07148F" w14:textId="0FCDB742" w:rsidR="00CF6D6F" w:rsidRPr="00D911B4" w:rsidRDefault="002E7EDA">
            <w:pPr>
              <w:rPr>
                <w:sz w:val="22"/>
                <w:szCs w:val="22"/>
              </w:rPr>
            </w:pPr>
            <w:r w:rsidRPr="00D911B4">
              <w:rPr>
                <w:sz w:val="22"/>
                <w:szCs w:val="22"/>
              </w:rPr>
              <w:t>Implement proper scrolling within the cart popup (e.g., a scrollable container with a maximum height). Ensure the popup remains responsive regardless of the number of items in the cart.</w:t>
            </w:r>
          </w:p>
        </w:tc>
        <w:tc>
          <w:tcPr>
            <w:tcW w:w="3480" w:type="dxa"/>
          </w:tcPr>
          <w:p w14:paraId="2DDC5144" w14:textId="3818B863" w:rsidR="00CF6D6F" w:rsidRPr="00D911B4" w:rsidRDefault="000D6264">
            <w:pPr>
              <w:rPr>
                <w:sz w:val="22"/>
                <w:szCs w:val="22"/>
              </w:rPr>
            </w:pPr>
            <w:r w:rsidRPr="00D911B4">
              <w:rPr>
                <w:noProof/>
                <w:sz w:val="22"/>
                <w:szCs w:val="22"/>
              </w:rPr>
              <w:drawing>
                <wp:inline distT="0" distB="0" distL="0" distR="0" wp14:anchorId="63594312" wp14:editId="76691609">
                  <wp:extent cx="2457109" cy="1159960"/>
                  <wp:effectExtent l="0" t="0" r="635" b="2540"/>
                  <wp:docPr id="2110882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1678" cy="1176279"/>
                          </a:xfrm>
                          <a:prstGeom prst="rect">
                            <a:avLst/>
                          </a:prstGeom>
                          <a:noFill/>
                          <a:ln>
                            <a:noFill/>
                          </a:ln>
                        </pic:spPr>
                      </pic:pic>
                    </a:graphicData>
                  </a:graphic>
                </wp:inline>
              </w:drawing>
            </w:r>
          </w:p>
        </w:tc>
      </w:tr>
      <w:tr w:rsidR="000B5033" w:rsidRPr="00D911B4" w14:paraId="7F267837" w14:textId="78266FBF" w:rsidTr="000B5033">
        <w:tc>
          <w:tcPr>
            <w:tcW w:w="778" w:type="dxa"/>
            <w:tcMar>
              <w:top w:w="120" w:type="dxa"/>
              <w:left w:w="100" w:type="dxa"/>
              <w:bottom w:w="120" w:type="dxa"/>
              <w:right w:w="100" w:type="dxa"/>
            </w:tcMar>
            <w:vAlign w:val="center"/>
          </w:tcPr>
          <w:p w14:paraId="3F4A0A5D" w14:textId="77777777" w:rsidR="00CF6D6F" w:rsidRPr="00D911B4" w:rsidRDefault="00CF6D6F">
            <w:pPr>
              <w:rPr>
                <w:sz w:val="22"/>
                <w:szCs w:val="22"/>
              </w:rPr>
            </w:pPr>
            <w:r w:rsidRPr="00D911B4">
              <w:rPr>
                <w:rFonts w:eastAsia="Arial"/>
                <w:sz w:val="22"/>
                <w:szCs w:val="22"/>
              </w:rPr>
              <w:t>BUG-003</w:t>
            </w:r>
          </w:p>
        </w:tc>
        <w:tc>
          <w:tcPr>
            <w:tcW w:w="979" w:type="dxa"/>
            <w:tcMar>
              <w:top w:w="120" w:type="dxa"/>
              <w:left w:w="100" w:type="dxa"/>
              <w:bottom w:w="120" w:type="dxa"/>
              <w:right w:w="100" w:type="dxa"/>
            </w:tcMar>
            <w:vAlign w:val="center"/>
          </w:tcPr>
          <w:p w14:paraId="167C6928" w14:textId="562A2DD7" w:rsidR="00CF6D6F" w:rsidRPr="00D911B4" w:rsidRDefault="00CF1AC1">
            <w:pPr>
              <w:rPr>
                <w:sz w:val="22"/>
                <w:szCs w:val="22"/>
              </w:rPr>
            </w:pPr>
            <w:r w:rsidRPr="00D911B4">
              <w:rPr>
                <w:sz w:val="22"/>
                <w:szCs w:val="22"/>
              </w:rPr>
              <w:t>Low</w:t>
            </w:r>
          </w:p>
        </w:tc>
        <w:tc>
          <w:tcPr>
            <w:tcW w:w="1014" w:type="dxa"/>
            <w:tcMar>
              <w:top w:w="120" w:type="dxa"/>
              <w:left w:w="100" w:type="dxa"/>
              <w:bottom w:w="120" w:type="dxa"/>
              <w:right w:w="100" w:type="dxa"/>
            </w:tcMar>
            <w:vAlign w:val="center"/>
          </w:tcPr>
          <w:p w14:paraId="3DDACF11" w14:textId="65DDE1C6" w:rsidR="00CF6D6F" w:rsidRPr="00D911B4" w:rsidRDefault="00CF1AC1">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0E46871C" w14:textId="50CEA9C1" w:rsidR="00CF6D6F" w:rsidRPr="00D911B4" w:rsidRDefault="00CF1AC1">
            <w:pPr>
              <w:rPr>
                <w:sz w:val="22"/>
                <w:szCs w:val="22"/>
              </w:rPr>
            </w:pPr>
            <w:r w:rsidRPr="00D911B4">
              <w:rPr>
                <w:sz w:val="22"/>
                <w:szCs w:val="22"/>
              </w:rPr>
              <w:t>1. Log in to the application.</w:t>
            </w:r>
            <w:r w:rsidRPr="00D911B4">
              <w:rPr>
                <w:sz w:val="22"/>
                <w:szCs w:val="22"/>
              </w:rPr>
              <w:br/>
              <w:t>2. Navigate to Checkout or Address Management.</w:t>
            </w:r>
            <w:r w:rsidRPr="00D911B4">
              <w:rPr>
                <w:sz w:val="22"/>
                <w:szCs w:val="22"/>
              </w:rPr>
              <w:br/>
              <w:t>3. Click Add New Address.</w:t>
            </w:r>
            <w:r w:rsidRPr="00D911B4">
              <w:rPr>
                <w:sz w:val="22"/>
                <w:szCs w:val="22"/>
              </w:rPr>
              <w:br/>
            </w:r>
            <w:r w:rsidRPr="00D911B4">
              <w:rPr>
                <w:sz w:val="22"/>
                <w:szCs w:val="22"/>
              </w:rPr>
              <w:lastRenderedPageBreak/>
              <w:t>4. Observe the input fields in the popup.</w:t>
            </w:r>
          </w:p>
        </w:tc>
        <w:tc>
          <w:tcPr>
            <w:tcW w:w="2739" w:type="dxa"/>
            <w:tcMar>
              <w:top w:w="120" w:type="dxa"/>
              <w:left w:w="100" w:type="dxa"/>
              <w:bottom w:w="120" w:type="dxa"/>
              <w:right w:w="100" w:type="dxa"/>
            </w:tcMar>
            <w:vAlign w:val="center"/>
          </w:tcPr>
          <w:p w14:paraId="42B9FF09" w14:textId="1C0DB886" w:rsidR="00CF6D6F" w:rsidRPr="00D911B4" w:rsidRDefault="00CF1AC1">
            <w:pPr>
              <w:rPr>
                <w:sz w:val="22"/>
                <w:szCs w:val="22"/>
              </w:rPr>
            </w:pPr>
            <w:r w:rsidRPr="00D911B4">
              <w:rPr>
                <w:sz w:val="22"/>
                <w:szCs w:val="22"/>
              </w:rPr>
              <w:lastRenderedPageBreak/>
              <w:t>Expected: All mandatory fields should be clearly marked (e.g., with a red asterisk *, "Required" label, or other visual indicator) so users know which information must be entered.</w:t>
            </w:r>
            <w:r w:rsidRPr="00D911B4">
              <w:rPr>
                <w:sz w:val="22"/>
                <w:szCs w:val="22"/>
              </w:rPr>
              <w:br/>
            </w:r>
            <w:r w:rsidRPr="00D911B4">
              <w:rPr>
                <w:sz w:val="22"/>
                <w:szCs w:val="22"/>
              </w:rPr>
              <w:br/>
            </w:r>
            <w:r w:rsidRPr="00D911B4">
              <w:rPr>
                <w:sz w:val="22"/>
                <w:szCs w:val="22"/>
              </w:rPr>
              <w:lastRenderedPageBreak/>
              <w:t>Actual: The popup does not clearly indicate which fields are required, making it difficult for users to identify the mandatory inputs before submitting the form.</w:t>
            </w:r>
          </w:p>
        </w:tc>
        <w:tc>
          <w:tcPr>
            <w:tcW w:w="3402" w:type="dxa"/>
            <w:tcMar>
              <w:top w:w="120" w:type="dxa"/>
              <w:left w:w="100" w:type="dxa"/>
              <w:bottom w:w="120" w:type="dxa"/>
              <w:right w:w="100" w:type="dxa"/>
            </w:tcMar>
            <w:vAlign w:val="center"/>
          </w:tcPr>
          <w:p w14:paraId="7479C925" w14:textId="59B48B05" w:rsidR="00CF6D6F" w:rsidRPr="00D911B4" w:rsidRDefault="00CF1AC1">
            <w:pPr>
              <w:rPr>
                <w:sz w:val="22"/>
                <w:szCs w:val="22"/>
              </w:rPr>
            </w:pPr>
            <w:r w:rsidRPr="00D911B4">
              <w:rPr>
                <w:sz w:val="22"/>
                <w:szCs w:val="22"/>
              </w:rPr>
              <w:lastRenderedPageBreak/>
              <w:t>Clearly identify mandatory fields using a consistent visual indicator (such as a red asterisk *) and provide inline validation messages when required fields are left empty.</w:t>
            </w:r>
          </w:p>
        </w:tc>
        <w:tc>
          <w:tcPr>
            <w:tcW w:w="3480" w:type="dxa"/>
          </w:tcPr>
          <w:p w14:paraId="7599EE9D" w14:textId="12BCF18C" w:rsidR="00CF6D6F" w:rsidRPr="00D911B4" w:rsidRDefault="001765D9">
            <w:pPr>
              <w:rPr>
                <w:sz w:val="22"/>
                <w:szCs w:val="22"/>
              </w:rPr>
            </w:pPr>
            <w:r w:rsidRPr="00D911B4">
              <w:rPr>
                <w:noProof/>
                <w:sz w:val="22"/>
                <w:szCs w:val="22"/>
              </w:rPr>
              <w:drawing>
                <wp:inline distT="0" distB="0" distL="0" distR="0" wp14:anchorId="08472813" wp14:editId="6DAFDB31">
                  <wp:extent cx="2266315" cy="1217200"/>
                  <wp:effectExtent l="0" t="0" r="635" b="2540"/>
                  <wp:docPr id="1458671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9286" cy="1229537"/>
                          </a:xfrm>
                          <a:prstGeom prst="rect">
                            <a:avLst/>
                          </a:prstGeom>
                          <a:noFill/>
                          <a:ln>
                            <a:noFill/>
                          </a:ln>
                        </pic:spPr>
                      </pic:pic>
                    </a:graphicData>
                  </a:graphic>
                </wp:inline>
              </w:drawing>
            </w:r>
          </w:p>
        </w:tc>
      </w:tr>
      <w:tr w:rsidR="000B5033" w:rsidRPr="00D911B4" w14:paraId="1045F253" w14:textId="2D640388" w:rsidTr="000B5033">
        <w:tc>
          <w:tcPr>
            <w:tcW w:w="778" w:type="dxa"/>
            <w:tcMar>
              <w:top w:w="120" w:type="dxa"/>
              <w:left w:w="100" w:type="dxa"/>
              <w:bottom w:w="120" w:type="dxa"/>
              <w:right w:w="100" w:type="dxa"/>
            </w:tcMar>
            <w:vAlign w:val="center"/>
          </w:tcPr>
          <w:p w14:paraId="01DEC5DA" w14:textId="77777777" w:rsidR="00CF6D6F" w:rsidRPr="00D911B4" w:rsidRDefault="00CF6D6F">
            <w:pPr>
              <w:rPr>
                <w:sz w:val="22"/>
                <w:szCs w:val="22"/>
              </w:rPr>
            </w:pPr>
            <w:r w:rsidRPr="00D911B4">
              <w:rPr>
                <w:rFonts w:eastAsia="Arial"/>
                <w:sz w:val="22"/>
                <w:szCs w:val="22"/>
              </w:rPr>
              <w:t>BUG-004</w:t>
            </w:r>
          </w:p>
        </w:tc>
        <w:tc>
          <w:tcPr>
            <w:tcW w:w="979" w:type="dxa"/>
            <w:tcMar>
              <w:top w:w="120" w:type="dxa"/>
              <w:left w:w="100" w:type="dxa"/>
              <w:bottom w:w="120" w:type="dxa"/>
              <w:right w:w="100" w:type="dxa"/>
            </w:tcMar>
            <w:vAlign w:val="center"/>
          </w:tcPr>
          <w:p w14:paraId="5A58F703" w14:textId="63C8647C" w:rsidR="00CF6D6F" w:rsidRPr="00D911B4" w:rsidRDefault="005870AC">
            <w:pPr>
              <w:rPr>
                <w:sz w:val="22"/>
                <w:szCs w:val="22"/>
              </w:rPr>
            </w:pPr>
            <w:r w:rsidRPr="00D911B4">
              <w:rPr>
                <w:sz w:val="22"/>
                <w:szCs w:val="22"/>
              </w:rPr>
              <w:t>High</w:t>
            </w:r>
          </w:p>
        </w:tc>
        <w:tc>
          <w:tcPr>
            <w:tcW w:w="1014" w:type="dxa"/>
            <w:tcMar>
              <w:top w:w="120" w:type="dxa"/>
              <w:left w:w="100" w:type="dxa"/>
              <w:bottom w:w="120" w:type="dxa"/>
              <w:right w:w="100" w:type="dxa"/>
            </w:tcMar>
            <w:vAlign w:val="center"/>
          </w:tcPr>
          <w:p w14:paraId="22091E7D" w14:textId="304426E1" w:rsidR="00CF6D6F" w:rsidRPr="00D911B4" w:rsidRDefault="005870AC">
            <w:pPr>
              <w:rPr>
                <w:sz w:val="22"/>
                <w:szCs w:val="22"/>
              </w:rPr>
            </w:pPr>
            <w:r w:rsidRPr="00D911B4">
              <w:rPr>
                <w:sz w:val="22"/>
                <w:szCs w:val="22"/>
              </w:rPr>
              <w:t>High</w:t>
            </w:r>
          </w:p>
        </w:tc>
        <w:tc>
          <w:tcPr>
            <w:tcW w:w="1998" w:type="dxa"/>
            <w:tcMar>
              <w:top w:w="120" w:type="dxa"/>
              <w:left w:w="100" w:type="dxa"/>
              <w:bottom w:w="120" w:type="dxa"/>
              <w:right w:w="100" w:type="dxa"/>
            </w:tcMar>
            <w:vAlign w:val="center"/>
          </w:tcPr>
          <w:p w14:paraId="52E35735" w14:textId="258C33E6" w:rsidR="00CF6D6F" w:rsidRPr="00D911B4" w:rsidRDefault="005870AC">
            <w:pPr>
              <w:rPr>
                <w:sz w:val="22"/>
                <w:szCs w:val="22"/>
              </w:rPr>
            </w:pPr>
            <w:r w:rsidRPr="00D911B4">
              <w:rPr>
                <w:sz w:val="22"/>
                <w:szCs w:val="22"/>
              </w:rPr>
              <w:t>1. Log in to the application.</w:t>
            </w:r>
            <w:r w:rsidRPr="00D911B4">
              <w:rPr>
                <w:sz w:val="22"/>
                <w:szCs w:val="22"/>
              </w:rPr>
              <w:br/>
              <w:t>2. Navigate to Checkout or Address Management.</w:t>
            </w:r>
            <w:r w:rsidRPr="00D911B4">
              <w:rPr>
                <w:sz w:val="22"/>
                <w:szCs w:val="22"/>
              </w:rPr>
              <w:br/>
              <w:t>3. Click Add New Address.</w:t>
            </w:r>
            <w:r w:rsidRPr="00D911B4">
              <w:rPr>
                <w:sz w:val="22"/>
                <w:szCs w:val="22"/>
              </w:rPr>
              <w:br/>
              <w:t>4. Fill in all the required address fields with valid data.</w:t>
            </w:r>
            <w:r w:rsidRPr="00D911B4">
              <w:rPr>
                <w:sz w:val="22"/>
                <w:szCs w:val="22"/>
              </w:rPr>
              <w:br/>
              <w:t>5. Click the Save Address button.</w:t>
            </w:r>
          </w:p>
        </w:tc>
        <w:tc>
          <w:tcPr>
            <w:tcW w:w="2739" w:type="dxa"/>
            <w:tcMar>
              <w:top w:w="120" w:type="dxa"/>
              <w:left w:w="100" w:type="dxa"/>
              <w:bottom w:w="120" w:type="dxa"/>
              <w:right w:w="100" w:type="dxa"/>
            </w:tcMar>
            <w:vAlign w:val="center"/>
          </w:tcPr>
          <w:p w14:paraId="76957620" w14:textId="0F0B7AD1" w:rsidR="00CF6D6F" w:rsidRPr="00D911B4" w:rsidRDefault="005870AC">
            <w:pPr>
              <w:rPr>
                <w:sz w:val="22"/>
                <w:szCs w:val="22"/>
              </w:rPr>
            </w:pPr>
            <w:r w:rsidRPr="00D911B4">
              <w:rPr>
                <w:sz w:val="22"/>
                <w:szCs w:val="22"/>
              </w:rPr>
              <w:t>Expected: The address should be saved successfully, the popup should close (or display a success message), and the new address should appear in the address list.</w:t>
            </w:r>
            <w:r w:rsidRPr="00D911B4">
              <w:rPr>
                <w:sz w:val="22"/>
                <w:szCs w:val="22"/>
              </w:rPr>
              <w:br/>
            </w:r>
            <w:r w:rsidRPr="00D911B4">
              <w:rPr>
                <w:sz w:val="22"/>
                <w:szCs w:val="22"/>
              </w:rPr>
              <w:br/>
              <w:t>Actual: Clicking the Save Address button has no effect. The address is not saved, no success or error message is displayed, and the popup remains open.</w:t>
            </w:r>
          </w:p>
        </w:tc>
        <w:tc>
          <w:tcPr>
            <w:tcW w:w="3402" w:type="dxa"/>
            <w:tcMar>
              <w:top w:w="120" w:type="dxa"/>
              <w:left w:w="100" w:type="dxa"/>
              <w:bottom w:w="120" w:type="dxa"/>
              <w:right w:w="100" w:type="dxa"/>
            </w:tcMar>
            <w:vAlign w:val="center"/>
          </w:tcPr>
          <w:p w14:paraId="5EE19CB7" w14:textId="2ECE2DFB" w:rsidR="00CF6D6F" w:rsidRPr="00D911B4" w:rsidRDefault="005870AC">
            <w:pPr>
              <w:rPr>
                <w:sz w:val="22"/>
                <w:szCs w:val="22"/>
              </w:rPr>
            </w:pPr>
            <w:r w:rsidRPr="00D911B4">
              <w:rPr>
                <w:sz w:val="22"/>
                <w:szCs w:val="22"/>
              </w:rPr>
              <w:t>Investigate the button's click event and form submission logic. Ensure the button is enabled after all mandatory fields are completed and provide appropriate success or validation feedback to the user.</w:t>
            </w:r>
          </w:p>
        </w:tc>
        <w:tc>
          <w:tcPr>
            <w:tcW w:w="3480" w:type="dxa"/>
          </w:tcPr>
          <w:p w14:paraId="70E8540A" w14:textId="2745EE99" w:rsidR="00CF6D6F" w:rsidRPr="00D911B4" w:rsidRDefault="006B66F8">
            <w:pPr>
              <w:rPr>
                <w:sz w:val="22"/>
                <w:szCs w:val="22"/>
              </w:rPr>
            </w:pPr>
            <w:r w:rsidRPr="00D911B4">
              <w:rPr>
                <w:noProof/>
                <w:sz w:val="22"/>
                <w:szCs w:val="22"/>
              </w:rPr>
              <w:drawing>
                <wp:inline distT="0" distB="0" distL="0" distR="0" wp14:anchorId="28BBE608" wp14:editId="0DD35E19">
                  <wp:extent cx="2333625" cy="1181398"/>
                  <wp:effectExtent l="0" t="0" r="0" b="0"/>
                  <wp:docPr id="17764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0815" cy="1205288"/>
                          </a:xfrm>
                          <a:prstGeom prst="rect">
                            <a:avLst/>
                          </a:prstGeom>
                          <a:noFill/>
                          <a:ln>
                            <a:noFill/>
                          </a:ln>
                        </pic:spPr>
                      </pic:pic>
                    </a:graphicData>
                  </a:graphic>
                </wp:inline>
              </w:drawing>
            </w:r>
          </w:p>
        </w:tc>
      </w:tr>
      <w:tr w:rsidR="000B5033" w:rsidRPr="00D911B4" w14:paraId="10745C23" w14:textId="1BED0975" w:rsidTr="000B5033">
        <w:tc>
          <w:tcPr>
            <w:tcW w:w="778" w:type="dxa"/>
            <w:tcMar>
              <w:top w:w="120" w:type="dxa"/>
              <w:left w:w="100" w:type="dxa"/>
              <w:bottom w:w="120" w:type="dxa"/>
              <w:right w:w="100" w:type="dxa"/>
            </w:tcMar>
            <w:vAlign w:val="center"/>
          </w:tcPr>
          <w:p w14:paraId="666E0575" w14:textId="378DE505" w:rsidR="00CF6D6F" w:rsidRPr="00D911B4" w:rsidRDefault="00331BD0">
            <w:pPr>
              <w:rPr>
                <w:sz w:val="22"/>
                <w:szCs w:val="22"/>
              </w:rPr>
            </w:pPr>
            <w:r w:rsidRPr="00D911B4">
              <w:rPr>
                <w:rFonts w:eastAsia="Arial"/>
                <w:sz w:val="22"/>
                <w:szCs w:val="22"/>
              </w:rPr>
              <w:t>BUG-005</w:t>
            </w:r>
          </w:p>
        </w:tc>
        <w:tc>
          <w:tcPr>
            <w:tcW w:w="979" w:type="dxa"/>
            <w:tcMar>
              <w:top w:w="120" w:type="dxa"/>
              <w:left w:w="100" w:type="dxa"/>
              <w:bottom w:w="120" w:type="dxa"/>
              <w:right w:w="100" w:type="dxa"/>
            </w:tcMar>
            <w:vAlign w:val="center"/>
          </w:tcPr>
          <w:p w14:paraId="25D45942" w14:textId="0F1AD91B" w:rsidR="00CF6D6F" w:rsidRPr="00D911B4" w:rsidRDefault="00331BD0">
            <w:pPr>
              <w:rPr>
                <w:sz w:val="22"/>
                <w:szCs w:val="22"/>
              </w:rPr>
            </w:pPr>
            <w:r w:rsidRPr="00D911B4">
              <w:rPr>
                <w:sz w:val="22"/>
                <w:szCs w:val="22"/>
              </w:rPr>
              <w:t>Medium</w:t>
            </w:r>
          </w:p>
        </w:tc>
        <w:tc>
          <w:tcPr>
            <w:tcW w:w="1014" w:type="dxa"/>
            <w:tcMar>
              <w:top w:w="120" w:type="dxa"/>
              <w:left w:w="100" w:type="dxa"/>
              <w:bottom w:w="120" w:type="dxa"/>
              <w:right w:w="100" w:type="dxa"/>
            </w:tcMar>
            <w:vAlign w:val="center"/>
          </w:tcPr>
          <w:p w14:paraId="5E710733" w14:textId="06255DB4" w:rsidR="00CF6D6F" w:rsidRPr="00D911B4" w:rsidRDefault="00331BD0">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312E21A5" w14:textId="4CE06DC8" w:rsidR="00CF6D6F" w:rsidRPr="00D911B4" w:rsidRDefault="00331BD0">
            <w:pPr>
              <w:rPr>
                <w:sz w:val="22"/>
                <w:szCs w:val="22"/>
              </w:rPr>
            </w:pPr>
            <w:r w:rsidRPr="00D911B4">
              <w:rPr>
                <w:sz w:val="22"/>
                <w:szCs w:val="22"/>
              </w:rPr>
              <w:t>1. Log in to the application in Google Chrome using a registered account.</w:t>
            </w:r>
            <w:r w:rsidRPr="00D911B4">
              <w:rPr>
                <w:sz w:val="22"/>
                <w:szCs w:val="22"/>
              </w:rPr>
              <w:br/>
              <w:t>2. Add one or more items to the cart.</w:t>
            </w:r>
            <w:r w:rsidRPr="00D911B4">
              <w:rPr>
                <w:sz w:val="22"/>
                <w:szCs w:val="22"/>
              </w:rPr>
              <w:br/>
              <w:t>3. Log in to the same account using Microsoft Edge.</w:t>
            </w:r>
            <w:r w:rsidRPr="00D911B4">
              <w:rPr>
                <w:sz w:val="22"/>
                <w:szCs w:val="22"/>
              </w:rPr>
              <w:br/>
              <w:t>4. Open the shopping cart.</w:t>
            </w:r>
          </w:p>
        </w:tc>
        <w:tc>
          <w:tcPr>
            <w:tcW w:w="2739" w:type="dxa"/>
            <w:tcMar>
              <w:top w:w="120" w:type="dxa"/>
              <w:left w:w="100" w:type="dxa"/>
              <w:bottom w:w="120" w:type="dxa"/>
              <w:right w:w="100" w:type="dxa"/>
            </w:tcMar>
            <w:vAlign w:val="center"/>
          </w:tcPr>
          <w:p w14:paraId="51CD82EB" w14:textId="53EC8C77" w:rsidR="00CF6D6F" w:rsidRPr="00D911B4" w:rsidRDefault="00331BD0">
            <w:pPr>
              <w:rPr>
                <w:sz w:val="22"/>
                <w:szCs w:val="22"/>
              </w:rPr>
            </w:pPr>
            <w:r w:rsidRPr="00D911B4">
              <w:rPr>
                <w:sz w:val="22"/>
                <w:szCs w:val="22"/>
              </w:rPr>
              <w:t>Expected: If the cart is account-based, the items added in Chrome should also be visible in Edge after logging in with the same account.</w:t>
            </w:r>
            <w:r w:rsidRPr="00D911B4">
              <w:rPr>
                <w:sz w:val="22"/>
                <w:szCs w:val="22"/>
              </w:rPr>
              <w:br/>
            </w:r>
            <w:r w:rsidRPr="00D911B4">
              <w:rPr>
                <w:sz w:val="22"/>
                <w:szCs w:val="22"/>
              </w:rPr>
              <w:br/>
              <w:t>Actual: The shopping cart is empty in Edge, and the items added in Chrome are not synchronized.</w:t>
            </w:r>
          </w:p>
        </w:tc>
        <w:tc>
          <w:tcPr>
            <w:tcW w:w="3402" w:type="dxa"/>
            <w:tcMar>
              <w:top w:w="120" w:type="dxa"/>
              <w:left w:w="100" w:type="dxa"/>
              <w:bottom w:w="120" w:type="dxa"/>
              <w:right w:w="100" w:type="dxa"/>
            </w:tcMar>
            <w:vAlign w:val="center"/>
          </w:tcPr>
          <w:p w14:paraId="54245241" w14:textId="22AC1482" w:rsidR="00CF6D6F" w:rsidRPr="00D911B4" w:rsidRDefault="00331BD0">
            <w:pPr>
              <w:rPr>
                <w:sz w:val="22"/>
                <w:szCs w:val="22"/>
              </w:rPr>
            </w:pPr>
            <w:r w:rsidRPr="00D911B4">
              <w:rPr>
                <w:sz w:val="22"/>
                <w:szCs w:val="22"/>
              </w:rPr>
              <w:t>Store cart information on the server and synchronize it with the user's account so that the cart is consistent across browsers and devices after login.</w:t>
            </w:r>
          </w:p>
        </w:tc>
        <w:tc>
          <w:tcPr>
            <w:tcW w:w="3480" w:type="dxa"/>
          </w:tcPr>
          <w:p w14:paraId="6F9090DD" w14:textId="3A588A83" w:rsidR="00CF6D6F" w:rsidRPr="00D911B4" w:rsidRDefault="00331BD0">
            <w:pPr>
              <w:rPr>
                <w:sz w:val="22"/>
                <w:szCs w:val="22"/>
              </w:rPr>
            </w:pPr>
            <w:r w:rsidRPr="00D911B4">
              <w:rPr>
                <w:noProof/>
                <w:sz w:val="22"/>
                <w:szCs w:val="22"/>
              </w:rPr>
              <w:drawing>
                <wp:inline distT="0" distB="0" distL="0" distR="0" wp14:anchorId="2F046213" wp14:editId="27B3FC46">
                  <wp:extent cx="2332947" cy="1230630"/>
                  <wp:effectExtent l="0" t="0" r="0" b="7620"/>
                  <wp:docPr id="1640641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2871" cy="1241140"/>
                          </a:xfrm>
                          <a:prstGeom prst="rect">
                            <a:avLst/>
                          </a:prstGeom>
                          <a:noFill/>
                          <a:ln>
                            <a:noFill/>
                          </a:ln>
                        </pic:spPr>
                      </pic:pic>
                    </a:graphicData>
                  </a:graphic>
                </wp:inline>
              </w:drawing>
            </w:r>
          </w:p>
        </w:tc>
      </w:tr>
      <w:tr w:rsidR="00867346" w:rsidRPr="00D911B4" w14:paraId="47D4A688" w14:textId="77777777" w:rsidTr="000B5033">
        <w:tc>
          <w:tcPr>
            <w:tcW w:w="778" w:type="dxa"/>
            <w:tcMar>
              <w:top w:w="120" w:type="dxa"/>
              <w:left w:w="100" w:type="dxa"/>
              <w:bottom w:w="120" w:type="dxa"/>
              <w:right w:w="100" w:type="dxa"/>
            </w:tcMar>
            <w:vAlign w:val="center"/>
          </w:tcPr>
          <w:p w14:paraId="0F54EBB9" w14:textId="4044BA83" w:rsidR="00331BD0" w:rsidRPr="00D911B4" w:rsidRDefault="00331BD0">
            <w:pPr>
              <w:rPr>
                <w:rFonts w:eastAsia="Arial"/>
                <w:sz w:val="22"/>
                <w:szCs w:val="22"/>
              </w:rPr>
            </w:pPr>
            <w:r w:rsidRPr="00D911B4">
              <w:rPr>
                <w:rFonts w:eastAsia="Arial"/>
                <w:sz w:val="22"/>
                <w:szCs w:val="22"/>
              </w:rPr>
              <w:lastRenderedPageBreak/>
              <w:t>BUG-006</w:t>
            </w:r>
          </w:p>
        </w:tc>
        <w:tc>
          <w:tcPr>
            <w:tcW w:w="979" w:type="dxa"/>
            <w:tcMar>
              <w:top w:w="120" w:type="dxa"/>
              <w:left w:w="100" w:type="dxa"/>
              <w:bottom w:w="120" w:type="dxa"/>
              <w:right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B1FC1" w:rsidRPr="00D911B4" w14:paraId="45FF95E3" w14:textId="77777777" w:rsidTr="000B5033">
              <w:trPr>
                <w:tblCellSpacing w:w="15" w:type="dxa"/>
              </w:trPr>
              <w:tc>
                <w:tcPr>
                  <w:tcW w:w="36" w:type="dxa"/>
                  <w:vAlign w:val="center"/>
                  <w:hideMark/>
                </w:tcPr>
                <w:p w14:paraId="1A0B7E79" w14:textId="77777777" w:rsidR="009B1FC1" w:rsidRPr="00D911B4" w:rsidRDefault="009B1FC1" w:rsidP="009B1FC1">
                  <w:pPr>
                    <w:rPr>
                      <w:sz w:val="22"/>
                      <w:szCs w:val="22"/>
                    </w:rPr>
                  </w:pPr>
                </w:p>
              </w:tc>
            </w:tr>
          </w:tbl>
          <w:p w14:paraId="79260C90" w14:textId="77777777" w:rsidR="009B1FC1" w:rsidRPr="00D911B4" w:rsidRDefault="009B1FC1" w:rsidP="009B1FC1">
            <w:pPr>
              <w:rPr>
                <w:vanish/>
                <w:sz w:val="22"/>
                <w:szCs w:val="22"/>
              </w:rPr>
            </w:pPr>
          </w:p>
          <w:p w14:paraId="47E3D0A1" w14:textId="3A6B2007" w:rsidR="00331BD0" w:rsidRPr="00D911B4" w:rsidRDefault="006B6311">
            <w:pPr>
              <w:rPr>
                <w:sz w:val="22"/>
                <w:szCs w:val="22"/>
              </w:rPr>
            </w:pPr>
            <w:r w:rsidRPr="00D911B4">
              <w:rPr>
                <w:sz w:val="22"/>
                <w:szCs w:val="22"/>
              </w:rPr>
              <w:t>Medium</w:t>
            </w:r>
          </w:p>
        </w:tc>
        <w:tc>
          <w:tcPr>
            <w:tcW w:w="1014" w:type="dxa"/>
            <w:tcMar>
              <w:top w:w="120" w:type="dxa"/>
              <w:left w:w="100" w:type="dxa"/>
              <w:bottom w:w="120" w:type="dxa"/>
              <w:right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B1FC1" w:rsidRPr="00D911B4" w14:paraId="7C3E7134" w14:textId="77777777" w:rsidTr="000B5033">
              <w:trPr>
                <w:tblCellSpacing w:w="15" w:type="dxa"/>
              </w:trPr>
              <w:tc>
                <w:tcPr>
                  <w:tcW w:w="36" w:type="dxa"/>
                  <w:vAlign w:val="center"/>
                  <w:hideMark/>
                </w:tcPr>
                <w:p w14:paraId="57A8A7E9" w14:textId="77777777" w:rsidR="009B1FC1" w:rsidRPr="00D911B4" w:rsidRDefault="009B1FC1" w:rsidP="009B1FC1">
                  <w:pPr>
                    <w:rPr>
                      <w:sz w:val="22"/>
                      <w:szCs w:val="22"/>
                    </w:rPr>
                  </w:pPr>
                </w:p>
              </w:tc>
            </w:tr>
          </w:tbl>
          <w:p w14:paraId="0289D6C0" w14:textId="77777777" w:rsidR="009B1FC1" w:rsidRPr="00D911B4" w:rsidRDefault="009B1FC1" w:rsidP="009B1FC1">
            <w:pP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B1FC1" w:rsidRPr="00D911B4" w14:paraId="09905D90" w14:textId="77777777" w:rsidTr="000B5033">
              <w:trPr>
                <w:tblCellSpacing w:w="15" w:type="dxa"/>
              </w:trPr>
              <w:tc>
                <w:tcPr>
                  <w:tcW w:w="36" w:type="dxa"/>
                  <w:vAlign w:val="center"/>
                  <w:hideMark/>
                </w:tcPr>
                <w:p w14:paraId="7D0024CA" w14:textId="3AB87FA4" w:rsidR="009B1FC1" w:rsidRPr="00D911B4" w:rsidRDefault="009B1FC1" w:rsidP="009B1FC1">
                  <w:pPr>
                    <w:rPr>
                      <w:sz w:val="22"/>
                      <w:szCs w:val="22"/>
                    </w:rPr>
                  </w:pPr>
                </w:p>
              </w:tc>
            </w:tr>
          </w:tbl>
          <w:p w14:paraId="09C781B7" w14:textId="12E339CB" w:rsidR="00331BD0" w:rsidRPr="00D911B4" w:rsidRDefault="006B6311">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45C7F90F" w14:textId="2A0BB46D" w:rsidR="00331BD0" w:rsidRPr="00D911B4" w:rsidRDefault="009B1FC1">
            <w:pPr>
              <w:rPr>
                <w:sz w:val="22"/>
                <w:szCs w:val="22"/>
              </w:rPr>
            </w:pPr>
            <w:r w:rsidRPr="00D911B4">
              <w:rPr>
                <w:sz w:val="22"/>
                <w:szCs w:val="22"/>
              </w:rPr>
              <w:t>1. Log in to the application.</w:t>
            </w:r>
            <w:r w:rsidRPr="00D911B4">
              <w:rPr>
                <w:sz w:val="22"/>
                <w:szCs w:val="22"/>
              </w:rPr>
              <w:br/>
              <w:t>2. Navigate to Order Now.</w:t>
            </w:r>
            <w:r w:rsidRPr="00D911B4">
              <w:rPr>
                <w:sz w:val="22"/>
                <w:szCs w:val="22"/>
              </w:rPr>
              <w:br/>
              <w:t>3. Open Developer Tools (F12) → Network → Fetch/XHR.</w:t>
            </w:r>
            <w:r w:rsidRPr="00D911B4">
              <w:rPr>
                <w:sz w:val="22"/>
                <w:szCs w:val="22"/>
              </w:rPr>
              <w:br/>
              <w:t>4. Click Add to Cart for any product.</w:t>
            </w:r>
            <w:r w:rsidRPr="00D911B4">
              <w:rPr>
                <w:sz w:val="22"/>
                <w:szCs w:val="22"/>
              </w:rPr>
              <w:br/>
              <w:t>5. Open the corresponding API request and inspect the Preview and Response tabs.</w:t>
            </w:r>
          </w:p>
        </w:tc>
        <w:tc>
          <w:tcPr>
            <w:tcW w:w="2739" w:type="dxa"/>
            <w:tcMar>
              <w:top w:w="120" w:type="dxa"/>
              <w:left w:w="100" w:type="dxa"/>
              <w:bottom w:w="120" w:type="dxa"/>
              <w:right w:w="100" w:type="dxa"/>
            </w:tcMar>
            <w:vAlign w:val="center"/>
          </w:tcPr>
          <w:p w14:paraId="23AA9B67" w14:textId="25051304" w:rsidR="00331BD0" w:rsidRPr="00D911B4" w:rsidRDefault="009B1FC1">
            <w:pPr>
              <w:rPr>
                <w:sz w:val="22"/>
                <w:szCs w:val="22"/>
              </w:rPr>
            </w:pPr>
            <w:r w:rsidRPr="00D911B4">
              <w:rPr>
                <w:sz w:val="22"/>
                <w:szCs w:val="22"/>
              </w:rPr>
              <w:t>Expected: The Add to Cart API should use the correct endpoint and return a response consistent with the performed action (e.g., cart details, updated quantity, success message).</w:t>
            </w:r>
            <w:r w:rsidRPr="00D911B4">
              <w:rPr>
                <w:sz w:val="22"/>
                <w:szCs w:val="22"/>
              </w:rPr>
              <w:br/>
            </w:r>
            <w:r w:rsidRPr="00D911B4">
              <w:rPr>
                <w:sz w:val="22"/>
                <w:szCs w:val="22"/>
              </w:rPr>
              <w:br/>
              <w:t>Actual: Although the item is successfully added to the cart through the UI, the API endpoint/response/preview contains incorrect or inconsistent information that does not accurately represent the Add to Cart operation.</w:t>
            </w:r>
          </w:p>
        </w:tc>
        <w:tc>
          <w:tcPr>
            <w:tcW w:w="3402" w:type="dxa"/>
            <w:tcMar>
              <w:top w:w="120" w:type="dxa"/>
              <w:left w:w="100" w:type="dxa"/>
              <w:bottom w:w="120" w:type="dxa"/>
              <w:right w:w="100" w:type="dxa"/>
            </w:tcMar>
            <w:vAlign w:val="center"/>
          </w:tcPr>
          <w:p w14:paraId="631887EC" w14:textId="5144D0B5" w:rsidR="00331BD0" w:rsidRPr="00D911B4" w:rsidRDefault="009B1FC1">
            <w:pPr>
              <w:rPr>
                <w:sz w:val="22"/>
                <w:szCs w:val="22"/>
              </w:rPr>
            </w:pPr>
            <w:r w:rsidRPr="00D911B4">
              <w:rPr>
                <w:sz w:val="22"/>
                <w:szCs w:val="22"/>
              </w:rPr>
              <w:t>Verify that the correct API endpoint is invoked for the Add to Cart action and ensure the response payload and preview accurately reflect the operation performed.</w:t>
            </w:r>
          </w:p>
        </w:tc>
        <w:tc>
          <w:tcPr>
            <w:tcW w:w="3480" w:type="dxa"/>
          </w:tcPr>
          <w:p w14:paraId="3F2349D8" w14:textId="03359CE2" w:rsidR="00331BD0" w:rsidRPr="00D911B4" w:rsidRDefault="009B1FC1">
            <w:pPr>
              <w:rPr>
                <w:noProof/>
                <w:sz w:val="22"/>
                <w:szCs w:val="22"/>
              </w:rPr>
            </w:pPr>
            <w:r w:rsidRPr="00D911B4">
              <w:rPr>
                <w:noProof/>
                <w:sz w:val="22"/>
                <w:szCs w:val="22"/>
              </w:rPr>
              <w:drawing>
                <wp:inline distT="0" distB="0" distL="0" distR="0" wp14:anchorId="00CE79C3" wp14:editId="38276AD2">
                  <wp:extent cx="2455735" cy="1295400"/>
                  <wp:effectExtent l="0" t="0" r="1905" b="0"/>
                  <wp:docPr id="62207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5060" cy="1331969"/>
                          </a:xfrm>
                          <a:prstGeom prst="rect">
                            <a:avLst/>
                          </a:prstGeom>
                          <a:noFill/>
                          <a:ln>
                            <a:noFill/>
                          </a:ln>
                        </pic:spPr>
                      </pic:pic>
                    </a:graphicData>
                  </a:graphic>
                </wp:inline>
              </w:drawing>
            </w:r>
          </w:p>
        </w:tc>
      </w:tr>
      <w:tr w:rsidR="000B5033" w:rsidRPr="00D911B4" w14:paraId="69E1CAFD" w14:textId="77777777" w:rsidTr="000B5033">
        <w:tc>
          <w:tcPr>
            <w:tcW w:w="778" w:type="dxa"/>
            <w:tcMar>
              <w:top w:w="120" w:type="dxa"/>
              <w:left w:w="100" w:type="dxa"/>
              <w:bottom w:w="120" w:type="dxa"/>
              <w:right w:w="100" w:type="dxa"/>
            </w:tcMar>
            <w:vAlign w:val="center"/>
          </w:tcPr>
          <w:p w14:paraId="51B3D4E2" w14:textId="5EA13B74" w:rsidR="006B6311" w:rsidRPr="00D911B4" w:rsidRDefault="006B6311">
            <w:pPr>
              <w:rPr>
                <w:rFonts w:eastAsia="Arial"/>
                <w:sz w:val="22"/>
                <w:szCs w:val="22"/>
              </w:rPr>
            </w:pPr>
            <w:r w:rsidRPr="00D911B4">
              <w:rPr>
                <w:rFonts w:eastAsia="Arial"/>
                <w:sz w:val="22"/>
                <w:szCs w:val="22"/>
              </w:rPr>
              <w:t>BUG-007</w:t>
            </w:r>
          </w:p>
        </w:tc>
        <w:tc>
          <w:tcPr>
            <w:tcW w:w="979" w:type="dxa"/>
            <w:tcMar>
              <w:top w:w="120" w:type="dxa"/>
              <w:left w:w="100" w:type="dxa"/>
              <w:bottom w:w="120" w:type="dxa"/>
              <w:right w:w="100" w:type="dxa"/>
            </w:tcMar>
            <w:vAlign w:val="center"/>
          </w:tcPr>
          <w:p w14:paraId="7AFAC501" w14:textId="1DFC8A27" w:rsidR="006B6311" w:rsidRPr="00D911B4" w:rsidRDefault="008410EC" w:rsidP="009B1FC1">
            <w:pPr>
              <w:rPr>
                <w:sz w:val="22"/>
                <w:szCs w:val="22"/>
              </w:rPr>
            </w:pPr>
            <w:r w:rsidRPr="00D911B4">
              <w:rPr>
                <w:sz w:val="22"/>
                <w:szCs w:val="22"/>
              </w:rPr>
              <w:t>High</w:t>
            </w:r>
          </w:p>
        </w:tc>
        <w:tc>
          <w:tcPr>
            <w:tcW w:w="1014" w:type="dxa"/>
            <w:tcMar>
              <w:top w:w="120" w:type="dxa"/>
              <w:left w:w="100" w:type="dxa"/>
              <w:bottom w:w="120" w:type="dxa"/>
              <w:right w:w="100" w:type="dxa"/>
            </w:tcMar>
            <w:vAlign w:val="center"/>
          </w:tcPr>
          <w:p w14:paraId="0164AE94" w14:textId="2D12C524" w:rsidR="006B6311" w:rsidRPr="00D911B4" w:rsidRDefault="008410EC" w:rsidP="009B1FC1">
            <w:pPr>
              <w:rPr>
                <w:sz w:val="22"/>
                <w:szCs w:val="22"/>
              </w:rPr>
            </w:pPr>
            <w:r w:rsidRPr="00D911B4">
              <w:rPr>
                <w:sz w:val="22"/>
                <w:szCs w:val="22"/>
              </w:rPr>
              <w:t>High</w:t>
            </w:r>
          </w:p>
        </w:tc>
        <w:tc>
          <w:tcPr>
            <w:tcW w:w="1998" w:type="dxa"/>
            <w:tcMar>
              <w:top w:w="120" w:type="dxa"/>
              <w:left w:w="100" w:type="dxa"/>
              <w:bottom w:w="120" w:type="dxa"/>
              <w:right w:w="100" w:type="dxa"/>
            </w:tcMar>
            <w:vAlign w:val="center"/>
          </w:tcPr>
          <w:p w14:paraId="0E8A16F2" w14:textId="542B077D" w:rsidR="006B6311" w:rsidRPr="00D911B4" w:rsidRDefault="008410EC">
            <w:pPr>
              <w:rPr>
                <w:sz w:val="22"/>
                <w:szCs w:val="22"/>
              </w:rPr>
            </w:pPr>
            <w:r w:rsidRPr="00D911B4">
              <w:rPr>
                <w:sz w:val="22"/>
                <w:szCs w:val="22"/>
              </w:rPr>
              <w:t>1. Open the Login page.</w:t>
            </w:r>
            <w:r w:rsidRPr="00D911B4">
              <w:rPr>
                <w:sz w:val="22"/>
                <w:szCs w:val="22"/>
              </w:rPr>
              <w:br/>
              <w:t>2. Enter a valid registered email address.</w:t>
            </w:r>
            <w:r w:rsidRPr="00D911B4">
              <w:rPr>
                <w:sz w:val="22"/>
                <w:szCs w:val="22"/>
              </w:rPr>
              <w:br/>
              <w:t>3. Enter an incorrect password.</w:t>
            </w:r>
            <w:r w:rsidRPr="00D911B4">
              <w:rPr>
                <w:sz w:val="22"/>
                <w:szCs w:val="22"/>
              </w:rPr>
              <w:br/>
              <w:t>4. Click Login.</w:t>
            </w:r>
            <w:r w:rsidRPr="00D911B4">
              <w:rPr>
                <w:sz w:val="22"/>
                <w:szCs w:val="22"/>
              </w:rPr>
              <w:br/>
              <w:t>5. Open Developer Tools → Network → Login API and inspect the response status code.</w:t>
            </w:r>
          </w:p>
        </w:tc>
        <w:tc>
          <w:tcPr>
            <w:tcW w:w="2739" w:type="dxa"/>
            <w:tcMar>
              <w:top w:w="120" w:type="dxa"/>
              <w:left w:w="100" w:type="dxa"/>
              <w:bottom w:w="120" w:type="dxa"/>
              <w:right w:w="100" w:type="dxa"/>
            </w:tcMar>
            <w:vAlign w:val="center"/>
          </w:tcPr>
          <w:p w14:paraId="629EF7B6" w14:textId="15449555" w:rsidR="006B6311" w:rsidRPr="00D911B4" w:rsidRDefault="008410EC">
            <w:pPr>
              <w:rPr>
                <w:sz w:val="22"/>
                <w:szCs w:val="22"/>
              </w:rPr>
            </w:pPr>
            <w:r w:rsidRPr="00D911B4">
              <w:rPr>
                <w:sz w:val="22"/>
                <w:szCs w:val="22"/>
              </w:rPr>
              <w:t xml:space="preserve">Expected: The API should return 401 Unauthorized (or 400 Bad Request, depending on the API design) with a clear error message such as </w:t>
            </w:r>
            <w:r w:rsidRPr="00D911B4">
              <w:rPr>
                <w:i/>
                <w:iCs/>
                <w:sz w:val="22"/>
                <w:szCs w:val="22"/>
              </w:rPr>
              <w:t>"Invalid email or password"</w:t>
            </w:r>
            <w:r w:rsidRPr="00D911B4">
              <w:rPr>
                <w:sz w:val="22"/>
                <w:szCs w:val="22"/>
              </w:rPr>
              <w:t>. The UI should display an appropriate authentication error.</w:t>
            </w:r>
            <w:r w:rsidRPr="00D911B4">
              <w:rPr>
                <w:sz w:val="22"/>
                <w:szCs w:val="22"/>
              </w:rPr>
              <w:br/>
            </w:r>
            <w:r w:rsidRPr="00D911B4">
              <w:rPr>
                <w:sz w:val="22"/>
                <w:szCs w:val="22"/>
              </w:rPr>
              <w:br/>
              <w:t>Actual: The API returns 500 Internal Server Error when invalid credentials are submitted, indicating an unexpected server-side error instead of an authentication failure.</w:t>
            </w:r>
          </w:p>
        </w:tc>
        <w:tc>
          <w:tcPr>
            <w:tcW w:w="3402" w:type="dxa"/>
            <w:tcMar>
              <w:top w:w="120" w:type="dxa"/>
              <w:left w:w="100" w:type="dxa"/>
              <w:bottom w:w="120" w:type="dxa"/>
              <w:right w:w="100" w:type="dxa"/>
            </w:tcMar>
            <w:vAlign w:val="center"/>
          </w:tcPr>
          <w:p w14:paraId="3E8886C8" w14:textId="77777777" w:rsidR="000B5033" w:rsidRPr="00D911B4" w:rsidRDefault="000B5033" w:rsidP="000B5033">
            <w:pPr>
              <w:rPr>
                <w:sz w:val="22"/>
                <w:szCs w:val="22"/>
              </w:rPr>
            </w:pPr>
            <w:r w:rsidRPr="00D911B4">
              <w:rPr>
                <w:sz w:val="22"/>
                <w:szCs w:val="22"/>
              </w:rPr>
              <w:t>Implement proper authentication error handling so that invalid credentials return an appropriate HTTP status code (e.g., 401 Unauthorized) and a clear error message without triggering a server error.</w:t>
            </w:r>
          </w:p>
          <w:p w14:paraId="2FCB30A7" w14:textId="77777777" w:rsidR="008410EC" w:rsidRPr="00D911B4" w:rsidRDefault="008410EC" w:rsidP="008410EC">
            <w:pPr>
              <w:rPr>
                <w:vanish/>
                <w:sz w:val="22"/>
                <w:szCs w:val="22"/>
              </w:rPr>
            </w:pPr>
          </w:p>
          <w:p w14:paraId="0791F67F" w14:textId="77777777" w:rsidR="006B6311" w:rsidRPr="00D911B4" w:rsidRDefault="006B6311">
            <w:pPr>
              <w:rPr>
                <w:sz w:val="22"/>
                <w:szCs w:val="22"/>
              </w:rPr>
            </w:pPr>
          </w:p>
        </w:tc>
        <w:tc>
          <w:tcPr>
            <w:tcW w:w="3480" w:type="dxa"/>
          </w:tcPr>
          <w:p w14:paraId="05AA1B31" w14:textId="361F5AAE" w:rsidR="006B6311" w:rsidRPr="00D911B4" w:rsidRDefault="006B6311">
            <w:pPr>
              <w:rPr>
                <w:noProof/>
                <w:sz w:val="22"/>
                <w:szCs w:val="22"/>
              </w:rPr>
            </w:pPr>
            <w:r w:rsidRPr="00D911B4">
              <w:rPr>
                <w:noProof/>
                <w:sz w:val="22"/>
                <w:szCs w:val="22"/>
              </w:rPr>
              <w:drawing>
                <wp:inline distT="0" distB="0" distL="0" distR="0" wp14:anchorId="6BE6A425" wp14:editId="4707A6EF">
                  <wp:extent cx="2255678" cy="1125416"/>
                  <wp:effectExtent l="0" t="0" r="0" b="0"/>
                  <wp:docPr id="122396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8549" name=""/>
                          <pic:cNvPicPr/>
                        </pic:nvPicPr>
                        <pic:blipFill>
                          <a:blip r:embed="rId11"/>
                          <a:stretch>
                            <a:fillRect/>
                          </a:stretch>
                        </pic:blipFill>
                        <pic:spPr>
                          <a:xfrm>
                            <a:off x="0" y="0"/>
                            <a:ext cx="2375115" cy="1185006"/>
                          </a:xfrm>
                          <a:prstGeom prst="rect">
                            <a:avLst/>
                          </a:prstGeom>
                        </pic:spPr>
                      </pic:pic>
                    </a:graphicData>
                  </a:graphic>
                </wp:inline>
              </w:drawing>
            </w:r>
          </w:p>
        </w:tc>
      </w:tr>
      <w:tr w:rsidR="00867346" w:rsidRPr="00D911B4" w14:paraId="13B18CA5" w14:textId="77777777" w:rsidTr="000B5033">
        <w:tc>
          <w:tcPr>
            <w:tcW w:w="778" w:type="dxa"/>
            <w:tcMar>
              <w:top w:w="120" w:type="dxa"/>
              <w:left w:w="100" w:type="dxa"/>
              <w:bottom w:w="120" w:type="dxa"/>
              <w:right w:w="100" w:type="dxa"/>
            </w:tcMar>
            <w:vAlign w:val="center"/>
          </w:tcPr>
          <w:p w14:paraId="704B1DB9" w14:textId="6243CE6C" w:rsidR="00307A7B" w:rsidRPr="00D911B4" w:rsidRDefault="00307A7B">
            <w:pPr>
              <w:rPr>
                <w:rFonts w:eastAsia="Arial"/>
                <w:sz w:val="22"/>
                <w:szCs w:val="22"/>
              </w:rPr>
            </w:pPr>
            <w:r w:rsidRPr="00D911B4">
              <w:rPr>
                <w:rFonts w:eastAsia="Arial"/>
                <w:sz w:val="22"/>
                <w:szCs w:val="22"/>
              </w:rPr>
              <w:lastRenderedPageBreak/>
              <w:t>BUG-008</w:t>
            </w:r>
          </w:p>
        </w:tc>
        <w:tc>
          <w:tcPr>
            <w:tcW w:w="979" w:type="dxa"/>
            <w:tcMar>
              <w:top w:w="120" w:type="dxa"/>
              <w:left w:w="100" w:type="dxa"/>
              <w:bottom w:w="120" w:type="dxa"/>
              <w:right w:w="100" w:type="dxa"/>
            </w:tcMar>
            <w:vAlign w:val="center"/>
          </w:tcPr>
          <w:p w14:paraId="0CC03BBF" w14:textId="68D31735" w:rsidR="00307A7B" w:rsidRPr="00D911B4" w:rsidRDefault="00307A7B" w:rsidP="009B1FC1">
            <w:pPr>
              <w:rPr>
                <w:sz w:val="22"/>
                <w:szCs w:val="22"/>
              </w:rPr>
            </w:pPr>
            <w:r w:rsidRPr="00D911B4">
              <w:rPr>
                <w:sz w:val="22"/>
                <w:szCs w:val="22"/>
              </w:rPr>
              <w:t>Low</w:t>
            </w:r>
          </w:p>
        </w:tc>
        <w:tc>
          <w:tcPr>
            <w:tcW w:w="1014" w:type="dxa"/>
            <w:tcMar>
              <w:top w:w="120" w:type="dxa"/>
              <w:left w:w="100" w:type="dxa"/>
              <w:bottom w:w="120" w:type="dxa"/>
              <w:right w:w="100" w:type="dxa"/>
            </w:tcMar>
            <w:vAlign w:val="center"/>
          </w:tcPr>
          <w:p w14:paraId="45C0B37A" w14:textId="7BAE3BB0" w:rsidR="00307A7B" w:rsidRPr="00D911B4" w:rsidRDefault="00307A7B" w:rsidP="009B1FC1">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7CEDDE6E" w14:textId="2B53AA65" w:rsidR="00307A7B" w:rsidRPr="00D911B4" w:rsidRDefault="00307A7B" w:rsidP="00307A7B">
            <w:pPr>
              <w:rPr>
                <w:sz w:val="22"/>
                <w:szCs w:val="22"/>
              </w:rPr>
            </w:pPr>
            <w:r w:rsidRPr="00D911B4">
              <w:rPr>
                <w:sz w:val="22"/>
                <w:szCs w:val="22"/>
              </w:rPr>
              <w:t xml:space="preserve">1.Open the application. </w:t>
            </w:r>
          </w:p>
          <w:p w14:paraId="4C7B1F2A" w14:textId="6C9272F1" w:rsidR="00307A7B" w:rsidRPr="00D911B4" w:rsidRDefault="00307A7B" w:rsidP="00307A7B">
            <w:pPr>
              <w:rPr>
                <w:sz w:val="22"/>
                <w:szCs w:val="22"/>
              </w:rPr>
            </w:pPr>
            <w:r w:rsidRPr="00D911B4">
              <w:rPr>
                <w:sz w:val="22"/>
                <w:szCs w:val="22"/>
              </w:rPr>
              <w:t xml:space="preserve">2.Navigate to the menu section. </w:t>
            </w:r>
          </w:p>
          <w:p w14:paraId="2A677C2E" w14:textId="7A616DB5" w:rsidR="00307A7B" w:rsidRPr="00D911B4" w:rsidRDefault="00307A7B" w:rsidP="00307A7B">
            <w:pPr>
              <w:rPr>
                <w:sz w:val="22"/>
                <w:szCs w:val="22"/>
              </w:rPr>
            </w:pPr>
            <w:r w:rsidRPr="00D911B4">
              <w:rPr>
                <w:sz w:val="22"/>
                <w:szCs w:val="22"/>
              </w:rPr>
              <w:t xml:space="preserve">3.Open Browser </w:t>
            </w:r>
            <w:proofErr w:type="spellStart"/>
            <w:r w:rsidRPr="00D911B4">
              <w:rPr>
                <w:sz w:val="22"/>
                <w:szCs w:val="22"/>
              </w:rPr>
              <w:t>DevTools</w:t>
            </w:r>
            <w:proofErr w:type="spellEnd"/>
            <w:r w:rsidRPr="00D911B4">
              <w:rPr>
                <w:sz w:val="22"/>
                <w:szCs w:val="22"/>
              </w:rPr>
              <w:t xml:space="preserve"> → Network tab. </w:t>
            </w:r>
          </w:p>
          <w:p w14:paraId="0CB225CB" w14:textId="3F21DC42" w:rsidR="00307A7B" w:rsidRPr="00D911B4" w:rsidRDefault="00307A7B" w:rsidP="00307A7B">
            <w:pPr>
              <w:rPr>
                <w:sz w:val="22"/>
                <w:szCs w:val="22"/>
              </w:rPr>
            </w:pPr>
            <w:r w:rsidRPr="00D911B4">
              <w:rPr>
                <w:sz w:val="22"/>
                <w:szCs w:val="22"/>
              </w:rPr>
              <w:t>4.Check the API request used to fetch menu data.</w:t>
            </w:r>
          </w:p>
        </w:tc>
        <w:tc>
          <w:tcPr>
            <w:tcW w:w="2739" w:type="dxa"/>
            <w:tcMar>
              <w:top w:w="120" w:type="dxa"/>
              <w:left w:w="100" w:type="dxa"/>
              <w:bottom w:w="120" w:type="dxa"/>
              <w:right w:w="100" w:type="dxa"/>
            </w:tcMar>
            <w:vAlign w:val="center"/>
          </w:tcPr>
          <w:p w14:paraId="2ED20D20" w14:textId="77777777" w:rsidR="00307A7B" w:rsidRPr="00D911B4" w:rsidRDefault="00307A7B">
            <w:pPr>
              <w:rPr>
                <w:sz w:val="22"/>
                <w:szCs w:val="22"/>
              </w:rPr>
            </w:pPr>
            <w:r w:rsidRPr="00D911B4">
              <w:rPr>
                <w:sz w:val="22"/>
                <w:szCs w:val="22"/>
              </w:rPr>
              <w:t>Expected Result:</w:t>
            </w:r>
            <w:r w:rsidRPr="00D911B4">
              <w:rPr>
                <w:sz w:val="22"/>
                <w:szCs w:val="22"/>
              </w:rPr>
              <w:br/>
              <w:t>Application should use the correct documented menu API endpoint.</w:t>
            </w:r>
          </w:p>
          <w:p w14:paraId="18C44A52" w14:textId="77777777" w:rsidR="00307A7B" w:rsidRPr="00D911B4" w:rsidRDefault="00307A7B">
            <w:pPr>
              <w:rPr>
                <w:sz w:val="22"/>
                <w:szCs w:val="22"/>
              </w:rPr>
            </w:pPr>
          </w:p>
          <w:p w14:paraId="29608163" w14:textId="6E0D8C8A" w:rsidR="00307A7B" w:rsidRPr="00D911B4" w:rsidRDefault="00307A7B">
            <w:pPr>
              <w:rPr>
                <w:sz w:val="22"/>
                <w:szCs w:val="22"/>
              </w:rPr>
            </w:pPr>
            <w:r w:rsidRPr="00D911B4">
              <w:rPr>
                <w:sz w:val="22"/>
                <w:szCs w:val="22"/>
              </w:rPr>
              <w:t>Actual Result:</w:t>
            </w:r>
            <w:r w:rsidRPr="00D911B4">
              <w:rPr>
                <w:sz w:val="22"/>
                <w:szCs w:val="22"/>
              </w:rPr>
              <w:br/>
              <w:t>Menu details are retrieved using /</w:t>
            </w:r>
            <w:proofErr w:type="spellStart"/>
            <w:r w:rsidRPr="00D911B4">
              <w:rPr>
                <w:sz w:val="22"/>
                <w:szCs w:val="22"/>
              </w:rPr>
              <w:t>mobileapp</w:t>
            </w:r>
            <w:proofErr w:type="spellEnd"/>
            <w:r w:rsidRPr="00D911B4">
              <w:rPr>
                <w:sz w:val="22"/>
                <w:szCs w:val="22"/>
              </w:rPr>
              <w:t xml:space="preserve"> endpoint.</w:t>
            </w:r>
          </w:p>
        </w:tc>
        <w:tc>
          <w:tcPr>
            <w:tcW w:w="3402" w:type="dxa"/>
            <w:tcMar>
              <w:top w:w="120" w:type="dxa"/>
              <w:left w:w="100" w:type="dxa"/>
              <w:bottom w:w="120" w:type="dxa"/>
              <w:right w:w="100" w:type="dxa"/>
            </w:tcMar>
            <w:vAlign w:val="center"/>
          </w:tcPr>
          <w:p w14:paraId="765085FB" w14:textId="003AC73C" w:rsidR="00307A7B" w:rsidRPr="00D911B4" w:rsidRDefault="00307A7B" w:rsidP="008410EC">
            <w:pPr>
              <w:rPr>
                <w:sz w:val="22"/>
                <w:szCs w:val="22"/>
              </w:rPr>
            </w:pPr>
            <w:r w:rsidRPr="00D911B4">
              <w:rPr>
                <w:sz w:val="22"/>
                <w:szCs w:val="22"/>
              </w:rPr>
              <w:t>Replace the incorrect /</w:t>
            </w:r>
            <w:proofErr w:type="spellStart"/>
            <w:r w:rsidRPr="00D911B4">
              <w:rPr>
                <w:sz w:val="22"/>
                <w:szCs w:val="22"/>
              </w:rPr>
              <w:t>mobileapp</w:t>
            </w:r>
            <w:proofErr w:type="spellEnd"/>
            <w:r w:rsidRPr="00D911B4">
              <w:rPr>
                <w:sz w:val="22"/>
                <w:szCs w:val="22"/>
              </w:rPr>
              <w:t xml:space="preserve"> endpoint with the correct menu API endpoint and verify the request-response flow through API testing.</w:t>
            </w:r>
          </w:p>
        </w:tc>
        <w:tc>
          <w:tcPr>
            <w:tcW w:w="3480" w:type="dxa"/>
          </w:tcPr>
          <w:p w14:paraId="0A30F848" w14:textId="5338CD90" w:rsidR="00307A7B" w:rsidRPr="00D911B4" w:rsidRDefault="00307A7B">
            <w:pPr>
              <w:rPr>
                <w:noProof/>
                <w:sz w:val="22"/>
                <w:szCs w:val="22"/>
              </w:rPr>
            </w:pPr>
            <w:r w:rsidRPr="00D911B4">
              <w:rPr>
                <w:noProof/>
                <w:sz w:val="22"/>
                <w:szCs w:val="22"/>
              </w:rPr>
              <w:drawing>
                <wp:inline distT="0" distB="0" distL="0" distR="0" wp14:anchorId="4532E56E" wp14:editId="3FD08605">
                  <wp:extent cx="2502877" cy="1331610"/>
                  <wp:effectExtent l="0" t="0" r="0" b="1905"/>
                  <wp:docPr id="138592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1465" cy="1352140"/>
                          </a:xfrm>
                          <a:prstGeom prst="rect">
                            <a:avLst/>
                          </a:prstGeom>
                          <a:noFill/>
                          <a:ln>
                            <a:noFill/>
                          </a:ln>
                        </pic:spPr>
                      </pic:pic>
                    </a:graphicData>
                  </a:graphic>
                </wp:inline>
              </w:drawing>
            </w:r>
          </w:p>
        </w:tc>
      </w:tr>
      <w:tr w:rsidR="000B5033" w:rsidRPr="00D911B4" w14:paraId="2A73AFC3" w14:textId="77777777" w:rsidTr="000B5033">
        <w:tc>
          <w:tcPr>
            <w:tcW w:w="778" w:type="dxa"/>
            <w:tcMar>
              <w:top w:w="120" w:type="dxa"/>
              <w:left w:w="100" w:type="dxa"/>
              <w:bottom w:w="120" w:type="dxa"/>
              <w:right w:w="100" w:type="dxa"/>
            </w:tcMar>
            <w:vAlign w:val="center"/>
          </w:tcPr>
          <w:p w14:paraId="63CF869F" w14:textId="0D72D604" w:rsidR="0028003E" w:rsidRPr="00D911B4" w:rsidRDefault="0028003E">
            <w:pPr>
              <w:rPr>
                <w:rFonts w:eastAsia="Arial"/>
                <w:sz w:val="22"/>
                <w:szCs w:val="22"/>
              </w:rPr>
            </w:pPr>
            <w:r w:rsidRPr="00D911B4">
              <w:rPr>
                <w:rFonts w:eastAsia="Arial"/>
                <w:sz w:val="22"/>
                <w:szCs w:val="22"/>
              </w:rPr>
              <w:t>BUG-009</w:t>
            </w:r>
          </w:p>
        </w:tc>
        <w:tc>
          <w:tcPr>
            <w:tcW w:w="979" w:type="dxa"/>
            <w:tcMar>
              <w:top w:w="120" w:type="dxa"/>
              <w:left w:w="100" w:type="dxa"/>
              <w:bottom w:w="120" w:type="dxa"/>
              <w:right w:w="100" w:type="dxa"/>
            </w:tcMar>
            <w:vAlign w:val="center"/>
          </w:tcPr>
          <w:p w14:paraId="2B6C7D2C" w14:textId="27FCC957" w:rsidR="0028003E" w:rsidRPr="00D911B4" w:rsidRDefault="0028003E" w:rsidP="009B1FC1">
            <w:pPr>
              <w:rPr>
                <w:sz w:val="22"/>
                <w:szCs w:val="22"/>
              </w:rPr>
            </w:pPr>
            <w:r w:rsidRPr="00D911B4">
              <w:rPr>
                <w:sz w:val="22"/>
                <w:szCs w:val="22"/>
              </w:rPr>
              <w:t>Medium</w:t>
            </w:r>
          </w:p>
        </w:tc>
        <w:tc>
          <w:tcPr>
            <w:tcW w:w="1014" w:type="dxa"/>
            <w:tcMar>
              <w:top w:w="120" w:type="dxa"/>
              <w:left w:w="100" w:type="dxa"/>
              <w:bottom w:w="120" w:type="dxa"/>
              <w:right w:w="100" w:type="dxa"/>
            </w:tcMar>
            <w:vAlign w:val="center"/>
          </w:tcPr>
          <w:p w14:paraId="7C0ABAAD" w14:textId="3DD6A128" w:rsidR="0028003E" w:rsidRPr="00D911B4" w:rsidRDefault="0028003E" w:rsidP="009B1FC1">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4792913B" w14:textId="1B83A361" w:rsidR="0028003E" w:rsidRPr="00D911B4" w:rsidRDefault="0028003E" w:rsidP="0028003E">
            <w:pPr>
              <w:rPr>
                <w:sz w:val="22"/>
                <w:szCs w:val="22"/>
              </w:rPr>
            </w:pPr>
            <w:r w:rsidRPr="00D911B4">
              <w:rPr>
                <w:sz w:val="22"/>
                <w:szCs w:val="22"/>
              </w:rPr>
              <w:t xml:space="preserve">1. Create a user account. </w:t>
            </w:r>
          </w:p>
          <w:p w14:paraId="5CDA64DD" w14:textId="396A14FE" w:rsidR="0028003E" w:rsidRPr="00D911B4" w:rsidRDefault="0028003E" w:rsidP="0028003E">
            <w:pPr>
              <w:rPr>
                <w:sz w:val="22"/>
                <w:szCs w:val="22"/>
              </w:rPr>
            </w:pPr>
            <w:r w:rsidRPr="00D911B4">
              <w:rPr>
                <w:sz w:val="22"/>
                <w:szCs w:val="22"/>
              </w:rPr>
              <w:t xml:space="preserve">2.Delete the account. </w:t>
            </w:r>
          </w:p>
          <w:p w14:paraId="415C69B9" w14:textId="54C5BFC7" w:rsidR="0028003E" w:rsidRPr="00D911B4" w:rsidRDefault="0028003E" w:rsidP="0028003E">
            <w:pPr>
              <w:rPr>
                <w:sz w:val="22"/>
                <w:szCs w:val="22"/>
              </w:rPr>
            </w:pPr>
            <w:r w:rsidRPr="00D911B4">
              <w:rPr>
                <w:sz w:val="22"/>
                <w:szCs w:val="22"/>
              </w:rPr>
              <w:t xml:space="preserve">3.Attempt to log in using the deleted account credentials. </w:t>
            </w:r>
          </w:p>
          <w:p w14:paraId="42A879CE" w14:textId="44264C8D" w:rsidR="0028003E" w:rsidRPr="00D911B4" w:rsidRDefault="0028003E" w:rsidP="0028003E">
            <w:pPr>
              <w:rPr>
                <w:sz w:val="22"/>
                <w:szCs w:val="22"/>
              </w:rPr>
            </w:pPr>
            <w:r w:rsidRPr="00D911B4">
              <w:rPr>
                <w:sz w:val="22"/>
                <w:szCs w:val="22"/>
              </w:rPr>
              <w:t>4.Check the API response status code.</w:t>
            </w:r>
          </w:p>
        </w:tc>
        <w:tc>
          <w:tcPr>
            <w:tcW w:w="2739" w:type="dxa"/>
            <w:tcMar>
              <w:top w:w="120" w:type="dxa"/>
              <w:left w:w="100" w:type="dxa"/>
              <w:bottom w:w="120" w:type="dxa"/>
              <w:right w:w="100" w:type="dxa"/>
            </w:tcMar>
            <w:vAlign w:val="center"/>
          </w:tcPr>
          <w:p w14:paraId="57F9B27C" w14:textId="77777777" w:rsidR="0028003E" w:rsidRPr="00D911B4" w:rsidRDefault="0028003E" w:rsidP="0028003E">
            <w:pPr>
              <w:rPr>
                <w:sz w:val="22"/>
                <w:szCs w:val="22"/>
              </w:rPr>
            </w:pPr>
            <w:r w:rsidRPr="00D911B4">
              <w:rPr>
                <w:sz w:val="22"/>
                <w:szCs w:val="22"/>
              </w:rPr>
              <w:t>Actual Result:</w:t>
            </w:r>
            <w:r w:rsidRPr="00D911B4">
              <w:rPr>
                <w:sz w:val="22"/>
                <w:szCs w:val="22"/>
              </w:rPr>
              <w:br/>
              <w:t>After deleting the account, login API returns an incorrect status code (e.g., 500 Internal Server Error).</w:t>
            </w:r>
          </w:p>
          <w:p w14:paraId="214126FA" w14:textId="77777777" w:rsidR="0028003E" w:rsidRPr="00D911B4" w:rsidRDefault="0028003E" w:rsidP="0028003E">
            <w:pPr>
              <w:rPr>
                <w:sz w:val="22"/>
                <w:szCs w:val="22"/>
              </w:rPr>
            </w:pPr>
            <w:r w:rsidRPr="00D911B4">
              <w:rPr>
                <w:sz w:val="22"/>
                <w:szCs w:val="22"/>
              </w:rPr>
              <w:t>Expected Result:</w:t>
            </w:r>
            <w:r w:rsidRPr="00D911B4">
              <w:rPr>
                <w:sz w:val="22"/>
                <w:szCs w:val="22"/>
              </w:rPr>
              <w:br/>
              <w:t>System should return 401 Unauthorized when attempting to log in with deleted account credentials.</w:t>
            </w:r>
          </w:p>
          <w:p w14:paraId="5455B085" w14:textId="77777777" w:rsidR="0028003E" w:rsidRPr="00D911B4" w:rsidRDefault="0028003E">
            <w:pPr>
              <w:rPr>
                <w:sz w:val="22"/>
                <w:szCs w:val="22"/>
              </w:rPr>
            </w:pPr>
          </w:p>
        </w:tc>
        <w:tc>
          <w:tcPr>
            <w:tcW w:w="3402" w:type="dxa"/>
            <w:tcMar>
              <w:top w:w="120" w:type="dxa"/>
              <w:left w:w="100" w:type="dxa"/>
              <w:bottom w:w="120" w:type="dxa"/>
              <w:right w:w="100" w:type="dxa"/>
            </w:tcMar>
            <w:vAlign w:val="center"/>
          </w:tcPr>
          <w:p w14:paraId="7661D29A" w14:textId="3C2AD86B" w:rsidR="0028003E" w:rsidRPr="00D911B4" w:rsidRDefault="0028003E" w:rsidP="008410EC">
            <w:pPr>
              <w:rPr>
                <w:sz w:val="22"/>
                <w:szCs w:val="22"/>
              </w:rPr>
            </w:pPr>
            <w:r w:rsidRPr="00D911B4">
              <w:rPr>
                <w:sz w:val="22"/>
                <w:szCs w:val="22"/>
              </w:rPr>
              <w:br/>
              <w:t>Add proper exception handling for deleted/inactive users in the login API. Return a valid authentication error response instead of allowing an unhandled server exception to generate a 500 response.</w:t>
            </w:r>
          </w:p>
        </w:tc>
        <w:tc>
          <w:tcPr>
            <w:tcW w:w="3480" w:type="dxa"/>
          </w:tcPr>
          <w:p w14:paraId="21D95A8E" w14:textId="0E4B57E8" w:rsidR="0028003E" w:rsidRPr="00D911B4" w:rsidRDefault="0028003E">
            <w:pPr>
              <w:rPr>
                <w:noProof/>
                <w:sz w:val="22"/>
                <w:szCs w:val="22"/>
              </w:rPr>
            </w:pPr>
            <w:r w:rsidRPr="00D911B4">
              <w:rPr>
                <w:noProof/>
                <w:sz w:val="22"/>
                <w:szCs w:val="22"/>
              </w:rPr>
              <w:drawing>
                <wp:inline distT="0" distB="0" distL="0" distR="0" wp14:anchorId="648F6436" wp14:editId="676E80A3">
                  <wp:extent cx="2592549" cy="1385033"/>
                  <wp:effectExtent l="0" t="0" r="0" b="5715"/>
                  <wp:docPr id="445197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7516" cy="1403714"/>
                          </a:xfrm>
                          <a:prstGeom prst="rect">
                            <a:avLst/>
                          </a:prstGeom>
                          <a:noFill/>
                          <a:ln>
                            <a:noFill/>
                          </a:ln>
                        </pic:spPr>
                      </pic:pic>
                    </a:graphicData>
                  </a:graphic>
                </wp:inline>
              </w:drawing>
            </w:r>
          </w:p>
        </w:tc>
      </w:tr>
      <w:tr w:rsidR="000B5033" w:rsidRPr="00D911B4" w14:paraId="532202F4" w14:textId="77777777" w:rsidTr="000B5033">
        <w:tc>
          <w:tcPr>
            <w:tcW w:w="778" w:type="dxa"/>
            <w:tcMar>
              <w:top w:w="120" w:type="dxa"/>
              <w:left w:w="100" w:type="dxa"/>
              <w:bottom w:w="120" w:type="dxa"/>
              <w:right w:w="100" w:type="dxa"/>
            </w:tcMar>
            <w:vAlign w:val="center"/>
          </w:tcPr>
          <w:p w14:paraId="63C55A31" w14:textId="6A9B6B65" w:rsidR="008B745E" w:rsidRPr="00D911B4" w:rsidRDefault="008B745E">
            <w:pPr>
              <w:rPr>
                <w:rFonts w:eastAsia="Arial"/>
                <w:sz w:val="22"/>
                <w:szCs w:val="22"/>
              </w:rPr>
            </w:pPr>
            <w:r w:rsidRPr="00D911B4">
              <w:rPr>
                <w:rFonts w:eastAsia="Arial"/>
                <w:sz w:val="22"/>
                <w:szCs w:val="22"/>
              </w:rPr>
              <w:t>BUG-010</w:t>
            </w:r>
          </w:p>
        </w:tc>
        <w:tc>
          <w:tcPr>
            <w:tcW w:w="979" w:type="dxa"/>
            <w:tcMar>
              <w:top w:w="120" w:type="dxa"/>
              <w:left w:w="100" w:type="dxa"/>
              <w:bottom w:w="120" w:type="dxa"/>
              <w:right w:w="100" w:type="dxa"/>
            </w:tcMar>
            <w:vAlign w:val="center"/>
          </w:tcPr>
          <w:p w14:paraId="2521E37E" w14:textId="6FD07775" w:rsidR="008B745E" w:rsidRPr="00D911B4" w:rsidRDefault="00A0052E" w:rsidP="009B1FC1">
            <w:pPr>
              <w:rPr>
                <w:sz w:val="22"/>
                <w:szCs w:val="22"/>
              </w:rPr>
            </w:pPr>
            <w:r w:rsidRPr="00D911B4">
              <w:rPr>
                <w:sz w:val="22"/>
                <w:szCs w:val="22"/>
              </w:rPr>
              <w:t>High</w:t>
            </w:r>
          </w:p>
        </w:tc>
        <w:tc>
          <w:tcPr>
            <w:tcW w:w="1014" w:type="dxa"/>
            <w:tcMar>
              <w:top w:w="120" w:type="dxa"/>
              <w:left w:w="100" w:type="dxa"/>
              <w:bottom w:w="120" w:type="dxa"/>
              <w:right w:w="100" w:type="dxa"/>
            </w:tcMar>
            <w:vAlign w:val="center"/>
          </w:tcPr>
          <w:p w14:paraId="20211C83" w14:textId="39B69F4B" w:rsidR="008B745E" w:rsidRPr="00D911B4" w:rsidRDefault="00A0052E" w:rsidP="009B1FC1">
            <w:pPr>
              <w:rPr>
                <w:sz w:val="22"/>
                <w:szCs w:val="22"/>
              </w:rPr>
            </w:pPr>
            <w:r w:rsidRPr="00D911B4">
              <w:rPr>
                <w:sz w:val="22"/>
                <w:szCs w:val="22"/>
              </w:rPr>
              <w:t>High</w:t>
            </w:r>
          </w:p>
        </w:tc>
        <w:tc>
          <w:tcPr>
            <w:tcW w:w="1998" w:type="dxa"/>
            <w:tcMar>
              <w:top w:w="120" w:type="dxa"/>
              <w:left w:w="100" w:type="dxa"/>
              <w:bottom w:w="120" w:type="dxa"/>
              <w:right w:w="100" w:type="dxa"/>
            </w:tcMar>
            <w:vAlign w:val="center"/>
          </w:tcPr>
          <w:p w14:paraId="2271AECF" w14:textId="4CFC9169" w:rsidR="00A0052E" w:rsidRPr="00D911B4" w:rsidRDefault="00A0052E" w:rsidP="00A0052E">
            <w:pPr>
              <w:rPr>
                <w:sz w:val="22"/>
                <w:szCs w:val="22"/>
              </w:rPr>
            </w:pPr>
            <w:r w:rsidRPr="00D911B4">
              <w:rPr>
                <w:sz w:val="22"/>
                <w:szCs w:val="22"/>
              </w:rPr>
              <w:t xml:space="preserve">1.Create Account A. </w:t>
            </w:r>
          </w:p>
          <w:p w14:paraId="7E4BFA10" w14:textId="13340874" w:rsidR="00A0052E" w:rsidRPr="00D911B4" w:rsidRDefault="00A0052E" w:rsidP="00A0052E">
            <w:pPr>
              <w:rPr>
                <w:sz w:val="22"/>
                <w:szCs w:val="22"/>
              </w:rPr>
            </w:pPr>
            <w:r w:rsidRPr="00D911B4">
              <w:rPr>
                <w:sz w:val="22"/>
                <w:szCs w:val="22"/>
              </w:rPr>
              <w:t xml:space="preserve">2.Add items to the cart. </w:t>
            </w:r>
          </w:p>
          <w:p w14:paraId="43C520DD" w14:textId="1C86C509" w:rsidR="00A0052E" w:rsidRPr="00D911B4" w:rsidRDefault="00A0052E" w:rsidP="00A0052E">
            <w:pPr>
              <w:rPr>
                <w:sz w:val="22"/>
                <w:szCs w:val="22"/>
              </w:rPr>
            </w:pPr>
            <w:r w:rsidRPr="00D911B4">
              <w:rPr>
                <w:sz w:val="22"/>
                <w:szCs w:val="22"/>
              </w:rPr>
              <w:t xml:space="preserve">3. Delete Account A. </w:t>
            </w:r>
          </w:p>
          <w:p w14:paraId="7C8A8B3C" w14:textId="1733162C" w:rsidR="00A0052E" w:rsidRPr="00D911B4" w:rsidRDefault="00A0052E" w:rsidP="00A0052E">
            <w:pPr>
              <w:rPr>
                <w:sz w:val="22"/>
                <w:szCs w:val="22"/>
              </w:rPr>
            </w:pPr>
            <w:r w:rsidRPr="00D911B4">
              <w:rPr>
                <w:sz w:val="22"/>
                <w:szCs w:val="22"/>
              </w:rPr>
              <w:t xml:space="preserve">4.Create/Login with Account B using a new account. </w:t>
            </w:r>
          </w:p>
          <w:p w14:paraId="314F88DC" w14:textId="6ADD27CF" w:rsidR="008B745E" w:rsidRPr="00D911B4" w:rsidRDefault="00A0052E" w:rsidP="00A0052E">
            <w:pPr>
              <w:rPr>
                <w:sz w:val="22"/>
                <w:szCs w:val="22"/>
              </w:rPr>
            </w:pPr>
            <w:r w:rsidRPr="00D911B4">
              <w:rPr>
                <w:sz w:val="22"/>
                <w:szCs w:val="22"/>
              </w:rPr>
              <w:t>5.Navigate to the cart.</w:t>
            </w:r>
          </w:p>
        </w:tc>
        <w:tc>
          <w:tcPr>
            <w:tcW w:w="2739" w:type="dxa"/>
            <w:tcMar>
              <w:top w:w="120" w:type="dxa"/>
              <w:left w:w="100" w:type="dxa"/>
              <w:bottom w:w="120" w:type="dxa"/>
              <w:right w:w="100" w:type="dxa"/>
            </w:tcMar>
            <w:vAlign w:val="center"/>
          </w:tcPr>
          <w:p w14:paraId="7B2D4DC1" w14:textId="77777777" w:rsidR="008B745E" w:rsidRPr="00D911B4" w:rsidRDefault="00A0052E" w:rsidP="0028003E">
            <w:pPr>
              <w:rPr>
                <w:sz w:val="22"/>
                <w:szCs w:val="22"/>
              </w:rPr>
            </w:pPr>
            <w:r w:rsidRPr="00D911B4">
              <w:rPr>
                <w:sz w:val="22"/>
                <w:szCs w:val="22"/>
              </w:rPr>
              <w:t>Expected Result:</w:t>
            </w:r>
            <w:r w:rsidRPr="00D911B4">
              <w:rPr>
                <w:sz w:val="22"/>
                <w:szCs w:val="22"/>
              </w:rPr>
              <w:br/>
              <w:t>The new account should have an empty cart. Cart data should be isolated and linked only to the respective user account.</w:t>
            </w:r>
          </w:p>
          <w:p w14:paraId="4C5356EE" w14:textId="77777777" w:rsidR="00A0052E" w:rsidRPr="00D911B4" w:rsidRDefault="00A0052E" w:rsidP="0028003E">
            <w:pPr>
              <w:rPr>
                <w:sz w:val="22"/>
                <w:szCs w:val="22"/>
              </w:rPr>
            </w:pPr>
          </w:p>
          <w:p w14:paraId="53422D66" w14:textId="5328DB84" w:rsidR="00A0052E" w:rsidRPr="00D911B4" w:rsidRDefault="00A0052E" w:rsidP="0028003E">
            <w:pPr>
              <w:rPr>
                <w:sz w:val="22"/>
                <w:szCs w:val="22"/>
              </w:rPr>
            </w:pPr>
            <w:r w:rsidRPr="00D911B4">
              <w:rPr>
                <w:sz w:val="22"/>
                <w:szCs w:val="22"/>
              </w:rPr>
              <w:t>Actual Result:</w:t>
            </w:r>
            <w:r w:rsidRPr="00D911B4">
              <w:rPr>
                <w:sz w:val="22"/>
                <w:szCs w:val="22"/>
              </w:rPr>
              <w:br/>
              <w:t>Cart items from the deleted account are displayed in the new account.</w:t>
            </w:r>
          </w:p>
        </w:tc>
        <w:tc>
          <w:tcPr>
            <w:tcW w:w="3402" w:type="dxa"/>
            <w:tcMar>
              <w:top w:w="120" w:type="dxa"/>
              <w:left w:w="100" w:type="dxa"/>
              <w:bottom w:w="120" w:type="dxa"/>
              <w:right w:w="100" w:type="dxa"/>
            </w:tcMar>
            <w:vAlign w:val="center"/>
          </w:tcPr>
          <w:p w14:paraId="57304848" w14:textId="3DB6BBC4" w:rsidR="00A0052E" w:rsidRPr="00D911B4" w:rsidRDefault="00A0052E" w:rsidP="00A0052E">
            <w:pPr>
              <w:rPr>
                <w:sz w:val="22"/>
                <w:szCs w:val="22"/>
              </w:rPr>
            </w:pPr>
            <w:r w:rsidRPr="00D911B4">
              <w:rPr>
                <w:sz w:val="22"/>
                <w:szCs w:val="22"/>
              </w:rPr>
              <w:t xml:space="preserve">Clear cart data when an account is deleted. </w:t>
            </w:r>
          </w:p>
          <w:p w14:paraId="7251DF06" w14:textId="613A19A0" w:rsidR="00A0052E" w:rsidRPr="00D911B4" w:rsidRDefault="00A0052E" w:rsidP="00A0052E">
            <w:pPr>
              <w:rPr>
                <w:sz w:val="22"/>
                <w:szCs w:val="22"/>
              </w:rPr>
            </w:pPr>
            <w:r w:rsidRPr="00D911B4">
              <w:rPr>
                <w:sz w:val="22"/>
                <w:szCs w:val="22"/>
              </w:rPr>
              <w:t xml:space="preserve">Ensure cart records are mapped using a unique user ID. </w:t>
            </w:r>
          </w:p>
          <w:p w14:paraId="42EE565D" w14:textId="77777777" w:rsidR="00A0052E" w:rsidRPr="00D911B4" w:rsidRDefault="00A0052E" w:rsidP="00A0052E">
            <w:pPr>
              <w:rPr>
                <w:sz w:val="22"/>
                <w:szCs w:val="22"/>
              </w:rPr>
            </w:pPr>
            <w:r w:rsidRPr="00D911B4">
              <w:rPr>
                <w:sz w:val="22"/>
                <w:szCs w:val="22"/>
              </w:rPr>
              <w:t xml:space="preserve">Clear browser/session storage after logout or account deletion. </w:t>
            </w:r>
          </w:p>
          <w:p w14:paraId="2CD474DA" w14:textId="05FC8105" w:rsidR="008B745E" w:rsidRPr="00D911B4" w:rsidRDefault="00A0052E" w:rsidP="00A0052E">
            <w:pPr>
              <w:rPr>
                <w:sz w:val="22"/>
                <w:szCs w:val="22"/>
              </w:rPr>
            </w:pPr>
            <w:r w:rsidRPr="00D911B4">
              <w:rPr>
                <w:sz w:val="22"/>
                <w:szCs w:val="22"/>
              </w:rPr>
              <w:t xml:space="preserve"> Verify that a newly created account starts with a fresh cart.</w:t>
            </w:r>
          </w:p>
        </w:tc>
        <w:tc>
          <w:tcPr>
            <w:tcW w:w="3480" w:type="dxa"/>
          </w:tcPr>
          <w:p w14:paraId="6D939E04" w14:textId="056D4604" w:rsidR="008B745E" w:rsidRPr="00D911B4" w:rsidRDefault="00154866">
            <w:pPr>
              <w:rPr>
                <w:noProof/>
                <w:sz w:val="22"/>
                <w:szCs w:val="22"/>
              </w:rPr>
            </w:pPr>
            <w:r w:rsidRPr="00D911B4">
              <w:rPr>
                <w:noProof/>
                <w:sz w:val="22"/>
                <w:szCs w:val="22"/>
              </w:rPr>
              <w:drawing>
                <wp:inline distT="0" distB="0" distL="0" distR="0" wp14:anchorId="646BE95F" wp14:editId="3DCCBDD1">
                  <wp:extent cx="2136308" cy="1137138"/>
                  <wp:effectExtent l="0" t="0" r="0" b="6350"/>
                  <wp:docPr id="1785768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80867" cy="1160856"/>
                          </a:xfrm>
                          <a:prstGeom prst="rect">
                            <a:avLst/>
                          </a:prstGeom>
                          <a:noFill/>
                          <a:ln>
                            <a:noFill/>
                          </a:ln>
                        </pic:spPr>
                      </pic:pic>
                    </a:graphicData>
                  </a:graphic>
                </wp:inline>
              </w:drawing>
            </w:r>
          </w:p>
        </w:tc>
      </w:tr>
      <w:tr w:rsidR="000B5033" w:rsidRPr="00D911B4" w14:paraId="0D5BAF25" w14:textId="77777777" w:rsidTr="000B5033">
        <w:tc>
          <w:tcPr>
            <w:tcW w:w="778" w:type="dxa"/>
            <w:tcMar>
              <w:top w:w="120" w:type="dxa"/>
              <w:left w:w="100" w:type="dxa"/>
              <w:bottom w:w="120" w:type="dxa"/>
              <w:right w:w="100" w:type="dxa"/>
            </w:tcMar>
            <w:vAlign w:val="center"/>
          </w:tcPr>
          <w:p w14:paraId="1B520DB9" w14:textId="41A3E040" w:rsidR="00867346" w:rsidRPr="00D911B4" w:rsidRDefault="00330AE9" w:rsidP="00867346">
            <w:pPr>
              <w:rPr>
                <w:rFonts w:eastAsia="Arial"/>
                <w:sz w:val="22"/>
                <w:szCs w:val="22"/>
              </w:rPr>
            </w:pPr>
            <w:r w:rsidRPr="00D911B4">
              <w:rPr>
                <w:rFonts w:eastAsia="Arial"/>
                <w:sz w:val="22"/>
                <w:szCs w:val="22"/>
              </w:rPr>
              <w:lastRenderedPageBreak/>
              <w:t>BUG-011</w:t>
            </w:r>
          </w:p>
        </w:tc>
        <w:tc>
          <w:tcPr>
            <w:tcW w:w="979" w:type="dxa"/>
            <w:tcMar>
              <w:top w:w="120" w:type="dxa"/>
              <w:left w:w="100" w:type="dxa"/>
              <w:bottom w:w="120" w:type="dxa"/>
              <w:right w:w="100" w:type="dxa"/>
            </w:tcMar>
            <w:vAlign w:val="center"/>
          </w:tcPr>
          <w:p w14:paraId="35E529F4" w14:textId="12FBCD1D" w:rsidR="00867346" w:rsidRPr="00D911B4" w:rsidRDefault="00867346" w:rsidP="00867346">
            <w:pPr>
              <w:rPr>
                <w:sz w:val="22"/>
                <w:szCs w:val="22"/>
              </w:rPr>
            </w:pPr>
            <w:r w:rsidRPr="00D911B4">
              <w:rPr>
                <w:sz w:val="22"/>
                <w:szCs w:val="22"/>
              </w:rPr>
              <w:t>Medium</w:t>
            </w:r>
          </w:p>
        </w:tc>
        <w:tc>
          <w:tcPr>
            <w:tcW w:w="1014" w:type="dxa"/>
            <w:tcMar>
              <w:top w:w="120" w:type="dxa"/>
              <w:left w:w="100" w:type="dxa"/>
              <w:bottom w:w="120" w:type="dxa"/>
              <w:right w:w="100" w:type="dxa"/>
            </w:tcMar>
            <w:vAlign w:val="center"/>
          </w:tcPr>
          <w:p w14:paraId="338754E0" w14:textId="286FAE31" w:rsidR="00867346" w:rsidRPr="00D911B4" w:rsidRDefault="00867346" w:rsidP="00867346">
            <w:pPr>
              <w:rPr>
                <w:sz w:val="22"/>
                <w:szCs w:val="22"/>
              </w:rPr>
            </w:pPr>
            <w:r w:rsidRPr="00D911B4">
              <w:rPr>
                <w:sz w:val="22"/>
                <w:szCs w:val="22"/>
              </w:rPr>
              <w:t>Medium</w:t>
            </w:r>
          </w:p>
        </w:tc>
        <w:tc>
          <w:tcPr>
            <w:tcW w:w="1998" w:type="dxa"/>
            <w:tcMar>
              <w:top w:w="120" w:type="dxa"/>
              <w:left w:w="100" w:type="dxa"/>
              <w:bottom w:w="120" w:type="dxa"/>
              <w:right w:w="100" w:type="dxa"/>
            </w:tcMar>
            <w:vAlign w:val="center"/>
          </w:tcPr>
          <w:p w14:paraId="599CEBB1" w14:textId="58961C32" w:rsidR="00867346" w:rsidRPr="00D911B4" w:rsidRDefault="00867346" w:rsidP="00867346">
            <w:pPr>
              <w:rPr>
                <w:sz w:val="22"/>
                <w:szCs w:val="22"/>
              </w:rPr>
            </w:pPr>
            <w:r w:rsidRPr="00D911B4">
              <w:rPr>
                <w:sz w:val="22"/>
                <w:szCs w:val="22"/>
              </w:rPr>
              <w:t xml:space="preserve">1.Open the application. </w:t>
            </w:r>
          </w:p>
          <w:p w14:paraId="740AC01C" w14:textId="5DE7BD21" w:rsidR="00867346" w:rsidRPr="00D911B4" w:rsidRDefault="00867346" w:rsidP="00867346">
            <w:pPr>
              <w:rPr>
                <w:sz w:val="22"/>
                <w:szCs w:val="22"/>
              </w:rPr>
            </w:pPr>
            <w:r w:rsidRPr="00D911B4">
              <w:rPr>
                <w:sz w:val="22"/>
                <w:szCs w:val="22"/>
              </w:rPr>
              <w:t xml:space="preserve">2.Log in with a valid user account. </w:t>
            </w:r>
          </w:p>
          <w:p w14:paraId="5B78F811" w14:textId="7925A7C6" w:rsidR="00867346" w:rsidRPr="00D911B4" w:rsidRDefault="00867346" w:rsidP="00867346">
            <w:pPr>
              <w:rPr>
                <w:sz w:val="22"/>
                <w:szCs w:val="22"/>
              </w:rPr>
            </w:pPr>
            <w:r w:rsidRPr="00D911B4">
              <w:rPr>
                <w:sz w:val="22"/>
                <w:szCs w:val="22"/>
              </w:rPr>
              <w:t xml:space="preserve">3. Navigate to the home page. </w:t>
            </w:r>
          </w:p>
          <w:p w14:paraId="69CFEA0B" w14:textId="34E127C2" w:rsidR="00867346" w:rsidRPr="00D911B4" w:rsidRDefault="00867346" w:rsidP="00867346">
            <w:pPr>
              <w:rPr>
                <w:sz w:val="22"/>
                <w:szCs w:val="22"/>
              </w:rPr>
            </w:pPr>
            <w:r w:rsidRPr="00D911B4">
              <w:rPr>
                <w:sz w:val="22"/>
                <w:szCs w:val="22"/>
              </w:rPr>
              <w:t>4.Check the top navigation bar/header.</w:t>
            </w:r>
          </w:p>
        </w:tc>
        <w:tc>
          <w:tcPr>
            <w:tcW w:w="2739" w:type="dxa"/>
            <w:tcMar>
              <w:top w:w="120" w:type="dxa"/>
              <w:left w:w="100" w:type="dxa"/>
              <w:bottom w:w="120" w:type="dxa"/>
              <w:right w:w="100" w:type="dxa"/>
            </w:tcMar>
            <w:vAlign w:val="center"/>
          </w:tcPr>
          <w:p w14:paraId="7BF4ED45" w14:textId="77777777" w:rsidR="00867346" w:rsidRPr="00D911B4" w:rsidRDefault="00867346" w:rsidP="00867346">
            <w:pPr>
              <w:rPr>
                <w:sz w:val="22"/>
                <w:szCs w:val="22"/>
              </w:rPr>
            </w:pPr>
            <w:r w:rsidRPr="00D911B4">
              <w:rPr>
                <w:sz w:val="22"/>
                <w:szCs w:val="22"/>
              </w:rPr>
              <w:t>Expected Result:</w:t>
            </w:r>
            <w:r w:rsidRPr="00D911B4">
              <w:rPr>
                <w:sz w:val="22"/>
                <w:szCs w:val="22"/>
              </w:rPr>
              <w:br/>
              <w:t>Profile icon or user account information should be displayed on the home page after successful login.</w:t>
            </w:r>
          </w:p>
          <w:p w14:paraId="61D163AD" w14:textId="77777777" w:rsidR="00867346" w:rsidRPr="00D911B4" w:rsidRDefault="00867346" w:rsidP="00867346">
            <w:pPr>
              <w:rPr>
                <w:sz w:val="22"/>
                <w:szCs w:val="22"/>
              </w:rPr>
            </w:pPr>
          </w:p>
          <w:p w14:paraId="68528B93" w14:textId="4F3A59FA" w:rsidR="00867346" w:rsidRPr="00D911B4" w:rsidRDefault="00867346" w:rsidP="00867346">
            <w:pPr>
              <w:rPr>
                <w:sz w:val="22"/>
                <w:szCs w:val="22"/>
              </w:rPr>
            </w:pPr>
            <w:r w:rsidRPr="00D911B4">
              <w:rPr>
                <w:sz w:val="22"/>
                <w:szCs w:val="22"/>
              </w:rPr>
              <w:t>Actual Result:</w:t>
            </w:r>
            <w:r w:rsidRPr="00D911B4">
              <w:rPr>
                <w:sz w:val="22"/>
                <w:szCs w:val="22"/>
              </w:rPr>
              <w:br/>
              <w:t>Profile icon/user account indicator is not displayed.</w:t>
            </w:r>
          </w:p>
        </w:tc>
        <w:tc>
          <w:tcPr>
            <w:tcW w:w="3402" w:type="dxa"/>
            <w:tcMar>
              <w:top w:w="120" w:type="dxa"/>
              <w:left w:w="100" w:type="dxa"/>
              <w:bottom w:w="120" w:type="dxa"/>
              <w:right w:w="100" w:type="dxa"/>
            </w:tcMar>
            <w:vAlign w:val="center"/>
          </w:tcPr>
          <w:p w14:paraId="41C16F9A" w14:textId="16EEACD2" w:rsidR="00867346" w:rsidRPr="00D911B4" w:rsidRDefault="00867346" w:rsidP="00867346">
            <w:pPr>
              <w:rPr>
                <w:sz w:val="22"/>
                <w:szCs w:val="22"/>
              </w:rPr>
            </w:pPr>
            <w:r w:rsidRPr="00D911B4">
              <w:rPr>
                <w:sz w:val="22"/>
                <w:szCs w:val="22"/>
              </w:rPr>
              <w:t>Display the profile icon after successful authentication and ensure the UI correctly retrieves and shows the logged-in user's account information from the session/token.</w:t>
            </w:r>
          </w:p>
        </w:tc>
        <w:tc>
          <w:tcPr>
            <w:tcW w:w="3480" w:type="dxa"/>
          </w:tcPr>
          <w:p w14:paraId="34E341AF" w14:textId="604A7AB8" w:rsidR="00867346" w:rsidRPr="00D911B4" w:rsidRDefault="00867346" w:rsidP="00867346">
            <w:pPr>
              <w:rPr>
                <w:noProof/>
                <w:sz w:val="22"/>
                <w:szCs w:val="22"/>
              </w:rPr>
            </w:pPr>
            <w:r w:rsidRPr="00D911B4">
              <w:rPr>
                <w:noProof/>
                <w:sz w:val="22"/>
                <w:szCs w:val="22"/>
              </w:rPr>
              <w:drawing>
                <wp:inline distT="0" distB="0" distL="0" distR="0" wp14:anchorId="2DBBADF7" wp14:editId="74E98629">
                  <wp:extent cx="2409092" cy="1282340"/>
                  <wp:effectExtent l="0" t="0" r="0" b="0"/>
                  <wp:docPr id="1677944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9487" cy="1303842"/>
                          </a:xfrm>
                          <a:prstGeom prst="rect">
                            <a:avLst/>
                          </a:prstGeom>
                          <a:noFill/>
                          <a:ln>
                            <a:noFill/>
                          </a:ln>
                        </pic:spPr>
                      </pic:pic>
                    </a:graphicData>
                  </a:graphic>
                </wp:inline>
              </w:drawing>
            </w:r>
          </w:p>
        </w:tc>
      </w:tr>
      <w:tr w:rsidR="00330AE9" w:rsidRPr="00D911B4" w14:paraId="7733D52E" w14:textId="77777777" w:rsidTr="000B5033">
        <w:tc>
          <w:tcPr>
            <w:tcW w:w="778" w:type="dxa"/>
            <w:tcMar>
              <w:top w:w="120" w:type="dxa"/>
              <w:left w:w="100" w:type="dxa"/>
              <w:bottom w:w="120" w:type="dxa"/>
              <w:right w:w="100" w:type="dxa"/>
            </w:tcMar>
            <w:vAlign w:val="center"/>
          </w:tcPr>
          <w:p w14:paraId="3371707C" w14:textId="48C58D3E" w:rsidR="00330AE9" w:rsidRPr="00D911B4" w:rsidRDefault="00330AE9" w:rsidP="00867346">
            <w:pPr>
              <w:rPr>
                <w:rFonts w:eastAsia="Arial"/>
                <w:sz w:val="22"/>
                <w:szCs w:val="22"/>
              </w:rPr>
            </w:pPr>
            <w:r w:rsidRPr="00D911B4">
              <w:rPr>
                <w:rFonts w:eastAsia="Arial"/>
                <w:sz w:val="22"/>
                <w:szCs w:val="22"/>
              </w:rPr>
              <w:t>BUG-012</w:t>
            </w:r>
          </w:p>
        </w:tc>
        <w:tc>
          <w:tcPr>
            <w:tcW w:w="979" w:type="dxa"/>
            <w:tcMar>
              <w:top w:w="120" w:type="dxa"/>
              <w:left w:w="100" w:type="dxa"/>
              <w:bottom w:w="120" w:type="dxa"/>
              <w:right w:w="100" w:type="dxa"/>
            </w:tcMar>
            <w:vAlign w:val="center"/>
          </w:tcPr>
          <w:p w14:paraId="21F50BDB" w14:textId="16A63BEC" w:rsidR="00330AE9" w:rsidRPr="00D911B4" w:rsidRDefault="00330AE9" w:rsidP="00867346">
            <w:pPr>
              <w:rPr>
                <w:sz w:val="22"/>
                <w:szCs w:val="22"/>
              </w:rPr>
            </w:pPr>
            <w:r w:rsidRPr="00D911B4">
              <w:rPr>
                <w:sz w:val="22"/>
                <w:szCs w:val="22"/>
              </w:rPr>
              <w:t>High</w:t>
            </w:r>
          </w:p>
        </w:tc>
        <w:tc>
          <w:tcPr>
            <w:tcW w:w="1014" w:type="dxa"/>
            <w:tcMar>
              <w:top w:w="120" w:type="dxa"/>
              <w:left w:w="100" w:type="dxa"/>
              <w:bottom w:w="120" w:type="dxa"/>
              <w:right w:w="100" w:type="dxa"/>
            </w:tcMar>
            <w:vAlign w:val="center"/>
          </w:tcPr>
          <w:p w14:paraId="50D49CFC" w14:textId="1A6B1E72" w:rsidR="00330AE9" w:rsidRPr="00D911B4" w:rsidRDefault="00330AE9" w:rsidP="00867346">
            <w:pPr>
              <w:rPr>
                <w:sz w:val="22"/>
                <w:szCs w:val="22"/>
              </w:rPr>
            </w:pPr>
            <w:r w:rsidRPr="00D911B4">
              <w:rPr>
                <w:sz w:val="22"/>
                <w:szCs w:val="22"/>
              </w:rPr>
              <w:t>High</w:t>
            </w:r>
          </w:p>
        </w:tc>
        <w:tc>
          <w:tcPr>
            <w:tcW w:w="1998" w:type="dxa"/>
            <w:tcMar>
              <w:top w:w="120" w:type="dxa"/>
              <w:left w:w="100" w:type="dxa"/>
              <w:bottom w:w="120" w:type="dxa"/>
              <w:right w:w="100" w:type="dxa"/>
            </w:tcMar>
            <w:vAlign w:val="center"/>
          </w:tcPr>
          <w:p w14:paraId="7DE394BF" w14:textId="4355B862" w:rsidR="00330AE9" w:rsidRPr="00D911B4" w:rsidRDefault="00330AE9" w:rsidP="00330AE9">
            <w:pPr>
              <w:rPr>
                <w:sz w:val="22"/>
                <w:szCs w:val="22"/>
              </w:rPr>
            </w:pPr>
            <w:r w:rsidRPr="00D911B4">
              <w:rPr>
                <w:sz w:val="22"/>
                <w:szCs w:val="22"/>
              </w:rPr>
              <w:t xml:space="preserve">1. Login with User A. </w:t>
            </w:r>
          </w:p>
          <w:p w14:paraId="1ECE58BA" w14:textId="510621EC" w:rsidR="00330AE9" w:rsidRPr="00D911B4" w:rsidRDefault="00330AE9" w:rsidP="00330AE9">
            <w:pPr>
              <w:rPr>
                <w:sz w:val="22"/>
                <w:szCs w:val="22"/>
              </w:rPr>
            </w:pPr>
            <w:r w:rsidRPr="00D911B4">
              <w:rPr>
                <w:sz w:val="22"/>
                <w:szCs w:val="22"/>
              </w:rPr>
              <w:t xml:space="preserve">2. Add items to the cart. </w:t>
            </w:r>
          </w:p>
          <w:p w14:paraId="6D2E9C6D" w14:textId="548A4F72" w:rsidR="00330AE9" w:rsidRPr="00D911B4" w:rsidRDefault="00330AE9" w:rsidP="00330AE9">
            <w:pPr>
              <w:rPr>
                <w:sz w:val="22"/>
                <w:szCs w:val="22"/>
              </w:rPr>
            </w:pPr>
            <w:r w:rsidRPr="00D911B4">
              <w:rPr>
                <w:sz w:val="22"/>
                <w:szCs w:val="22"/>
              </w:rPr>
              <w:t xml:space="preserve">3. Logout from User A. </w:t>
            </w:r>
          </w:p>
          <w:p w14:paraId="3033FF07" w14:textId="196FE209" w:rsidR="00330AE9" w:rsidRPr="00D911B4" w:rsidRDefault="00330AE9" w:rsidP="00330AE9">
            <w:pPr>
              <w:rPr>
                <w:sz w:val="22"/>
                <w:szCs w:val="22"/>
              </w:rPr>
            </w:pPr>
            <w:r w:rsidRPr="00D911B4">
              <w:rPr>
                <w:sz w:val="22"/>
                <w:szCs w:val="22"/>
              </w:rPr>
              <w:t xml:space="preserve">4.Login with User B. </w:t>
            </w:r>
          </w:p>
          <w:p w14:paraId="079753E1" w14:textId="2A7130FC" w:rsidR="00330AE9" w:rsidRPr="00D911B4" w:rsidRDefault="00330AE9" w:rsidP="00330AE9">
            <w:pPr>
              <w:rPr>
                <w:sz w:val="22"/>
                <w:szCs w:val="22"/>
              </w:rPr>
            </w:pPr>
            <w:r w:rsidRPr="00D911B4">
              <w:rPr>
                <w:sz w:val="22"/>
                <w:szCs w:val="22"/>
              </w:rPr>
              <w:t>5. Navigate to the cart.</w:t>
            </w:r>
          </w:p>
        </w:tc>
        <w:tc>
          <w:tcPr>
            <w:tcW w:w="2739" w:type="dxa"/>
            <w:tcMar>
              <w:top w:w="120" w:type="dxa"/>
              <w:left w:w="100" w:type="dxa"/>
              <w:bottom w:w="120" w:type="dxa"/>
              <w:right w:w="100" w:type="dxa"/>
            </w:tcMar>
            <w:vAlign w:val="center"/>
          </w:tcPr>
          <w:p w14:paraId="2D2BB6E5" w14:textId="77777777" w:rsidR="00330AE9" w:rsidRPr="00D911B4" w:rsidRDefault="00330AE9" w:rsidP="00867346">
            <w:pPr>
              <w:rPr>
                <w:sz w:val="22"/>
                <w:szCs w:val="22"/>
              </w:rPr>
            </w:pPr>
            <w:r w:rsidRPr="00D911B4">
              <w:rPr>
                <w:sz w:val="22"/>
                <w:szCs w:val="22"/>
              </w:rPr>
              <w:t>Expected Result:</w:t>
            </w:r>
            <w:r w:rsidRPr="00D911B4">
              <w:rPr>
                <w:sz w:val="22"/>
                <w:szCs w:val="22"/>
              </w:rPr>
              <w:br/>
              <w:t>Each user should have an independent cart. User B should only see items added to their own account.</w:t>
            </w:r>
          </w:p>
          <w:p w14:paraId="7E18198E" w14:textId="77777777" w:rsidR="00330AE9" w:rsidRPr="00D911B4" w:rsidRDefault="00330AE9" w:rsidP="00867346">
            <w:pPr>
              <w:rPr>
                <w:sz w:val="22"/>
                <w:szCs w:val="22"/>
              </w:rPr>
            </w:pPr>
          </w:p>
          <w:p w14:paraId="53799A88" w14:textId="32290E23" w:rsidR="00330AE9" w:rsidRPr="00D911B4" w:rsidRDefault="00330AE9" w:rsidP="00867346">
            <w:pPr>
              <w:rPr>
                <w:sz w:val="22"/>
                <w:szCs w:val="22"/>
              </w:rPr>
            </w:pPr>
            <w:r w:rsidRPr="00D911B4">
              <w:rPr>
                <w:sz w:val="22"/>
                <w:szCs w:val="22"/>
              </w:rPr>
              <w:t>Actual Result:</w:t>
            </w:r>
            <w:r w:rsidRPr="00D911B4">
              <w:rPr>
                <w:sz w:val="22"/>
                <w:szCs w:val="22"/>
              </w:rPr>
              <w:br/>
              <w:t>User B can see User A's cart items.</w:t>
            </w:r>
          </w:p>
        </w:tc>
        <w:tc>
          <w:tcPr>
            <w:tcW w:w="3402" w:type="dxa"/>
            <w:tcMar>
              <w:top w:w="120" w:type="dxa"/>
              <w:left w:w="100" w:type="dxa"/>
              <w:bottom w:w="120" w:type="dxa"/>
              <w:right w:w="100" w:type="dxa"/>
            </w:tcMar>
            <w:vAlign w:val="center"/>
          </w:tcPr>
          <w:p w14:paraId="18AD30A5" w14:textId="279F5C90" w:rsidR="00330AE9" w:rsidRPr="00D911B4" w:rsidRDefault="00330AE9" w:rsidP="00330AE9">
            <w:pPr>
              <w:rPr>
                <w:sz w:val="22"/>
                <w:szCs w:val="22"/>
              </w:rPr>
            </w:pPr>
            <w:r w:rsidRPr="00D911B4">
              <w:rPr>
                <w:sz w:val="22"/>
                <w:szCs w:val="22"/>
              </w:rPr>
              <w:t xml:space="preserve"> Clear cart data from local storage/session storage during logout. </w:t>
            </w:r>
          </w:p>
          <w:p w14:paraId="472FF40C" w14:textId="79082671" w:rsidR="00330AE9" w:rsidRPr="00D911B4" w:rsidRDefault="00330AE9" w:rsidP="00330AE9">
            <w:pPr>
              <w:rPr>
                <w:sz w:val="22"/>
                <w:szCs w:val="22"/>
              </w:rPr>
            </w:pPr>
            <w:r w:rsidRPr="00D911B4">
              <w:rPr>
                <w:sz w:val="22"/>
                <w:szCs w:val="22"/>
              </w:rPr>
              <w:t xml:space="preserve"> Associate cart records with the authenticated user's unique ID. </w:t>
            </w:r>
          </w:p>
          <w:p w14:paraId="15B23C7D" w14:textId="40B7FD27" w:rsidR="00330AE9" w:rsidRPr="00D911B4" w:rsidRDefault="00330AE9" w:rsidP="00330AE9">
            <w:pPr>
              <w:rPr>
                <w:sz w:val="22"/>
                <w:szCs w:val="22"/>
              </w:rPr>
            </w:pPr>
            <w:r w:rsidRPr="00D911B4">
              <w:rPr>
                <w:sz w:val="22"/>
                <w:szCs w:val="22"/>
              </w:rPr>
              <w:t xml:space="preserve">Fetch cart data based on the current logged-in user only. </w:t>
            </w:r>
          </w:p>
          <w:p w14:paraId="71C74FDD" w14:textId="1E0FC998" w:rsidR="00330AE9" w:rsidRPr="00D911B4" w:rsidRDefault="00330AE9" w:rsidP="00330AE9">
            <w:pPr>
              <w:rPr>
                <w:sz w:val="22"/>
                <w:szCs w:val="22"/>
              </w:rPr>
            </w:pPr>
            <w:r w:rsidRPr="00D911B4">
              <w:rPr>
                <w:sz w:val="22"/>
                <w:szCs w:val="22"/>
              </w:rPr>
              <w:t xml:space="preserve"> Clear previous user session/token data after logout. </w:t>
            </w:r>
          </w:p>
          <w:p w14:paraId="7B2A2B4B" w14:textId="0AA042E5" w:rsidR="00330AE9" w:rsidRPr="00D911B4" w:rsidRDefault="00330AE9" w:rsidP="00330AE9">
            <w:pPr>
              <w:rPr>
                <w:sz w:val="22"/>
                <w:szCs w:val="22"/>
              </w:rPr>
            </w:pPr>
            <w:r w:rsidRPr="00D911B4">
              <w:rPr>
                <w:sz w:val="22"/>
                <w:szCs w:val="22"/>
              </w:rPr>
              <w:t>Add test cases for switching between multiple user accounts.</w:t>
            </w:r>
          </w:p>
        </w:tc>
        <w:tc>
          <w:tcPr>
            <w:tcW w:w="3480" w:type="dxa"/>
          </w:tcPr>
          <w:p w14:paraId="1BCBDEEC" w14:textId="1A863090" w:rsidR="00330AE9" w:rsidRPr="00D911B4" w:rsidRDefault="00330AE9" w:rsidP="00867346">
            <w:pPr>
              <w:rPr>
                <w:noProof/>
                <w:sz w:val="22"/>
                <w:szCs w:val="22"/>
              </w:rPr>
            </w:pPr>
            <w:r w:rsidRPr="00D911B4">
              <w:rPr>
                <w:noProof/>
                <w:sz w:val="22"/>
                <w:szCs w:val="22"/>
              </w:rPr>
              <w:drawing>
                <wp:inline distT="0" distB="0" distL="0" distR="0" wp14:anchorId="2901B8B0" wp14:editId="553BDF12">
                  <wp:extent cx="2403231" cy="1279219"/>
                  <wp:effectExtent l="0" t="0" r="0" b="0"/>
                  <wp:docPr id="358794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7401" cy="1302730"/>
                          </a:xfrm>
                          <a:prstGeom prst="rect">
                            <a:avLst/>
                          </a:prstGeom>
                          <a:noFill/>
                          <a:ln>
                            <a:noFill/>
                          </a:ln>
                        </pic:spPr>
                      </pic:pic>
                    </a:graphicData>
                  </a:graphic>
                </wp:inline>
              </w:drawing>
            </w:r>
          </w:p>
        </w:tc>
      </w:tr>
    </w:tbl>
    <w:p w14:paraId="5AFF59FE" w14:textId="77777777" w:rsidR="00954A11" w:rsidRPr="00D911B4" w:rsidRDefault="00954A11">
      <w:pPr>
        <w:rPr>
          <w:sz w:val="22"/>
          <w:szCs w:val="22"/>
        </w:rPr>
      </w:pPr>
    </w:p>
    <w:sectPr w:rsidR="00954A11" w:rsidRPr="00D911B4">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B29"/>
    <w:multiLevelType w:val="hybridMultilevel"/>
    <w:tmpl w:val="CDBE6B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835006A"/>
    <w:multiLevelType w:val="multilevel"/>
    <w:tmpl w:val="3B5A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E0AA5"/>
    <w:multiLevelType w:val="hybridMultilevel"/>
    <w:tmpl w:val="1354F420"/>
    <w:lvl w:ilvl="0" w:tplc="117066F8">
      <w:start w:val="1"/>
      <w:numFmt w:val="bullet"/>
      <w:lvlText w:val="●"/>
      <w:lvlJc w:val="left"/>
      <w:pPr>
        <w:ind w:left="720" w:hanging="360"/>
      </w:pPr>
    </w:lvl>
    <w:lvl w:ilvl="1" w:tplc="CCE4BBB0">
      <w:start w:val="1"/>
      <w:numFmt w:val="bullet"/>
      <w:lvlText w:val="○"/>
      <w:lvlJc w:val="left"/>
      <w:pPr>
        <w:ind w:left="1440" w:hanging="360"/>
      </w:pPr>
    </w:lvl>
    <w:lvl w:ilvl="2" w:tplc="C166DC2E">
      <w:start w:val="1"/>
      <w:numFmt w:val="bullet"/>
      <w:lvlText w:val="■"/>
      <w:lvlJc w:val="left"/>
      <w:pPr>
        <w:ind w:left="2160" w:hanging="360"/>
      </w:pPr>
    </w:lvl>
    <w:lvl w:ilvl="3" w:tplc="674C5DC2">
      <w:start w:val="1"/>
      <w:numFmt w:val="bullet"/>
      <w:lvlText w:val="●"/>
      <w:lvlJc w:val="left"/>
      <w:pPr>
        <w:ind w:left="2880" w:hanging="360"/>
      </w:pPr>
    </w:lvl>
    <w:lvl w:ilvl="4" w:tplc="33861B04">
      <w:start w:val="1"/>
      <w:numFmt w:val="bullet"/>
      <w:lvlText w:val="○"/>
      <w:lvlJc w:val="left"/>
      <w:pPr>
        <w:ind w:left="3600" w:hanging="360"/>
      </w:pPr>
    </w:lvl>
    <w:lvl w:ilvl="5" w:tplc="A95848E2">
      <w:start w:val="1"/>
      <w:numFmt w:val="bullet"/>
      <w:lvlText w:val="■"/>
      <w:lvlJc w:val="left"/>
      <w:pPr>
        <w:ind w:left="4320" w:hanging="360"/>
      </w:pPr>
    </w:lvl>
    <w:lvl w:ilvl="6" w:tplc="670471E0">
      <w:start w:val="1"/>
      <w:numFmt w:val="bullet"/>
      <w:lvlText w:val="●"/>
      <w:lvlJc w:val="left"/>
      <w:pPr>
        <w:ind w:left="5040" w:hanging="360"/>
      </w:pPr>
    </w:lvl>
    <w:lvl w:ilvl="7" w:tplc="24309250">
      <w:start w:val="1"/>
      <w:numFmt w:val="bullet"/>
      <w:lvlText w:val="●"/>
      <w:lvlJc w:val="left"/>
      <w:pPr>
        <w:ind w:left="5760" w:hanging="360"/>
      </w:pPr>
    </w:lvl>
    <w:lvl w:ilvl="8" w:tplc="6EAA03AE">
      <w:start w:val="1"/>
      <w:numFmt w:val="bullet"/>
      <w:lvlText w:val="●"/>
      <w:lvlJc w:val="left"/>
      <w:pPr>
        <w:ind w:left="6480" w:hanging="360"/>
      </w:pPr>
    </w:lvl>
  </w:abstractNum>
  <w:num w:numId="1" w16cid:durableId="972102628">
    <w:abstractNumId w:val="2"/>
    <w:lvlOverride w:ilvl="0">
      <w:startOverride w:val="1"/>
    </w:lvlOverride>
  </w:num>
  <w:num w:numId="2" w16cid:durableId="1568103291">
    <w:abstractNumId w:val="1"/>
  </w:num>
  <w:num w:numId="3" w16cid:durableId="125516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7A"/>
    <w:rsid w:val="00047467"/>
    <w:rsid w:val="00087E7A"/>
    <w:rsid w:val="000B5033"/>
    <w:rsid w:val="000D6264"/>
    <w:rsid w:val="00154866"/>
    <w:rsid w:val="001765D9"/>
    <w:rsid w:val="0028003E"/>
    <w:rsid w:val="002E7EDA"/>
    <w:rsid w:val="00307A7B"/>
    <w:rsid w:val="00330AE9"/>
    <w:rsid w:val="00331BD0"/>
    <w:rsid w:val="00423206"/>
    <w:rsid w:val="005870AC"/>
    <w:rsid w:val="006B6311"/>
    <w:rsid w:val="006B66F8"/>
    <w:rsid w:val="007B52C9"/>
    <w:rsid w:val="008410EC"/>
    <w:rsid w:val="00867346"/>
    <w:rsid w:val="008B745E"/>
    <w:rsid w:val="00954A11"/>
    <w:rsid w:val="009B1FC1"/>
    <w:rsid w:val="009C4F28"/>
    <w:rsid w:val="00A0052E"/>
    <w:rsid w:val="00B87D63"/>
    <w:rsid w:val="00CF1AC1"/>
    <w:rsid w:val="00CF6D6F"/>
    <w:rsid w:val="00D911B4"/>
    <w:rsid w:val="00F77AD9"/>
  </w:rsids>
  <m:mathPr>
    <m:mathFont m:val="Cambria Math"/>
    <m:brkBin m:val="before"/>
    <m:brkBinSub m:val="--"/>
    <m:smallFrac m:val="0"/>
    <m:dispDef/>
    <m:lMargin m:val="0"/>
    <m:rMargin m:val="0"/>
    <m:defJc m:val="centerGroup"/>
    <m:wrapIndent m:val="1440"/>
    <m:intLim m:val="subSup"/>
    <m:naryLim m:val="undOvr"/>
  </m:mathPr>
  <w:themeFontLang w:val="en-S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CF0A"/>
  <w15:docId w15:val="{7DFF6885-E388-417A-9CAB-22BE8A42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5</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Rashini Owala</cp:lastModifiedBy>
  <cp:revision>21</cp:revision>
  <dcterms:created xsi:type="dcterms:W3CDTF">2026-07-18T17:17:00Z</dcterms:created>
  <dcterms:modified xsi:type="dcterms:W3CDTF">2026-07-19T15:07:00Z</dcterms:modified>
</cp:coreProperties>
</file>