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D4B0" w14:textId="6A8B7DA9" w:rsidR="003F3806" w:rsidRPr="00620576" w:rsidRDefault="007A59D1" w:rsidP="00076656">
      <w:pPr>
        <w:spacing w:line="480" w:lineRule="auto"/>
        <w:ind w:firstLine="720"/>
        <w:jc w:val="center"/>
        <w:rPr>
          <w:bCs/>
          <w:sz w:val="24"/>
          <w:szCs w:val="24"/>
        </w:rPr>
      </w:pPr>
      <w:r w:rsidRPr="00620576">
        <w:rPr>
          <w:noProof/>
        </w:rPr>
        <w:drawing>
          <wp:inline distT="0" distB="0" distL="0" distR="0" wp14:anchorId="1AC49FF6" wp14:editId="3B18A51D">
            <wp:extent cx="1504950" cy="933450"/>
            <wp:effectExtent l="0" t="0" r="0" b="0"/>
            <wp:docPr id="2096220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4950" cy="933450"/>
                    </a:xfrm>
                    <a:prstGeom prst="rect">
                      <a:avLst/>
                    </a:prstGeom>
                    <a:noFill/>
                    <a:ln>
                      <a:noFill/>
                    </a:ln>
                  </pic:spPr>
                </pic:pic>
              </a:graphicData>
            </a:graphic>
          </wp:inline>
        </w:drawing>
      </w:r>
    </w:p>
    <w:p w14:paraId="07743EB6" w14:textId="6D632283" w:rsidR="007A59D1" w:rsidRPr="00620576" w:rsidRDefault="007A59D1" w:rsidP="00076656">
      <w:pPr>
        <w:spacing w:line="360" w:lineRule="auto"/>
        <w:ind w:firstLine="720"/>
        <w:jc w:val="center"/>
        <w:rPr>
          <w:rFonts w:ascii="Times New Roman" w:hAnsi="Times New Roman" w:cs="Times New Roman"/>
          <w:bCs/>
          <w:color w:val="000000" w:themeColor="text1"/>
          <w:sz w:val="24"/>
          <w:szCs w:val="24"/>
        </w:rPr>
      </w:pPr>
      <w:r w:rsidRPr="00620576">
        <w:rPr>
          <w:rFonts w:ascii="Times New Roman" w:hAnsi="Times New Roman" w:cs="Times New Roman"/>
          <w:bCs/>
          <w:color w:val="000000" w:themeColor="text1"/>
          <w:sz w:val="24"/>
          <w:szCs w:val="24"/>
        </w:rPr>
        <w:t xml:space="preserve">Universidad nacional de ingeniería </w:t>
      </w:r>
      <w:r w:rsidRPr="00620576">
        <w:rPr>
          <w:rFonts w:ascii="Times New Roman" w:hAnsi="Times New Roman" w:cs="Times New Roman"/>
          <w:bCs/>
          <w:color w:val="000000" w:themeColor="text1"/>
          <w:sz w:val="24"/>
          <w:szCs w:val="24"/>
        </w:rPr>
        <w:br/>
        <w:t>Área de conocimiento de tecnología de la información y la comunicación</w:t>
      </w:r>
    </w:p>
    <w:p w14:paraId="11968CB5" w14:textId="77777777" w:rsidR="007A59D1" w:rsidRPr="00620576" w:rsidRDefault="007A59D1" w:rsidP="00076656">
      <w:pPr>
        <w:spacing w:line="360" w:lineRule="auto"/>
        <w:ind w:firstLine="720"/>
        <w:jc w:val="center"/>
        <w:rPr>
          <w:rFonts w:ascii="Times New Roman" w:hAnsi="Times New Roman" w:cs="Times New Roman"/>
          <w:bCs/>
          <w:color w:val="000000" w:themeColor="text1"/>
          <w:sz w:val="24"/>
          <w:szCs w:val="24"/>
        </w:rPr>
      </w:pPr>
      <w:r w:rsidRPr="00620576">
        <w:rPr>
          <w:rFonts w:ascii="Times New Roman" w:hAnsi="Times New Roman" w:cs="Times New Roman"/>
          <w:bCs/>
          <w:color w:val="000000" w:themeColor="text1"/>
          <w:sz w:val="24"/>
          <w:szCs w:val="24"/>
        </w:rPr>
        <w:t>Ingeniería de sistemas</w:t>
      </w:r>
    </w:p>
    <w:p w14:paraId="3E60917B" w14:textId="0848C3C8" w:rsidR="007A59D1" w:rsidRPr="00620576" w:rsidRDefault="007A59D1" w:rsidP="00076656">
      <w:pPr>
        <w:spacing w:line="360" w:lineRule="auto"/>
        <w:ind w:firstLine="720"/>
        <w:jc w:val="center"/>
        <w:rPr>
          <w:rFonts w:ascii="Times New Roman" w:hAnsi="Times New Roman" w:cs="Times New Roman"/>
          <w:bCs/>
          <w:color w:val="000000" w:themeColor="text1"/>
          <w:sz w:val="24"/>
          <w:szCs w:val="24"/>
        </w:rPr>
      </w:pPr>
      <w:r w:rsidRPr="00620576">
        <w:rPr>
          <w:rFonts w:ascii="Times New Roman" w:hAnsi="Times New Roman" w:cs="Times New Roman"/>
          <w:bCs/>
          <w:color w:val="000000" w:themeColor="text1"/>
          <w:sz w:val="24"/>
          <w:szCs w:val="24"/>
        </w:rPr>
        <w:t xml:space="preserve">Sistemas de manufactura </w:t>
      </w:r>
    </w:p>
    <w:p w14:paraId="4B56465D" w14:textId="182FF19E" w:rsidR="007A7F18" w:rsidRPr="00620576" w:rsidRDefault="007A59D1" w:rsidP="00076656">
      <w:pPr>
        <w:spacing w:line="360" w:lineRule="auto"/>
        <w:ind w:firstLine="720"/>
        <w:rPr>
          <w:rFonts w:ascii="Times New Roman" w:hAnsi="Times New Roman" w:cs="Times New Roman"/>
          <w:bCs/>
          <w:color w:val="000000" w:themeColor="text1"/>
          <w:sz w:val="24"/>
          <w:szCs w:val="24"/>
        </w:rPr>
      </w:pPr>
      <w:r w:rsidRPr="00620576">
        <w:rPr>
          <w:rFonts w:ascii="Times New Roman" w:hAnsi="Times New Roman" w:cs="Times New Roman"/>
          <w:bCs/>
          <w:color w:val="000000" w:themeColor="text1"/>
          <w:sz w:val="24"/>
          <w:szCs w:val="24"/>
        </w:rPr>
        <w:t xml:space="preserve">Entrega 1: Análisis y diseño del sistema </w:t>
      </w:r>
    </w:p>
    <w:p w14:paraId="7DD21155" w14:textId="0460AA78" w:rsidR="007A7F18" w:rsidRPr="00620576" w:rsidRDefault="00000000" w:rsidP="00076656">
      <w:pPr>
        <w:spacing w:line="360" w:lineRule="auto"/>
        <w:ind w:firstLine="720"/>
        <w:rPr>
          <w:rFonts w:ascii="Times New Roman" w:hAnsi="Times New Roman" w:cs="Times New Roman"/>
          <w:bCs/>
          <w:color w:val="000000" w:themeColor="text1"/>
          <w:sz w:val="24"/>
          <w:szCs w:val="24"/>
        </w:rPr>
      </w:pPr>
      <w:r w:rsidRPr="00620576">
        <w:rPr>
          <w:rFonts w:ascii="Times New Roman" w:hAnsi="Times New Roman" w:cs="Times New Roman"/>
          <w:bCs/>
          <w:color w:val="000000" w:themeColor="text1"/>
          <w:sz w:val="24"/>
          <w:szCs w:val="24"/>
        </w:rPr>
        <w:t>Empresa: Productos Químicos de Limpieza Blancos Aromáticos</w:t>
      </w:r>
      <w:r w:rsidRPr="00620576">
        <w:rPr>
          <w:rFonts w:ascii="Times New Roman" w:hAnsi="Times New Roman" w:cs="Times New Roman"/>
          <w:bCs/>
          <w:color w:val="000000" w:themeColor="text1"/>
          <w:sz w:val="24"/>
          <w:szCs w:val="24"/>
        </w:rPr>
        <w:br/>
      </w:r>
      <w:r w:rsidR="007A59D1" w:rsidRPr="00620576">
        <w:rPr>
          <w:rFonts w:ascii="Times New Roman" w:hAnsi="Times New Roman" w:cs="Times New Roman"/>
          <w:bCs/>
          <w:color w:val="000000" w:themeColor="text1"/>
          <w:sz w:val="24"/>
          <w:szCs w:val="24"/>
        </w:rPr>
        <w:t xml:space="preserve">Integrantes: </w:t>
      </w:r>
    </w:p>
    <w:p w14:paraId="1F2A5397" w14:textId="77777777" w:rsidR="007A59D1" w:rsidRPr="00620576" w:rsidRDefault="007A59D1" w:rsidP="00076656">
      <w:pPr>
        <w:spacing w:line="360" w:lineRule="auto"/>
        <w:ind w:firstLine="720"/>
        <w:rPr>
          <w:rFonts w:ascii="Times New Roman" w:hAnsi="Times New Roman" w:cs="Times New Roman"/>
          <w:bCs/>
          <w:color w:val="000000" w:themeColor="text1"/>
          <w:sz w:val="24"/>
          <w:szCs w:val="24"/>
        </w:rPr>
      </w:pPr>
      <w:r w:rsidRPr="00620576">
        <w:rPr>
          <w:rFonts w:ascii="Times New Roman" w:hAnsi="Times New Roman" w:cs="Times New Roman"/>
          <w:bCs/>
          <w:color w:val="000000" w:themeColor="text1"/>
          <w:sz w:val="24"/>
          <w:szCs w:val="24"/>
        </w:rPr>
        <w:t>Br. Ashly Daniela Salazar Estrada. </w:t>
      </w:r>
    </w:p>
    <w:p w14:paraId="35D58EBD" w14:textId="18CB0910" w:rsidR="007A59D1" w:rsidRPr="00620576" w:rsidRDefault="007A59D1" w:rsidP="00076656">
      <w:pPr>
        <w:spacing w:line="360" w:lineRule="auto"/>
        <w:ind w:firstLine="720"/>
        <w:rPr>
          <w:rFonts w:ascii="Times New Roman" w:hAnsi="Times New Roman" w:cs="Times New Roman"/>
          <w:bCs/>
          <w:color w:val="000000" w:themeColor="text1"/>
          <w:sz w:val="24"/>
          <w:szCs w:val="24"/>
        </w:rPr>
      </w:pPr>
      <w:r w:rsidRPr="00620576">
        <w:rPr>
          <w:rFonts w:ascii="Times New Roman" w:hAnsi="Times New Roman" w:cs="Times New Roman"/>
          <w:bCs/>
          <w:color w:val="000000" w:themeColor="text1"/>
          <w:sz w:val="24"/>
          <w:szCs w:val="24"/>
        </w:rPr>
        <w:t>Br. Bricio Osmundo José Morales López. </w:t>
      </w:r>
    </w:p>
    <w:p w14:paraId="5CD1BC0E" w14:textId="43197A61" w:rsidR="007A59D1" w:rsidRPr="00620576" w:rsidRDefault="007A59D1" w:rsidP="00076656">
      <w:pPr>
        <w:spacing w:line="360" w:lineRule="auto"/>
        <w:ind w:firstLine="720"/>
        <w:rPr>
          <w:rFonts w:ascii="Times New Roman" w:hAnsi="Times New Roman" w:cs="Times New Roman"/>
          <w:bCs/>
          <w:color w:val="000000" w:themeColor="text1"/>
          <w:sz w:val="24"/>
          <w:szCs w:val="24"/>
        </w:rPr>
      </w:pPr>
      <w:r w:rsidRPr="00620576">
        <w:rPr>
          <w:rFonts w:ascii="Times New Roman" w:hAnsi="Times New Roman" w:cs="Times New Roman"/>
          <w:bCs/>
          <w:color w:val="000000" w:themeColor="text1"/>
          <w:sz w:val="24"/>
          <w:szCs w:val="24"/>
        </w:rPr>
        <w:t>Br. Dylan Gustavo Davila Torres. </w:t>
      </w:r>
    </w:p>
    <w:p w14:paraId="0A1AC2AE" w14:textId="41842CEE" w:rsidR="007A59D1" w:rsidRPr="00FD1D8A" w:rsidRDefault="007A59D1" w:rsidP="00076656">
      <w:pPr>
        <w:spacing w:line="360" w:lineRule="auto"/>
        <w:ind w:firstLine="720"/>
        <w:rPr>
          <w:rFonts w:ascii="Times New Roman" w:hAnsi="Times New Roman" w:cs="Times New Roman"/>
          <w:bCs/>
          <w:color w:val="000000" w:themeColor="text1"/>
          <w:sz w:val="24"/>
          <w:szCs w:val="24"/>
          <w:lang w:val="es-MX"/>
        </w:rPr>
      </w:pPr>
      <w:r w:rsidRPr="00FD1D8A">
        <w:rPr>
          <w:rFonts w:ascii="Times New Roman" w:hAnsi="Times New Roman" w:cs="Times New Roman"/>
          <w:bCs/>
          <w:color w:val="000000" w:themeColor="text1"/>
          <w:sz w:val="24"/>
          <w:szCs w:val="24"/>
          <w:lang w:val="es-MX"/>
        </w:rPr>
        <w:t>Br.</w:t>
      </w:r>
      <w:r w:rsidR="003F3806" w:rsidRPr="00FD1D8A">
        <w:rPr>
          <w:rFonts w:ascii="Times New Roman" w:hAnsi="Times New Roman" w:cs="Times New Roman"/>
          <w:bCs/>
          <w:color w:val="000000" w:themeColor="text1"/>
          <w:sz w:val="24"/>
          <w:szCs w:val="24"/>
          <w:lang w:val="es-MX"/>
        </w:rPr>
        <w:t xml:space="preserve"> </w:t>
      </w:r>
      <w:r w:rsidRPr="00FD1D8A">
        <w:rPr>
          <w:rFonts w:ascii="Times New Roman" w:hAnsi="Times New Roman" w:cs="Times New Roman"/>
          <w:bCs/>
          <w:color w:val="000000" w:themeColor="text1"/>
          <w:sz w:val="24"/>
          <w:szCs w:val="24"/>
          <w:lang w:val="es-MX"/>
        </w:rPr>
        <w:t xml:space="preserve">Kevin </w:t>
      </w:r>
      <w:r w:rsidR="00FD1D8A" w:rsidRPr="00FD1D8A">
        <w:rPr>
          <w:rFonts w:ascii="Times New Roman" w:hAnsi="Times New Roman" w:cs="Times New Roman"/>
          <w:bCs/>
          <w:color w:val="000000" w:themeColor="text1"/>
          <w:sz w:val="24"/>
          <w:szCs w:val="24"/>
          <w:lang w:val="es-MX"/>
        </w:rPr>
        <w:t>Anton</w:t>
      </w:r>
      <w:r w:rsidR="00FD1D8A">
        <w:rPr>
          <w:rFonts w:ascii="Times New Roman" w:hAnsi="Times New Roman" w:cs="Times New Roman"/>
          <w:bCs/>
          <w:color w:val="000000" w:themeColor="text1"/>
          <w:sz w:val="24"/>
          <w:szCs w:val="24"/>
          <w:lang w:val="es-MX"/>
        </w:rPr>
        <w:t>io Perryman García.</w:t>
      </w:r>
    </w:p>
    <w:p w14:paraId="52B17C7B" w14:textId="4900251F" w:rsidR="003F3806" w:rsidRPr="00FD1D8A" w:rsidRDefault="007A59D1" w:rsidP="00076656">
      <w:pPr>
        <w:spacing w:line="360" w:lineRule="auto"/>
        <w:ind w:firstLine="720"/>
        <w:rPr>
          <w:rFonts w:ascii="Times New Roman" w:hAnsi="Times New Roman" w:cs="Times New Roman"/>
          <w:bCs/>
          <w:color w:val="000000" w:themeColor="text1"/>
          <w:sz w:val="24"/>
          <w:szCs w:val="24"/>
          <w:lang w:val="es-MX"/>
        </w:rPr>
      </w:pPr>
      <w:r w:rsidRPr="00FD1D8A">
        <w:rPr>
          <w:rFonts w:ascii="Times New Roman" w:hAnsi="Times New Roman" w:cs="Times New Roman"/>
          <w:bCs/>
          <w:color w:val="000000" w:themeColor="text1"/>
          <w:sz w:val="24"/>
          <w:szCs w:val="24"/>
          <w:lang w:val="es-MX"/>
        </w:rPr>
        <w:t>Br.</w:t>
      </w:r>
      <w:r w:rsidR="003F3806" w:rsidRPr="00FD1D8A">
        <w:rPr>
          <w:rFonts w:ascii="Times New Roman" w:hAnsi="Times New Roman" w:cs="Times New Roman"/>
          <w:bCs/>
          <w:color w:val="000000" w:themeColor="text1"/>
          <w:sz w:val="24"/>
          <w:szCs w:val="24"/>
          <w:lang w:val="es-MX"/>
        </w:rPr>
        <w:t xml:space="preserve"> Owen</w:t>
      </w:r>
      <w:r w:rsidR="00FD1D8A">
        <w:rPr>
          <w:rFonts w:ascii="Times New Roman" w:hAnsi="Times New Roman" w:cs="Times New Roman"/>
          <w:bCs/>
          <w:color w:val="000000" w:themeColor="text1"/>
          <w:sz w:val="24"/>
          <w:szCs w:val="24"/>
          <w:lang w:val="es-MX"/>
        </w:rPr>
        <w:t xml:space="preserve"> Dayvari</w:t>
      </w:r>
      <w:r w:rsidR="003F3806" w:rsidRPr="00FD1D8A">
        <w:rPr>
          <w:rFonts w:ascii="Times New Roman" w:hAnsi="Times New Roman" w:cs="Times New Roman"/>
          <w:bCs/>
          <w:color w:val="000000" w:themeColor="text1"/>
          <w:sz w:val="24"/>
          <w:szCs w:val="24"/>
          <w:lang w:val="es-MX"/>
        </w:rPr>
        <w:t xml:space="preserve"> Espinoza</w:t>
      </w:r>
      <w:r w:rsidR="00FD1D8A">
        <w:rPr>
          <w:rFonts w:ascii="Times New Roman" w:hAnsi="Times New Roman" w:cs="Times New Roman"/>
          <w:bCs/>
          <w:color w:val="000000" w:themeColor="text1"/>
          <w:sz w:val="24"/>
          <w:szCs w:val="24"/>
          <w:lang w:val="es-MX"/>
        </w:rPr>
        <w:t xml:space="preserve"> Lumbi.</w:t>
      </w:r>
    </w:p>
    <w:p w14:paraId="3BA20607" w14:textId="4AAAD5DE" w:rsidR="003F3806" w:rsidRPr="00620576" w:rsidRDefault="003F3806" w:rsidP="00076656">
      <w:pPr>
        <w:spacing w:line="360" w:lineRule="auto"/>
        <w:ind w:firstLine="720"/>
        <w:rPr>
          <w:rFonts w:ascii="Times New Roman" w:hAnsi="Times New Roman" w:cs="Times New Roman"/>
          <w:bCs/>
          <w:color w:val="000000" w:themeColor="text1"/>
          <w:sz w:val="24"/>
          <w:szCs w:val="24"/>
        </w:rPr>
      </w:pPr>
      <w:r w:rsidRPr="00620576">
        <w:rPr>
          <w:rFonts w:ascii="Times New Roman" w:hAnsi="Times New Roman" w:cs="Times New Roman"/>
          <w:bCs/>
          <w:color w:val="000000" w:themeColor="text1"/>
          <w:sz w:val="24"/>
          <w:szCs w:val="24"/>
        </w:rPr>
        <w:t>Br. Amaru</w:t>
      </w:r>
      <w:r w:rsidR="00FD1D8A">
        <w:rPr>
          <w:rFonts w:ascii="Times New Roman" w:hAnsi="Times New Roman" w:cs="Times New Roman"/>
          <w:bCs/>
          <w:color w:val="000000" w:themeColor="text1"/>
          <w:sz w:val="24"/>
          <w:szCs w:val="24"/>
        </w:rPr>
        <w:t xml:space="preserve"> Samael Zamora Vindell-</w:t>
      </w:r>
    </w:p>
    <w:p w14:paraId="7528454A" w14:textId="77777777" w:rsidR="007A59D1" w:rsidRPr="00620576" w:rsidRDefault="007A59D1" w:rsidP="00076656">
      <w:pPr>
        <w:spacing w:line="360" w:lineRule="auto"/>
        <w:ind w:firstLine="720"/>
        <w:rPr>
          <w:rFonts w:ascii="Times New Roman" w:hAnsi="Times New Roman" w:cs="Times New Roman"/>
          <w:bCs/>
          <w:color w:val="000000" w:themeColor="text1"/>
          <w:sz w:val="24"/>
          <w:szCs w:val="24"/>
        </w:rPr>
      </w:pPr>
      <w:r w:rsidRPr="00620576">
        <w:rPr>
          <w:rFonts w:ascii="Times New Roman" w:hAnsi="Times New Roman" w:cs="Times New Roman"/>
          <w:bCs/>
          <w:color w:val="000000" w:themeColor="text1"/>
          <w:sz w:val="24"/>
          <w:szCs w:val="24"/>
        </w:rPr>
        <w:t>Grupo: </w:t>
      </w:r>
    </w:p>
    <w:p w14:paraId="24F730C7" w14:textId="77777777" w:rsidR="007A59D1" w:rsidRPr="00620576" w:rsidRDefault="007A59D1" w:rsidP="00076656">
      <w:pPr>
        <w:spacing w:line="360" w:lineRule="auto"/>
        <w:ind w:firstLine="720"/>
        <w:rPr>
          <w:rFonts w:ascii="Times New Roman" w:hAnsi="Times New Roman" w:cs="Times New Roman"/>
          <w:bCs/>
          <w:color w:val="000000" w:themeColor="text1"/>
          <w:sz w:val="24"/>
          <w:szCs w:val="24"/>
        </w:rPr>
      </w:pPr>
      <w:r w:rsidRPr="00620576">
        <w:rPr>
          <w:rFonts w:ascii="Times New Roman" w:hAnsi="Times New Roman" w:cs="Times New Roman"/>
          <w:bCs/>
          <w:color w:val="000000" w:themeColor="text1"/>
          <w:sz w:val="24"/>
          <w:szCs w:val="24"/>
        </w:rPr>
        <w:t>5T1-SIS </w:t>
      </w:r>
    </w:p>
    <w:p w14:paraId="3A1716BD" w14:textId="667ACA5D" w:rsidR="007A59D1" w:rsidRPr="00620576" w:rsidRDefault="007A59D1" w:rsidP="00076656">
      <w:pPr>
        <w:spacing w:line="360" w:lineRule="auto"/>
        <w:ind w:firstLine="720"/>
        <w:rPr>
          <w:rFonts w:ascii="Times New Roman" w:hAnsi="Times New Roman" w:cs="Times New Roman"/>
          <w:bCs/>
          <w:color w:val="000000" w:themeColor="text1"/>
          <w:sz w:val="24"/>
          <w:szCs w:val="24"/>
        </w:rPr>
      </w:pPr>
      <w:r w:rsidRPr="00620576">
        <w:rPr>
          <w:rFonts w:ascii="Times New Roman" w:hAnsi="Times New Roman" w:cs="Times New Roman"/>
          <w:bCs/>
          <w:color w:val="000000" w:themeColor="text1"/>
          <w:sz w:val="24"/>
          <w:szCs w:val="24"/>
        </w:rPr>
        <w:t>Docente: </w:t>
      </w:r>
      <w:r w:rsidR="00FD1D8A">
        <w:rPr>
          <w:rFonts w:ascii="Times New Roman" w:hAnsi="Times New Roman" w:cs="Times New Roman"/>
          <w:bCs/>
          <w:color w:val="000000" w:themeColor="text1"/>
          <w:sz w:val="24"/>
          <w:szCs w:val="24"/>
        </w:rPr>
        <w:t>Yasser Radamez Montiel Lozano.</w:t>
      </w:r>
    </w:p>
    <w:p w14:paraId="7728E9F3" w14:textId="77777777" w:rsidR="003F3806" w:rsidRPr="00620576" w:rsidRDefault="003F3806" w:rsidP="00076656">
      <w:pPr>
        <w:spacing w:line="360" w:lineRule="auto"/>
        <w:ind w:firstLine="720"/>
        <w:rPr>
          <w:rFonts w:ascii="Times New Roman" w:hAnsi="Times New Roman" w:cs="Times New Roman"/>
          <w:bCs/>
          <w:color w:val="000000" w:themeColor="text1"/>
          <w:sz w:val="24"/>
          <w:szCs w:val="24"/>
        </w:rPr>
      </w:pPr>
    </w:p>
    <w:p w14:paraId="5823622D" w14:textId="0CFBD3A4" w:rsidR="007A59D1" w:rsidRPr="00620576" w:rsidRDefault="007A59D1" w:rsidP="00076656">
      <w:pPr>
        <w:spacing w:line="360" w:lineRule="auto"/>
        <w:ind w:firstLine="720"/>
        <w:rPr>
          <w:rFonts w:ascii="Times New Roman" w:hAnsi="Times New Roman" w:cs="Times New Roman"/>
          <w:bCs/>
          <w:color w:val="000000" w:themeColor="text1"/>
          <w:sz w:val="24"/>
          <w:szCs w:val="24"/>
        </w:rPr>
      </w:pPr>
    </w:p>
    <w:p w14:paraId="0553AA6C" w14:textId="77777777" w:rsidR="007A7F18" w:rsidRPr="00620576" w:rsidRDefault="007A7F18" w:rsidP="00076656">
      <w:pPr>
        <w:spacing w:line="360" w:lineRule="auto"/>
        <w:ind w:firstLine="720"/>
        <w:rPr>
          <w:rFonts w:ascii="Times New Roman" w:hAnsi="Times New Roman" w:cs="Times New Roman"/>
          <w:bCs/>
          <w:color w:val="000000" w:themeColor="text1"/>
          <w:sz w:val="24"/>
          <w:szCs w:val="24"/>
        </w:rPr>
      </w:pPr>
    </w:p>
    <w:p w14:paraId="75BDB0D8" w14:textId="77A41818" w:rsidR="007A7F18" w:rsidRPr="00620576" w:rsidRDefault="003F3806" w:rsidP="00076656">
      <w:pPr>
        <w:spacing w:line="360" w:lineRule="auto"/>
        <w:ind w:firstLine="720"/>
        <w:jc w:val="right"/>
        <w:rPr>
          <w:rFonts w:ascii="Times New Roman" w:hAnsi="Times New Roman" w:cs="Times New Roman"/>
          <w:bCs/>
          <w:color w:val="000000" w:themeColor="text1"/>
          <w:sz w:val="24"/>
          <w:szCs w:val="24"/>
        </w:rPr>
      </w:pPr>
      <w:r w:rsidRPr="00620576">
        <w:rPr>
          <w:rFonts w:ascii="Times New Roman" w:hAnsi="Times New Roman" w:cs="Times New Roman"/>
          <w:bCs/>
          <w:color w:val="000000" w:themeColor="text1"/>
          <w:sz w:val="24"/>
          <w:szCs w:val="24"/>
        </w:rPr>
        <w:t>29 de septiembre de 2026</w:t>
      </w:r>
    </w:p>
    <w:p w14:paraId="6690A47C" w14:textId="00716570" w:rsidR="00E577EC" w:rsidRDefault="00000000">
      <w:pPr>
        <w:spacing w:after="200"/>
        <w:rPr>
          <w:rFonts w:ascii="Times New Roman" w:hAnsi="Times New Roman" w:cs="Times New Roman"/>
          <w:color w:val="000000" w:themeColor="text1"/>
          <w:sz w:val="24"/>
          <w:szCs w:val="24"/>
        </w:rPr>
      </w:pPr>
      <w:r w:rsidRPr="00620576">
        <w:rPr>
          <w:rFonts w:ascii="Times New Roman" w:hAnsi="Times New Roman" w:cs="Times New Roman"/>
          <w:color w:val="000000" w:themeColor="text1"/>
          <w:sz w:val="24"/>
          <w:szCs w:val="24"/>
        </w:rPr>
        <w:br w:type="page"/>
      </w:r>
    </w:p>
    <w:sdt>
      <w:sdtPr>
        <w:rPr>
          <w:rFonts w:ascii="Calibri" w:eastAsiaTheme="minorEastAsia" w:hAnsi="Calibri" w:cstheme="minorBidi"/>
          <w:b w:val="0"/>
          <w:bCs w:val="0"/>
          <w:color w:val="auto"/>
          <w:sz w:val="22"/>
          <w:szCs w:val="22"/>
          <w:lang w:val="es-ES"/>
        </w:rPr>
        <w:id w:val="2100829370"/>
        <w:docPartObj>
          <w:docPartGallery w:val="Table of Contents"/>
          <w:docPartUnique/>
        </w:docPartObj>
      </w:sdtPr>
      <w:sdtContent>
        <w:p w14:paraId="560327AD" w14:textId="52C0C12E" w:rsidR="00E577EC" w:rsidRPr="00E577EC" w:rsidRDefault="00E577EC">
          <w:pPr>
            <w:pStyle w:val="TtuloTDC"/>
            <w:rPr>
              <w:color w:val="000000" w:themeColor="text1"/>
            </w:rPr>
          </w:pPr>
          <w:r w:rsidRPr="00E577EC">
            <w:rPr>
              <w:color w:val="000000" w:themeColor="text1"/>
              <w:lang w:val="es-ES"/>
            </w:rPr>
            <w:t>Contenido</w:t>
          </w:r>
        </w:p>
        <w:p w14:paraId="56D98B1E" w14:textId="0D45E990" w:rsidR="000E5460" w:rsidRDefault="00E577EC">
          <w:pPr>
            <w:pStyle w:val="TDC2"/>
            <w:tabs>
              <w:tab w:val="right" w:leader="dot" w:pos="9926"/>
            </w:tabs>
            <w:rPr>
              <w:rFonts w:asciiTheme="minorHAnsi" w:hAnsiTheme="minorHAnsi"/>
              <w:noProof/>
              <w:kern w:val="2"/>
              <w:sz w:val="24"/>
              <w:szCs w:val="24"/>
              <w:lang w:eastAsia="es-NI"/>
              <w14:ligatures w14:val="standardContextual"/>
            </w:rPr>
          </w:pPr>
          <w:r>
            <w:fldChar w:fldCharType="begin"/>
          </w:r>
          <w:r>
            <w:instrText xml:space="preserve"> TOC \o "1-3" \h \z \u </w:instrText>
          </w:r>
          <w:r>
            <w:fldChar w:fldCharType="separate"/>
          </w:r>
          <w:hyperlink w:anchor="_Toc241187050" w:history="1">
            <w:r w:rsidR="000E5460" w:rsidRPr="00436262">
              <w:rPr>
                <w:rStyle w:val="Hipervnculo"/>
                <w:rFonts w:ascii="Times New Roman" w:hAnsi="Times New Roman" w:cs="Times New Roman"/>
                <w:noProof/>
              </w:rPr>
              <w:t>1. Introducción</w:t>
            </w:r>
            <w:r w:rsidR="000E5460">
              <w:rPr>
                <w:noProof/>
                <w:webHidden/>
              </w:rPr>
              <w:tab/>
            </w:r>
            <w:r w:rsidR="000E5460">
              <w:rPr>
                <w:noProof/>
                <w:webHidden/>
              </w:rPr>
              <w:fldChar w:fldCharType="begin"/>
            </w:r>
            <w:r w:rsidR="000E5460">
              <w:rPr>
                <w:noProof/>
                <w:webHidden/>
              </w:rPr>
              <w:instrText xml:space="preserve"> PAGEREF _Toc241187050 \h </w:instrText>
            </w:r>
            <w:r w:rsidR="000E5460">
              <w:rPr>
                <w:noProof/>
                <w:webHidden/>
              </w:rPr>
            </w:r>
            <w:r w:rsidR="000E5460">
              <w:rPr>
                <w:noProof/>
                <w:webHidden/>
              </w:rPr>
              <w:fldChar w:fldCharType="separate"/>
            </w:r>
            <w:r w:rsidR="000E5460">
              <w:rPr>
                <w:noProof/>
                <w:webHidden/>
              </w:rPr>
              <w:t>4</w:t>
            </w:r>
            <w:r w:rsidR="000E5460">
              <w:rPr>
                <w:noProof/>
                <w:webHidden/>
              </w:rPr>
              <w:fldChar w:fldCharType="end"/>
            </w:r>
          </w:hyperlink>
        </w:p>
        <w:p w14:paraId="72BAD616" w14:textId="6BA4C37A" w:rsidR="000E5460" w:rsidRDefault="000E5460">
          <w:pPr>
            <w:pStyle w:val="TDC2"/>
            <w:tabs>
              <w:tab w:val="right" w:leader="dot" w:pos="9926"/>
            </w:tabs>
            <w:rPr>
              <w:rFonts w:asciiTheme="minorHAnsi" w:hAnsiTheme="minorHAnsi"/>
              <w:noProof/>
              <w:kern w:val="2"/>
              <w:sz w:val="24"/>
              <w:szCs w:val="24"/>
              <w:lang w:eastAsia="es-NI"/>
              <w14:ligatures w14:val="standardContextual"/>
            </w:rPr>
          </w:pPr>
          <w:hyperlink w:anchor="_Toc241187051" w:history="1">
            <w:r w:rsidRPr="00436262">
              <w:rPr>
                <w:rStyle w:val="Hipervnculo"/>
                <w:rFonts w:ascii="Times New Roman" w:hAnsi="Times New Roman" w:cs="Times New Roman"/>
                <w:noProof/>
              </w:rPr>
              <w:t>2. Perfil de la empresa</w:t>
            </w:r>
            <w:r>
              <w:rPr>
                <w:noProof/>
                <w:webHidden/>
              </w:rPr>
              <w:tab/>
            </w:r>
            <w:r>
              <w:rPr>
                <w:noProof/>
                <w:webHidden/>
              </w:rPr>
              <w:fldChar w:fldCharType="begin"/>
            </w:r>
            <w:r>
              <w:rPr>
                <w:noProof/>
                <w:webHidden/>
              </w:rPr>
              <w:instrText xml:space="preserve"> PAGEREF _Toc241187051 \h </w:instrText>
            </w:r>
            <w:r>
              <w:rPr>
                <w:noProof/>
                <w:webHidden/>
              </w:rPr>
            </w:r>
            <w:r>
              <w:rPr>
                <w:noProof/>
                <w:webHidden/>
              </w:rPr>
              <w:fldChar w:fldCharType="separate"/>
            </w:r>
            <w:r>
              <w:rPr>
                <w:noProof/>
                <w:webHidden/>
              </w:rPr>
              <w:t>5</w:t>
            </w:r>
            <w:r>
              <w:rPr>
                <w:noProof/>
                <w:webHidden/>
              </w:rPr>
              <w:fldChar w:fldCharType="end"/>
            </w:r>
          </w:hyperlink>
        </w:p>
        <w:p w14:paraId="04B4022E" w14:textId="3D62E1F2" w:rsidR="000E5460" w:rsidRDefault="000E5460">
          <w:pPr>
            <w:pStyle w:val="TDC3"/>
            <w:tabs>
              <w:tab w:val="right" w:leader="dot" w:pos="9926"/>
            </w:tabs>
            <w:rPr>
              <w:rFonts w:asciiTheme="minorHAnsi" w:hAnsiTheme="minorHAnsi"/>
              <w:noProof/>
              <w:kern w:val="2"/>
              <w:sz w:val="24"/>
              <w:szCs w:val="24"/>
              <w:lang w:eastAsia="es-NI"/>
              <w14:ligatures w14:val="standardContextual"/>
            </w:rPr>
          </w:pPr>
          <w:hyperlink w:anchor="_Toc241187052" w:history="1">
            <w:r w:rsidRPr="00436262">
              <w:rPr>
                <w:rStyle w:val="Hipervnculo"/>
                <w:rFonts w:ascii="Times New Roman" w:hAnsi="Times New Roman" w:cs="Times New Roman"/>
                <w:noProof/>
              </w:rPr>
              <w:t>2.1 Identificación y actividad</w:t>
            </w:r>
            <w:r>
              <w:rPr>
                <w:noProof/>
                <w:webHidden/>
              </w:rPr>
              <w:tab/>
            </w:r>
            <w:r>
              <w:rPr>
                <w:noProof/>
                <w:webHidden/>
              </w:rPr>
              <w:fldChar w:fldCharType="begin"/>
            </w:r>
            <w:r>
              <w:rPr>
                <w:noProof/>
                <w:webHidden/>
              </w:rPr>
              <w:instrText xml:space="preserve"> PAGEREF _Toc241187052 \h </w:instrText>
            </w:r>
            <w:r>
              <w:rPr>
                <w:noProof/>
                <w:webHidden/>
              </w:rPr>
            </w:r>
            <w:r>
              <w:rPr>
                <w:noProof/>
                <w:webHidden/>
              </w:rPr>
              <w:fldChar w:fldCharType="separate"/>
            </w:r>
            <w:r>
              <w:rPr>
                <w:noProof/>
                <w:webHidden/>
              </w:rPr>
              <w:t>5</w:t>
            </w:r>
            <w:r>
              <w:rPr>
                <w:noProof/>
                <w:webHidden/>
              </w:rPr>
              <w:fldChar w:fldCharType="end"/>
            </w:r>
          </w:hyperlink>
        </w:p>
        <w:p w14:paraId="08C45FAD" w14:textId="561226AD" w:rsidR="000E5460" w:rsidRDefault="000E5460">
          <w:pPr>
            <w:pStyle w:val="TDC3"/>
            <w:tabs>
              <w:tab w:val="right" w:leader="dot" w:pos="9926"/>
            </w:tabs>
            <w:rPr>
              <w:rFonts w:asciiTheme="minorHAnsi" w:hAnsiTheme="minorHAnsi"/>
              <w:noProof/>
              <w:kern w:val="2"/>
              <w:sz w:val="24"/>
              <w:szCs w:val="24"/>
              <w:lang w:eastAsia="es-NI"/>
              <w14:ligatures w14:val="standardContextual"/>
            </w:rPr>
          </w:pPr>
          <w:hyperlink w:anchor="_Toc241187053" w:history="1">
            <w:r w:rsidRPr="00436262">
              <w:rPr>
                <w:rStyle w:val="Hipervnculo"/>
                <w:rFonts w:ascii="Times New Roman" w:hAnsi="Times New Roman" w:cs="Times New Roman"/>
                <w:noProof/>
              </w:rPr>
              <w:t>2.2 Tipo de producción</w:t>
            </w:r>
            <w:r>
              <w:rPr>
                <w:noProof/>
                <w:webHidden/>
              </w:rPr>
              <w:tab/>
            </w:r>
            <w:r>
              <w:rPr>
                <w:noProof/>
                <w:webHidden/>
              </w:rPr>
              <w:fldChar w:fldCharType="begin"/>
            </w:r>
            <w:r>
              <w:rPr>
                <w:noProof/>
                <w:webHidden/>
              </w:rPr>
              <w:instrText xml:space="preserve"> PAGEREF _Toc241187053 \h </w:instrText>
            </w:r>
            <w:r>
              <w:rPr>
                <w:noProof/>
                <w:webHidden/>
              </w:rPr>
            </w:r>
            <w:r>
              <w:rPr>
                <w:noProof/>
                <w:webHidden/>
              </w:rPr>
              <w:fldChar w:fldCharType="separate"/>
            </w:r>
            <w:r>
              <w:rPr>
                <w:noProof/>
                <w:webHidden/>
              </w:rPr>
              <w:t>5</w:t>
            </w:r>
            <w:r>
              <w:rPr>
                <w:noProof/>
                <w:webHidden/>
              </w:rPr>
              <w:fldChar w:fldCharType="end"/>
            </w:r>
          </w:hyperlink>
        </w:p>
        <w:p w14:paraId="709735D4" w14:textId="0DF1D57C" w:rsidR="000E5460" w:rsidRDefault="000E5460">
          <w:pPr>
            <w:pStyle w:val="TDC3"/>
            <w:tabs>
              <w:tab w:val="right" w:leader="dot" w:pos="9926"/>
            </w:tabs>
            <w:rPr>
              <w:rFonts w:asciiTheme="minorHAnsi" w:hAnsiTheme="minorHAnsi"/>
              <w:noProof/>
              <w:kern w:val="2"/>
              <w:sz w:val="24"/>
              <w:szCs w:val="24"/>
              <w:lang w:eastAsia="es-NI"/>
              <w14:ligatures w14:val="standardContextual"/>
            </w:rPr>
          </w:pPr>
          <w:hyperlink w:anchor="_Toc241187054" w:history="1">
            <w:r w:rsidRPr="00436262">
              <w:rPr>
                <w:rStyle w:val="Hipervnculo"/>
                <w:rFonts w:ascii="Times New Roman" w:hAnsi="Times New Roman" w:cs="Times New Roman"/>
                <w:noProof/>
              </w:rPr>
              <w:t>2.3 Situación de información y oportunidad de mejora</w:t>
            </w:r>
            <w:r>
              <w:rPr>
                <w:noProof/>
                <w:webHidden/>
              </w:rPr>
              <w:tab/>
            </w:r>
            <w:r>
              <w:rPr>
                <w:noProof/>
                <w:webHidden/>
              </w:rPr>
              <w:fldChar w:fldCharType="begin"/>
            </w:r>
            <w:r>
              <w:rPr>
                <w:noProof/>
                <w:webHidden/>
              </w:rPr>
              <w:instrText xml:space="preserve"> PAGEREF _Toc241187054 \h </w:instrText>
            </w:r>
            <w:r>
              <w:rPr>
                <w:noProof/>
                <w:webHidden/>
              </w:rPr>
            </w:r>
            <w:r>
              <w:rPr>
                <w:noProof/>
                <w:webHidden/>
              </w:rPr>
              <w:fldChar w:fldCharType="separate"/>
            </w:r>
            <w:r>
              <w:rPr>
                <w:noProof/>
                <w:webHidden/>
              </w:rPr>
              <w:t>6</w:t>
            </w:r>
            <w:r>
              <w:rPr>
                <w:noProof/>
                <w:webHidden/>
              </w:rPr>
              <w:fldChar w:fldCharType="end"/>
            </w:r>
          </w:hyperlink>
        </w:p>
        <w:p w14:paraId="73F8F8E1" w14:textId="019FF33F" w:rsidR="000E5460" w:rsidRDefault="000E5460">
          <w:pPr>
            <w:pStyle w:val="TDC2"/>
            <w:tabs>
              <w:tab w:val="right" w:leader="dot" w:pos="9926"/>
            </w:tabs>
            <w:rPr>
              <w:rFonts w:asciiTheme="minorHAnsi" w:hAnsiTheme="minorHAnsi"/>
              <w:noProof/>
              <w:kern w:val="2"/>
              <w:sz w:val="24"/>
              <w:szCs w:val="24"/>
              <w:lang w:eastAsia="es-NI"/>
              <w14:ligatures w14:val="standardContextual"/>
            </w:rPr>
          </w:pPr>
          <w:hyperlink w:anchor="_Toc241187055" w:history="1">
            <w:r w:rsidRPr="00436262">
              <w:rPr>
                <w:rStyle w:val="Hipervnculo"/>
                <w:rFonts w:ascii="Times New Roman" w:hAnsi="Times New Roman" w:cs="Times New Roman"/>
                <w:noProof/>
              </w:rPr>
              <w:t>3. Alcance del proyecto</w:t>
            </w:r>
            <w:r>
              <w:rPr>
                <w:noProof/>
                <w:webHidden/>
              </w:rPr>
              <w:tab/>
            </w:r>
            <w:r>
              <w:rPr>
                <w:noProof/>
                <w:webHidden/>
              </w:rPr>
              <w:fldChar w:fldCharType="begin"/>
            </w:r>
            <w:r>
              <w:rPr>
                <w:noProof/>
                <w:webHidden/>
              </w:rPr>
              <w:instrText xml:space="preserve"> PAGEREF _Toc241187055 \h </w:instrText>
            </w:r>
            <w:r>
              <w:rPr>
                <w:noProof/>
                <w:webHidden/>
              </w:rPr>
            </w:r>
            <w:r>
              <w:rPr>
                <w:noProof/>
                <w:webHidden/>
              </w:rPr>
              <w:fldChar w:fldCharType="separate"/>
            </w:r>
            <w:r>
              <w:rPr>
                <w:noProof/>
                <w:webHidden/>
              </w:rPr>
              <w:t>6</w:t>
            </w:r>
            <w:r>
              <w:rPr>
                <w:noProof/>
                <w:webHidden/>
              </w:rPr>
              <w:fldChar w:fldCharType="end"/>
            </w:r>
          </w:hyperlink>
        </w:p>
        <w:p w14:paraId="3170BB1D" w14:textId="62D71ED9" w:rsidR="000E5460" w:rsidRDefault="000E5460">
          <w:pPr>
            <w:pStyle w:val="TDC3"/>
            <w:tabs>
              <w:tab w:val="right" w:leader="dot" w:pos="9926"/>
            </w:tabs>
            <w:rPr>
              <w:rFonts w:asciiTheme="minorHAnsi" w:hAnsiTheme="minorHAnsi"/>
              <w:noProof/>
              <w:kern w:val="2"/>
              <w:sz w:val="24"/>
              <w:szCs w:val="24"/>
              <w:lang w:eastAsia="es-NI"/>
              <w14:ligatures w14:val="standardContextual"/>
            </w:rPr>
          </w:pPr>
          <w:hyperlink w:anchor="_Toc241187056" w:history="1">
            <w:r w:rsidRPr="00436262">
              <w:rPr>
                <w:rStyle w:val="Hipervnculo"/>
                <w:rFonts w:ascii="Times New Roman" w:hAnsi="Times New Roman" w:cs="Times New Roman"/>
                <w:noProof/>
              </w:rPr>
              <w:t>3.2 Fuera del alcance de la Entrega 1</w:t>
            </w:r>
            <w:r>
              <w:rPr>
                <w:noProof/>
                <w:webHidden/>
              </w:rPr>
              <w:tab/>
            </w:r>
            <w:r>
              <w:rPr>
                <w:noProof/>
                <w:webHidden/>
              </w:rPr>
              <w:fldChar w:fldCharType="begin"/>
            </w:r>
            <w:r>
              <w:rPr>
                <w:noProof/>
                <w:webHidden/>
              </w:rPr>
              <w:instrText xml:space="preserve"> PAGEREF _Toc241187056 \h </w:instrText>
            </w:r>
            <w:r>
              <w:rPr>
                <w:noProof/>
                <w:webHidden/>
              </w:rPr>
            </w:r>
            <w:r>
              <w:rPr>
                <w:noProof/>
                <w:webHidden/>
              </w:rPr>
              <w:fldChar w:fldCharType="separate"/>
            </w:r>
            <w:r>
              <w:rPr>
                <w:noProof/>
                <w:webHidden/>
              </w:rPr>
              <w:t>7</w:t>
            </w:r>
            <w:r>
              <w:rPr>
                <w:noProof/>
                <w:webHidden/>
              </w:rPr>
              <w:fldChar w:fldCharType="end"/>
            </w:r>
          </w:hyperlink>
        </w:p>
        <w:p w14:paraId="4CC70640" w14:textId="07B5E8BA" w:rsidR="000E5460" w:rsidRDefault="000E5460">
          <w:pPr>
            <w:pStyle w:val="TDC2"/>
            <w:tabs>
              <w:tab w:val="right" w:leader="dot" w:pos="9926"/>
            </w:tabs>
            <w:rPr>
              <w:rFonts w:asciiTheme="minorHAnsi" w:hAnsiTheme="minorHAnsi"/>
              <w:noProof/>
              <w:kern w:val="2"/>
              <w:sz w:val="24"/>
              <w:szCs w:val="24"/>
              <w:lang w:eastAsia="es-NI"/>
              <w14:ligatures w14:val="standardContextual"/>
            </w:rPr>
          </w:pPr>
          <w:hyperlink w:anchor="_Toc241187057" w:history="1">
            <w:r w:rsidRPr="00436262">
              <w:rPr>
                <w:rStyle w:val="Hipervnculo"/>
                <w:rFonts w:ascii="Times New Roman" w:hAnsi="Times New Roman" w:cs="Times New Roman"/>
                <w:noProof/>
              </w:rPr>
              <w:t>4. Mapa de procesos AS-IS</w:t>
            </w:r>
            <w:r>
              <w:rPr>
                <w:noProof/>
                <w:webHidden/>
              </w:rPr>
              <w:tab/>
            </w:r>
            <w:r>
              <w:rPr>
                <w:noProof/>
                <w:webHidden/>
              </w:rPr>
              <w:fldChar w:fldCharType="begin"/>
            </w:r>
            <w:r>
              <w:rPr>
                <w:noProof/>
                <w:webHidden/>
              </w:rPr>
              <w:instrText xml:space="preserve"> PAGEREF _Toc241187057 \h </w:instrText>
            </w:r>
            <w:r>
              <w:rPr>
                <w:noProof/>
                <w:webHidden/>
              </w:rPr>
            </w:r>
            <w:r>
              <w:rPr>
                <w:noProof/>
                <w:webHidden/>
              </w:rPr>
              <w:fldChar w:fldCharType="separate"/>
            </w:r>
            <w:r>
              <w:rPr>
                <w:noProof/>
                <w:webHidden/>
              </w:rPr>
              <w:t>9</w:t>
            </w:r>
            <w:r>
              <w:rPr>
                <w:noProof/>
                <w:webHidden/>
              </w:rPr>
              <w:fldChar w:fldCharType="end"/>
            </w:r>
          </w:hyperlink>
        </w:p>
        <w:p w14:paraId="0A47A05E" w14:textId="6E29CA84" w:rsidR="000E5460" w:rsidRDefault="000E5460">
          <w:pPr>
            <w:pStyle w:val="TDC3"/>
            <w:tabs>
              <w:tab w:val="right" w:leader="dot" w:pos="9926"/>
            </w:tabs>
            <w:rPr>
              <w:rFonts w:asciiTheme="minorHAnsi" w:hAnsiTheme="minorHAnsi"/>
              <w:noProof/>
              <w:kern w:val="2"/>
              <w:sz w:val="24"/>
              <w:szCs w:val="24"/>
              <w:lang w:eastAsia="es-NI"/>
              <w14:ligatures w14:val="standardContextual"/>
            </w:rPr>
          </w:pPr>
          <w:hyperlink w:anchor="_Toc241187058" w:history="1">
            <w:r w:rsidRPr="00436262">
              <w:rPr>
                <w:rStyle w:val="Hipervnculo"/>
                <w:rFonts w:ascii="Times New Roman" w:hAnsi="Times New Roman" w:cs="Times New Roman"/>
                <w:noProof/>
              </w:rPr>
              <w:t>4.1 Nivel 0 — mapa general</w:t>
            </w:r>
            <w:r>
              <w:rPr>
                <w:noProof/>
                <w:webHidden/>
              </w:rPr>
              <w:tab/>
            </w:r>
            <w:r>
              <w:rPr>
                <w:noProof/>
                <w:webHidden/>
              </w:rPr>
              <w:fldChar w:fldCharType="begin"/>
            </w:r>
            <w:r>
              <w:rPr>
                <w:noProof/>
                <w:webHidden/>
              </w:rPr>
              <w:instrText xml:space="preserve"> PAGEREF _Toc241187058 \h </w:instrText>
            </w:r>
            <w:r>
              <w:rPr>
                <w:noProof/>
                <w:webHidden/>
              </w:rPr>
            </w:r>
            <w:r>
              <w:rPr>
                <w:noProof/>
                <w:webHidden/>
              </w:rPr>
              <w:fldChar w:fldCharType="separate"/>
            </w:r>
            <w:r>
              <w:rPr>
                <w:noProof/>
                <w:webHidden/>
              </w:rPr>
              <w:t>9</w:t>
            </w:r>
            <w:r>
              <w:rPr>
                <w:noProof/>
                <w:webHidden/>
              </w:rPr>
              <w:fldChar w:fldCharType="end"/>
            </w:r>
          </w:hyperlink>
        </w:p>
        <w:p w14:paraId="78DFE4D3" w14:textId="5FA074AD" w:rsidR="000E5460" w:rsidRDefault="000E5460">
          <w:pPr>
            <w:pStyle w:val="TDC2"/>
            <w:tabs>
              <w:tab w:val="right" w:leader="dot" w:pos="9926"/>
            </w:tabs>
            <w:rPr>
              <w:rFonts w:asciiTheme="minorHAnsi" w:hAnsiTheme="minorHAnsi"/>
              <w:noProof/>
              <w:kern w:val="2"/>
              <w:sz w:val="24"/>
              <w:szCs w:val="24"/>
              <w:lang w:eastAsia="es-NI"/>
              <w14:ligatures w14:val="standardContextual"/>
            </w:rPr>
          </w:pPr>
          <w:hyperlink w:anchor="_Toc241187059" w:history="1">
            <w:r w:rsidRPr="00436262">
              <w:rPr>
                <w:rStyle w:val="Hipervnculo"/>
                <w:rFonts w:ascii="Times New Roman" w:hAnsi="Times New Roman" w:cs="Times New Roman"/>
                <w:noProof/>
              </w:rPr>
              <w:t>5. Requisitos del sistema</w:t>
            </w:r>
            <w:r>
              <w:rPr>
                <w:noProof/>
                <w:webHidden/>
              </w:rPr>
              <w:tab/>
            </w:r>
            <w:r>
              <w:rPr>
                <w:noProof/>
                <w:webHidden/>
              </w:rPr>
              <w:fldChar w:fldCharType="begin"/>
            </w:r>
            <w:r>
              <w:rPr>
                <w:noProof/>
                <w:webHidden/>
              </w:rPr>
              <w:instrText xml:space="preserve"> PAGEREF _Toc241187059 \h </w:instrText>
            </w:r>
            <w:r>
              <w:rPr>
                <w:noProof/>
                <w:webHidden/>
              </w:rPr>
            </w:r>
            <w:r>
              <w:rPr>
                <w:noProof/>
                <w:webHidden/>
              </w:rPr>
              <w:fldChar w:fldCharType="separate"/>
            </w:r>
            <w:r>
              <w:rPr>
                <w:noProof/>
                <w:webHidden/>
              </w:rPr>
              <w:t>11</w:t>
            </w:r>
            <w:r>
              <w:rPr>
                <w:noProof/>
                <w:webHidden/>
              </w:rPr>
              <w:fldChar w:fldCharType="end"/>
            </w:r>
          </w:hyperlink>
        </w:p>
        <w:p w14:paraId="405A7913" w14:textId="54876256" w:rsidR="000E5460" w:rsidRDefault="000E5460">
          <w:pPr>
            <w:pStyle w:val="TDC2"/>
            <w:tabs>
              <w:tab w:val="right" w:leader="dot" w:pos="9926"/>
            </w:tabs>
            <w:rPr>
              <w:rFonts w:asciiTheme="minorHAnsi" w:hAnsiTheme="minorHAnsi"/>
              <w:noProof/>
              <w:kern w:val="2"/>
              <w:sz w:val="24"/>
              <w:szCs w:val="24"/>
              <w:lang w:eastAsia="es-NI"/>
              <w14:ligatures w14:val="standardContextual"/>
            </w:rPr>
          </w:pPr>
          <w:hyperlink w:anchor="_Toc241187060" w:history="1">
            <w:r w:rsidRPr="00436262">
              <w:rPr>
                <w:rStyle w:val="Hipervnculo"/>
                <w:rFonts w:ascii="Times New Roman" w:hAnsi="Times New Roman" w:cs="Times New Roman"/>
                <w:noProof/>
              </w:rPr>
              <w:t>6. Modelo de datos maestros</w:t>
            </w:r>
            <w:r>
              <w:rPr>
                <w:noProof/>
                <w:webHidden/>
              </w:rPr>
              <w:tab/>
            </w:r>
            <w:r>
              <w:rPr>
                <w:noProof/>
                <w:webHidden/>
              </w:rPr>
              <w:fldChar w:fldCharType="begin"/>
            </w:r>
            <w:r>
              <w:rPr>
                <w:noProof/>
                <w:webHidden/>
              </w:rPr>
              <w:instrText xml:space="preserve"> PAGEREF _Toc241187060 \h </w:instrText>
            </w:r>
            <w:r>
              <w:rPr>
                <w:noProof/>
                <w:webHidden/>
              </w:rPr>
            </w:r>
            <w:r>
              <w:rPr>
                <w:noProof/>
                <w:webHidden/>
              </w:rPr>
              <w:fldChar w:fldCharType="separate"/>
            </w:r>
            <w:r>
              <w:rPr>
                <w:noProof/>
                <w:webHidden/>
              </w:rPr>
              <w:t>14</w:t>
            </w:r>
            <w:r>
              <w:rPr>
                <w:noProof/>
                <w:webHidden/>
              </w:rPr>
              <w:fldChar w:fldCharType="end"/>
            </w:r>
          </w:hyperlink>
        </w:p>
        <w:p w14:paraId="69E3A2A5" w14:textId="3576AE4B" w:rsidR="000E5460" w:rsidRDefault="000E5460">
          <w:pPr>
            <w:pStyle w:val="TDC2"/>
            <w:tabs>
              <w:tab w:val="right" w:leader="dot" w:pos="9926"/>
            </w:tabs>
            <w:rPr>
              <w:rFonts w:asciiTheme="minorHAnsi" w:hAnsiTheme="minorHAnsi"/>
              <w:noProof/>
              <w:kern w:val="2"/>
              <w:sz w:val="24"/>
              <w:szCs w:val="24"/>
              <w:lang w:eastAsia="es-NI"/>
              <w14:ligatures w14:val="standardContextual"/>
            </w:rPr>
          </w:pPr>
          <w:hyperlink w:anchor="_Toc241187061" w:history="1">
            <w:r w:rsidRPr="00436262">
              <w:rPr>
                <w:rStyle w:val="Hipervnculo"/>
                <w:rFonts w:ascii="Times New Roman" w:hAnsi="Times New Roman" w:cs="Times New Roman"/>
                <w:noProof/>
              </w:rPr>
              <w:t>7. BOM y ruta del producto piloto</w:t>
            </w:r>
            <w:r>
              <w:rPr>
                <w:noProof/>
                <w:webHidden/>
              </w:rPr>
              <w:tab/>
            </w:r>
            <w:r>
              <w:rPr>
                <w:noProof/>
                <w:webHidden/>
              </w:rPr>
              <w:fldChar w:fldCharType="begin"/>
            </w:r>
            <w:r>
              <w:rPr>
                <w:noProof/>
                <w:webHidden/>
              </w:rPr>
              <w:instrText xml:space="preserve"> PAGEREF _Toc241187061 \h </w:instrText>
            </w:r>
            <w:r>
              <w:rPr>
                <w:noProof/>
                <w:webHidden/>
              </w:rPr>
            </w:r>
            <w:r>
              <w:rPr>
                <w:noProof/>
                <w:webHidden/>
              </w:rPr>
              <w:fldChar w:fldCharType="separate"/>
            </w:r>
            <w:r>
              <w:rPr>
                <w:noProof/>
                <w:webHidden/>
              </w:rPr>
              <w:t>16</w:t>
            </w:r>
            <w:r>
              <w:rPr>
                <w:noProof/>
                <w:webHidden/>
              </w:rPr>
              <w:fldChar w:fldCharType="end"/>
            </w:r>
          </w:hyperlink>
        </w:p>
        <w:p w14:paraId="5CE37E7D" w14:textId="6EE80D4B" w:rsidR="000E5460" w:rsidRDefault="000E5460">
          <w:pPr>
            <w:pStyle w:val="TDC3"/>
            <w:tabs>
              <w:tab w:val="right" w:leader="dot" w:pos="9926"/>
            </w:tabs>
            <w:rPr>
              <w:rFonts w:asciiTheme="minorHAnsi" w:hAnsiTheme="minorHAnsi"/>
              <w:noProof/>
              <w:kern w:val="2"/>
              <w:sz w:val="24"/>
              <w:szCs w:val="24"/>
              <w:lang w:eastAsia="es-NI"/>
              <w14:ligatures w14:val="standardContextual"/>
            </w:rPr>
          </w:pPr>
          <w:hyperlink w:anchor="_Toc241187062" w:history="1">
            <w:r w:rsidRPr="00436262">
              <w:rPr>
                <w:rStyle w:val="Hipervnculo"/>
                <w:rFonts w:ascii="Times New Roman" w:hAnsi="Times New Roman" w:cs="Times New Roman"/>
                <w:noProof/>
              </w:rPr>
              <w:t>7.1 BOM de dos niveles — lote piloto de referencia</w:t>
            </w:r>
            <w:r>
              <w:rPr>
                <w:noProof/>
                <w:webHidden/>
              </w:rPr>
              <w:tab/>
            </w:r>
            <w:r>
              <w:rPr>
                <w:noProof/>
                <w:webHidden/>
              </w:rPr>
              <w:fldChar w:fldCharType="begin"/>
            </w:r>
            <w:r>
              <w:rPr>
                <w:noProof/>
                <w:webHidden/>
              </w:rPr>
              <w:instrText xml:space="preserve"> PAGEREF _Toc241187062 \h </w:instrText>
            </w:r>
            <w:r>
              <w:rPr>
                <w:noProof/>
                <w:webHidden/>
              </w:rPr>
            </w:r>
            <w:r>
              <w:rPr>
                <w:noProof/>
                <w:webHidden/>
              </w:rPr>
              <w:fldChar w:fldCharType="separate"/>
            </w:r>
            <w:r>
              <w:rPr>
                <w:noProof/>
                <w:webHidden/>
              </w:rPr>
              <w:t>16</w:t>
            </w:r>
            <w:r>
              <w:rPr>
                <w:noProof/>
                <w:webHidden/>
              </w:rPr>
              <w:fldChar w:fldCharType="end"/>
            </w:r>
          </w:hyperlink>
        </w:p>
        <w:p w14:paraId="1E78667E" w14:textId="238C19B3" w:rsidR="000E5460" w:rsidRDefault="000E5460">
          <w:pPr>
            <w:pStyle w:val="TDC3"/>
            <w:tabs>
              <w:tab w:val="right" w:leader="dot" w:pos="9926"/>
            </w:tabs>
            <w:rPr>
              <w:rFonts w:asciiTheme="minorHAnsi" w:hAnsiTheme="minorHAnsi"/>
              <w:noProof/>
              <w:kern w:val="2"/>
              <w:sz w:val="24"/>
              <w:szCs w:val="24"/>
              <w:lang w:eastAsia="es-NI"/>
              <w14:ligatures w14:val="standardContextual"/>
            </w:rPr>
          </w:pPr>
          <w:hyperlink w:anchor="_Toc241187063" w:history="1">
            <w:r w:rsidRPr="00436262">
              <w:rPr>
                <w:rStyle w:val="Hipervnculo"/>
                <w:rFonts w:ascii="Times New Roman" w:hAnsi="Times New Roman" w:cs="Times New Roman"/>
                <w:noProof/>
              </w:rPr>
              <w:t>7.2 Ruta de fabricación propuesta</w:t>
            </w:r>
            <w:r>
              <w:rPr>
                <w:noProof/>
                <w:webHidden/>
              </w:rPr>
              <w:tab/>
            </w:r>
            <w:r>
              <w:rPr>
                <w:noProof/>
                <w:webHidden/>
              </w:rPr>
              <w:fldChar w:fldCharType="begin"/>
            </w:r>
            <w:r>
              <w:rPr>
                <w:noProof/>
                <w:webHidden/>
              </w:rPr>
              <w:instrText xml:space="preserve"> PAGEREF _Toc241187063 \h </w:instrText>
            </w:r>
            <w:r>
              <w:rPr>
                <w:noProof/>
                <w:webHidden/>
              </w:rPr>
            </w:r>
            <w:r>
              <w:rPr>
                <w:noProof/>
                <w:webHidden/>
              </w:rPr>
              <w:fldChar w:fldCharType="separate"/>
            </w:r>
            <w:r>
              <w:rPr>
                <w:noProof/>
                <w:webHidden/>
              </w:rPr>
              <w:t>17</w:t>
            </w:r>
            <w:r>
              <w:rPr>
                <w:noProof/>
                <w:webHidden/>
              </w:rPr>
              <w:fldChar w:fldCharType="end"/>
            </w:r>
          </w:hyperlink>
        </w:p>
        <w:p w14:paraId="0C00A487" w14:textId="552D9186" w:rsidR="000E5460" w:rsidRDefault="000E5460">
          <w:pPr>
            <w:pStyle w:val="TDC2"/>
            <w:tabs>
              <w:tab w:val="right" w:leader="dot" w:pos="9926"/>
            </w:tabs>
            <w:rPr>
              <w:rFonts w:asciiTheme="minorHAnsi" w:hAnsiTheme="minorHAnsi"/>
              <w:noProof/>
              <w:kern w:val="2"/>
              <w:sz w:val="24"/>
              <w:szCs w:val="24"/>
              <w:lang w:eastAsia="es-NI"/>
              <w14:ligatures w14:val="standardContextual"/>
            </w:rPr>
          </w:pPr>
          <w:hyperlink w:anchor="_Toc241187064" w:history="1">
            <w:r w:rsidRPr="00436262">
              <w:rPr>
                <w:rStyle w:val="Hipervnculo"/>
                <w:rFonts w:ascii="Times New Roman" w:hAnsi="Times New Roman" w:cs="Times New Roman"/>
                <w:noProof/>
              </w:rPr>
              <w:t>8. Arquitectura propuesta según ISA-95</w:t>
            </w:r>
            <w:r>
              <w:rPr>
                <w:noProof/>
                <w:webHidden/>
              </w:rPr>
              <w:tab/>
            </w:r>
            <w:r>
              <w:rPr>
                <w:noProof/>
                <w:webHidden/>
              </w:rPr>
              <w:fldChar w:fldCharType="begin"/>
            </w:r>
            <w:r>
              <w:rPr>
                <w:noProof/>
                <w:webHidden/>
              </w:rPr>
              <w:instrText xml:space="preserve"> PAGEREF _Toc241187064 \h </w:instrText>
            </w:r>
            <w:r>
              <w:rPr>
                <w:noProof/>
                <w:webHidden/>
              </w:rPr>
            </w:r>
            <w:r>
              <w:rPr>
                <w:noProof/>
                <w:webHidden/>
              </w:rPr>
              <w:fldChar w:fldCharType="separate"/>
            </w:r>
            <w:r>
              <w:rPr>
                <w:noProof/>
                <w:webHidden/>
              </w:rPr>
              <w:t>19</w:t>
            </w:r>
            <w:r>
              <w:rPr>
                <w:noProof/>
                <w:webHidden/>
              </w:rPr>
              <w:fldChar w:fldCharType="end"/>
            </w:r>
          </w:hyperlink>
        </w:p>
        <w:p w14:paraId="0FB47DBA" w14:textId="1107C369" w:rsidR="000E5460" w:rsidRDefault="000E5460">
          <w:pPr>
            <w:pStyle w:val="TDC3"/>
            <w:tabs>
              <w:tab w:val="right" w:leader="dot" w:pos="9926"/>
            </w:tabs>
            <w:rPr>
              <w:rFonts w:asciiTheme="minorHAnsi" w:hAnsiTheme="minorHAnsi"/>
              <w:noProof/>
              <w:kern w:val="2"/>
              <w:sz w:val="24"/>
              <w:szCs w:val="24"/>
              <w:lang w:eastAsia="es-NI"/>
              <w14:ligatures w14:val="standardContextual"/>
            </w:rPr>
          </w:pPr>
          <w:hyperlink w:anchor="_Toc241187065" w:history="1">
            <w:r w:rsidRPr="00436262">
              <w:rPr>
                <w:rStyle w:val="Hipervnculo"/>
                <w:rFonts w:ascii="Times New Roman" w:hAnsi="Times New Roman" w:cs="Times New Roman"/>
                <w:noProof/>
              </w:rPr>
              <w:t>8.1 Descripción por Capas del Sistema</w:t>
            </w:r>
            <w:r>
              <w:rPr>
                <w:noProof/>
                <w:webHidden/>
              </w:rPr>
              <w:tab/>
            </w:r>
            <w:r>
              <w:rPr>
                <w:noProof/>
                <w:webHidden/>
              </w:rPr>
              <w:fldChar w:fldCharType="begin"/>
            </w:r>
            <w:r>
              <w:rPr>
                <w:noProof/>
                <w:webHidden/>
              </w:rPr>
              <w:instrText xml:space="preserve"> PAGEREF _Toc241187065 \h </w:instrText>
            </w:r>
            <w:r>
              <w:rPr>
                <w:noProof/>
                <w:webHidden/>
              </w:rPr>
            </w:r>
            <w:r>
              <w:rPr>
                <w:noProof/>
                <w:webHidden/>
              </w:rPr>
              <w:fldChar w:fldCharType="separate"/>
            </w:r>
            <w:r>
              <w:rPr>
                <w:noProof/>
                <w:webHidden/>
              </w:rPr>
              <w:t>20</w:t>
            </w:r>
            <w:r>
              <w:rPr>
                <w:noProof/>
                <w:webHidden/>
              </w:rPr>
              <w:fldChar w:fldCharType="end"/>
            </w:r>
          </w:hyperlink>
        </w:p>
        <w:p w14:paraId="1A480245" w14:textId="42C8C188" w:rsidR="000E5460" w:rsidRDefault="000E5460">
          <w:pPr>
            <w:pStyle w:val="TDC3"/>
            <w:tabs>
              <w:tab w:val="right" w:leader="dot" w:pos="9926"/>
            </w:tabs>
            <w:rPr>
              <w:rFonts w:asciiTheme="minorHAnsi" w:hAnsiTheme="minorHAnsi"/>
              <w:noProof/>
              <w:kern w:val="2"/>
              <w:sz w:val="24"/>
              <w:szCs w:val="24"/>
              <w:lang w:eastAsia="es-NI"/>
              <w14:ligatures w14:val="standardContextual"/>
            </w:rPr>
          </w:pPr>
          <w:hyperlink w:anchor="_Toc241187066" w:history="1">
            <w:r w:rsidRPr="00436262">
              <w:rPr>
                <w:rStyle w:val="Hipervnculo"/>
                <w:rFonts w:ascii="Times New Roman" w:hAnsi="Times New Roman" w:cs="Times New Roman"/>
                <w:noProof/>
              </w:rPr>
              <w:t>8.2 Declaración Explícita de Implementación vs. Simulación</w:t>
            </w:r>
            <w:r>
              <w:rPr>
                <w:noProof/>
                <w:webHidden/>
              </w:rPr>
              <w:tab/>
            </w:r>
            <w:r>
              <w:rPr>
                <w:noProof/>
                <w:webHidden/>
              </w:rPr>
              <w:fldChar w:fldCharType="begin"/>
            </w:r>
            <w:r>
              <w:rPr>
                <w:noProof/>
                <w:webHidden/>
              </w:rPr>
              <w:instrText xml:space="preserve"> PAGEREF _Toc241187066 \h </w:instrText>
            </w:r>
            <w:r>
              <w:rPr>
                <w:noProof/>
                <w:webHidden/>
              </w:rPr>
            </w:r>
            <w:r>
              <w:rPr>
                <w:noProof/>
                <w:webHidden/>
              </w:rPr>
              <w:fldChar w:fldCharType="separate"/>
            </w:r>
            <w:r>
              <w:rPr>
                <w:noProof/>
                <w:webHidden/>
              </w:rPr>
              <w:t>20</w:t>
            </w:r>
            <w:r>
              <w:rPr>
                <w:noProof/>
                <w:webHidden/>
              </w:rPr>
              <w:fldChar w:fldCharType="end"/>
            </w:r>
          </w:hyperlink>
        </w:p>
        <w:p w14:paraId="578BBF4C" w14:textId="084C8E7A" w:rsidR="000E5460" w:rsidRDefault="000E5460">
          <w:pPr>
            <w:pStyle w:val="TDC2"/>
            <w:tabs>
              <w:tab w:val="right" w:leader="dot" w:pos="9926"/>
            </w:tabs>
            <w:rPr>
              <w:rFonts w:asciiTheme="minorHAnsi" w:hAnsiTheme="minorHAnsi"/>
              <w:noProof/>
              <w:kern w:val="2"/>
              <w:sz w:val="24"/>
              <w:szCs w:val="24"/>
              <w:lang w:eastAsia="es-NI"/>
              <w14:ligatures w14:val="standardContextual"/>
            </w:rPr>
          </w:pPr>
          <w:hyperlink w:anchor="_Toc241187067" w:history="1">
            <w:r w:rsidRPr="00436262">
              <w:rPr>
                <w:rStyle w:val="Hipervnculo"/>
                <w:rFonts w:ascii="Times New Roman" w:hAnsi="Times New Roman" w:cs="Times New Roman"/>
                <w:noProof/>
              </w:rPr>
              <w:t>9. Plan de trabajo hasta la defensa</w:t>
            </w:r>
            <w:r>
              <w:rPr>
                <w:noProof/>
                <w:webHidden/>
              </w:rPr>
              <w:tab/>
            </w:r>
            <w:r>
              <w:rPr>
                <w:noProof/>
                <w:webHidden/>
              </w:rPr>
              <w:fldChar w:fldCharType="begin"/>
            </w:r>
            <w:r>
              <w:rPr>
                <w:noProof/>
                <w:webHidden/>
              </w:rPr>
              <w:instrText xml:space="preserve"> PAGEREF _Toc241187067 \h </w:instrText>
            </w:r>
            <w:r>
              <w:rPr>
                <w:noProof/>
                <w:webHidden/>
              </w:rPr>
            </w:r>
            <w:r>
              <w:rPr>
                <w:noProof/>
                <w:webHidden/>
              </w:rPr>
              <w:fldChar w:fldCharType="separate"/>
            </w:r>
            <w:r>
              <w:rPr>
                <w:noProof/>
                <w:webHidden/>
              </w:rPr>
              <w:t>21</w:t>
            </w:r>
            <w:r>
              <w:rPr>
                <w:noProof/>
                <w:webHidden/>
              </w:rPr>
              <w:fldChar w:fldCharType="end"/>
            </w:r>
          </w:hyperlink>
        </w:p>
        <w:p w14:paraId="2736A339" w14:textId="0CADED9C" w:rsidR="000E5460" w:rsidRDefault="000E5460">
          <w:pPr>
            <w:pStyle w:val="TDC3"/>
            <w:tabs>
              <w:tab w:val="right" w:leader="dot" w:pos="9926"/>
            </w:tabs>
            <w:rPr>
              <w:rFonts w:asciiTheme="minorHAnsi" w:hAnsiTheme="minorHAnsi"/>
              <w:noProof/>
              <w:kern w:val="2"/>
              <w:sz w:val="24"/>
              <w:szCs w:val="24"/>
              <w:lang w:eastAsia="es-NI"/>
              <w14:ligatures w14:val="standardContextual"/>
            </w:rPr>
          </w:pPr>
          <w:hyperlink w:anchor="_Toc241187068" w:history="1">
            <w:r w:rsidRPr="00436262">
              <w:rPr>
                <w:rStyle w:val="Hipervnculo"/>
                <w:rFonts w:ascii="Times New Roman" w:hAnsi="Times New Roman" w:cs="Times New Roman"/>
                <w:noProof/>
              </w:rPr>
              <w:t>9.1 Bitácora del equipo</w:t>
            </w:r>
            <w:r>
              <w:rPr>
                <w:noProof/>
                <w:webHidden/>
              </w:rPr>
              <w:tab/>
            </w:r>
            <w:r>
              <w:rPr>
                <w:noProof/>
                <w:webHidden/>
              </w:rPr>
              <w:fldChar w:fldCharType="begin"/>
            </w:r>
            <w:r>
              <w:rPr>
                <w:noProof/>
                <w:webHidden/>
              </w:rPr>
              <w:instrText xml:space="preserve"> PAGEREF _Toc241187068 \h </w:instrText>
            </w:r>
            <w:r>
              <w:rPr>
                <w:noProof/>
                <w:webHidden/>
              </w:rPr>
            </w:r>
            <w:r>
              <w:rPr>
                <w:noProof/>
                <w:webHidden/>
              </w:rPr>
              <w:fldChar w:fldCharType="separate"/>
            </w:r>
            <w:r>
              <w:rPr>
                <w:noProof/>
                <w:webHidden/>
              </w:rPr>
              <w:t>22</w:t>
            </w:r>
            <w:r>
              <w:rPr>
                <w:noProof/>
                <w:webHidden/>
              </w:rPr>
              <w:fldChar w:fldCharType="end"/>
            </w:r>
          </w:hyperlink>
        </w:p>
        <w:p w14:paraId="5215F0A3" w14:textId="762088A9" w:rsidR="00E577EC" w:rsidRDefault="00E577EC">
          <w:r>
            <w:rPr>
              <w:b/>
              <w:bCs/>
              <w:lang w:val="es-ES"/>
            </w:rPr>
            <w:fldChar w:fldCharType="end"/>
          </w:r>
        </w:p>
      </w:sdtContent>
    </w:sdt>
    <w:p w14:paraId="262608C8" w14:textId="0F631105" w:rsidR="00076656" w:rsidRDefault="00076656">
      <w:pPr>
        <w:spacing w:after="200"/>
        <w:rPr>
          <w:rFonts w:ascii="Times New Roman" w:hAnsi="Times New Roman" w:cs="Times New Roman"/>
          <w:color w:val="000000" w:themeColor="text1"/>
          <w:sz w:val="24"/>
          <w:szCs w:val="24"/>
        </w:rPr>
      </w:pPr>
    </w:p>
    <w:p w14:paraId="154E14FE" w14:textId="77777777" w:rsidR="00E577EC" w:rsidRDefault="00E577EC">
      <w:pPr>
        <w:spacing w:after="200"/>
        <w:rPr>
          <w:rFonts w:ascii="Times New Roman" w:hAnsi="Times New Roman" w:cs="Times New Roman"/>
          <w:color w:val="000000" w:themeColor="text1"/>
          <w:sz w:val="24"/>
          <w:szCs w:val="24"/>
        </w:rPr>
      </w:pPr>
    </w:p>
    <w:p w14:paraId="4F64B3EF" w14:textId="6557BEB3" w:rsidR="00E577EC" w:rsidRDefault="00E577EC">
      <w:p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10CA3E6" w14:textId="77777777" w:rsidR="007A59D1" w:rsidRPr="00620576" w:rsidRDefault="007A59D1" w:rsidP="00076656">
      <w:pPr>
        <w:spacing w:after="200" w:line="480" w:lineRule="auto"/>
        <w:ind w:firstLine="720"/>
        <w:rPr>
          <w:rFonts w:ascii="Times New Roman" w:hAnsi="Times New Roman" w:cs="Times New Roman"/>
          <w:color w:val="000000" w:themeColor="text1"/>
          <w:sz w:val="24"/>
          <w:szCs w:val="24"/>
        </w:rPr>
      </w:pPr>
    </w:p>
    <w:tbl>
      <w:tblPr>
        <w:tblStyle w:val="Tablaconcuadrcula"/>
        <w:tblW w:w="0" w:type="auto"/>
        <w:jc w:val="center"/>
        <w:tblLook w:val="04A0" w:firstRow="1" w:lastRow="0" w:firstColumn="1" w:lastColumn="0" w:noHBand="0" w:noVBand="1"/>
      </w:tblPr>
      <w:tblGrid>
        <w:gridCol w:w="5904"/>
        <w:gridCol w:w="3888"/>
      </w:tblGrid>
      <w:tr w:rsidR="007A59D1" w:rsidRPr="00620576" w14:paraId="03568394" w14:textId="77777777" w:rsidTr="00D57F47">
        <w:trPr>
          <w:jc w:val="center"/>
        </w:trPr>
        <w:tc>
          <w:tcPr>
            <w:tcW w:w="5904" w:type="dxa"/>
            <w:shd w:val="clear" w:color="auto" w:fill="D9EAF7"/>
            <w:vAlign w:val="center"/>
          </w:tcPr>
          <w:p w14:paraId="4DDE1197" w14:textId="77777777" w:rsidR="007A59D1" w:rsidRPr="00620576" w:rsidRDefault="007A59D1" w:rsidP="00076656">
            <w:pPr>
              <w:spacing w:line="480" w:lineRule="auto"/>
              <w:ind w:firstLine="720"/>
              <w:rPr>
                <w:rFonts w:ascii="Times New Roman" w:hAnsi="Times New Roman" w:cs="Times New Roman"/>
                <w:color w:val="000000" w:themeColor="text1"/>
                <w:sz w:val="24"/>
                <w:szCs w:val="24"/>
              </w:rPr>
            </w:pPr>
            <w:r w:rsidRPr="00620576">
              <w:rPr>
                <w:rFonts w:ascii="Times New Roman" w:hAnsi="Times New Roman" w:cs="Times New Roman"/>
                <w:b/>
                <w:color w:val="000000" w:themeColor="text1"/>
                <w:sz w:val="24"/>
                <w:szCs w:val="24"/>
              </w:rPr>
              <w:t>Integrante</w:t>
            </w:r>
          </w:p>
        </w:tc>
        <w:tc>
          <w:tcPr>
            <w:tcW w:w="3888" w:type="dxa"/>
            <w:shd w:val="clear" w:color="auto" w:fill="D9EAF7"/>
            <w:vAlign w:val="center"/>
          </w:tcPr>
          <w:p w14:paraId="5B55BD92" w14:textId="77777777" w:rsidR="007A59D1" w:rsidRPr="00620576" w:rsidRDefault="007A59D1" w:rsidP="00076656">
            <w:pPr>
              <w:spacing w:line="480" w:lineRule="auto"/>
              <w:ind w:firstLine="720"/>
              <w:rPr>
                <w:rFonts w:ascii="Times New Roman" w:hAnsi="Times New Roman" w:cs="Times New Roman"/>
                <w:color w:val="000000" w:themeColor="text1"/>
                <w:sz w:val="24"/>
                <w:szCs w:val="24"/>
              </w:rPr>
            </w:pPr>
            <w:r w:rsidRPr="00620576">
              <w:rPr>
                <w:rFonts w:ascii="Times New Roman" w:hAnsi="Times New Roman" w:cs="Times New Roman"/>
                <w:b/>
                <w:color w:val="000000" w:themeColor="text1"/>
                <w:sz w:val="24"/>
                <w:szCs w:val="24"/>
              </w:rPr>
              <w:t>Rol propuesto</w:t>
            </w:r>
          </w:p>
        </w:tc>
      </w:tr>
      <w:tr w:rsidR="007A59D1" w:rsidRPr="00620576" w14:paraId="36707CC4" w14:textId="77777777" w:rsidTr="00D57F47">
        <w:trPr>
          <w:jc w:val="center"/>
        </w:trPr>
        <w:tc>
          <w:tcPr>
            <w:tcW w:w="5904" w:type="dxa"/>
            <w:vAlign w:val="center"/>
          </w:tcPr>
          <w:p w14:paraId="290269B5" w14:textId="1FC94514" w:rsidR="007A59D1" w:rsidRPr="00620576" w:rsidRDefault="00620576" w:rsidP="00076656">
            <w:pPr>
              <w:spacing w:line="480" w:lineRule="auto"/>
              <w:ind w:firstLine="720"/>
              <w:rPr>
                <w:rFonts w:ascii="Times New Roman" w:hAnsi="Times New Roman" w:cs="Times New Roman"/>
                <w:color w:val="000000" w:themeColor="text1"/>
                <w:sz w:val="24"/>
                <w:szCs w:val="24"/>
              </w:rPr>
            </w:pPr>
            <w:r w:rsidRPr="00620576">
              <w:rPr>
                <w:rFonts w:ascii="Times New Roman" w:hAnsi="Times New Roman" w:cs="Times New Roman"/>
                <w:color w:val="000000" w:themeColor="text1"/>
                <w:sz w:val="24"/>
                <w:szCs w:val="24"/>
              </w:rPr>
              <w:t xml:space="preserve">Bricio Osmundo Morales </w:t>
            </w:r>
          </w:p>
        </w:tc>
        <w:tc>
          <w:tcPr>
            <w:tcW w:w="3888" w:type="dxa"/>
            <w:vAlign w:val="center"/>
          </w:tcPr>
          <w:p w14:paraId="5C9E0D48" w14:textId="77777777" w:rsidR="007A59D1" w:rsidRPr="00620576" w:rsidRDefault="007A59D1" w:rsidP="00076656">
            <w:pPr>
              <w:spacing w:line="480" w:lineRule="auto"/>
              <w:ind w:firstLine="720"/>
              <w:rPr>
                <w:rFonts w:ascii="Times New Roman" w:hAnsi="Times New Roman" w:cs="Times New Roman"/>
                <w:color w:val="000000" w:themeColor="text1"/>
                <w:sz w:val="24"/>
                <w:szCs w:val="24"/>
              </w:rPr>
            </w:pPr>
            <w:r w:rsidRPr="00620576">
              <w:rPr>
                <w:rFonts w:ascii="Times New Roman" w:hAnsi="Times New Roman" w:cs="Times New Roman"/>
                <w:color w:val="000000" w:themeColor="text1"/>
                <w:sz w:val="24"/>
                <w:szCs w:val="24"/>
              </w:rPr>
              <w:t>Líder de proyecto</w:t>
            </w:r>
          </w:p>
        </w:tc>
      </w:tr>
      <w:tr w:rsidR="007A59D1" w:rsidRPr="00620576" w14:paraId="3F981A8E" w14:textId="77777777" w:rsidTr="00D57F47">
        <w:trPr>
          <w:jc w:val="center"/>
        </w:trPr>
        <w:tc>
          <w:tcPr>
            <w:tcW w:w="5904" w:type="dxa"/>
            <w:vAlign w:val="center"/>
          </w:tcPr>
          <w:p w14:paraId="146F3D7A" w14:textId="6C37BDFE" w:rsidR="007A59D1" w:rsidRPr="00620576" w:rsidRDefault="00620576" w:rsidP="00076656">
            <w:pPr>
              <w:spacing w:line="480" w:lineRule="auto"/>
              <w:ind w:firstLine="720"/>
              <w:rPr>
                <w:rFonts w:ascii="Times New Roman" w:hAnsi="Times New Roman" w:cs="Times New Roman"/>
                <w:color w:val="000000" w:themeColor="text1"/>
                <w:sz w:val="24"/>
                <w:szCs w:val="24"/>
              </w:rPr>
            </w:pPr>
            <w:r w:rsidRPr="00620576">
              <w:rPr>
                <w:rFonts w:ascii="Times New Roman" w:hAnsi="Times New Roman" w:cs="Times New Roman"/>
                <w:color w:val="000000" w:themeColor="text1"/>
                <w:sz w:val="24"/>
                <w:szCs w:val="24"/>
              </w:rPr>
              <w:t xml:space="preserve">Dylan </w:t>
            </w:r>
          </w:p>
        </w:tc>
        <w:tc>
          <w:tcPr>
            <w:tcW w:w="3888" w:type="dxa"/>
            <w:vAlign w:val="center"/>
          </w:tcPr>
          <w:p w14:paraId="0A9635BC" w14:textId="77777777" w:rsidR="007A59D1" w:rsidRPr="00620576" w:rsidRDefault="007A59D1" w:rsidP="00076656">
            <w:pPr>
              <w:spacing w:line="480" w:lineRule="auto"/>
              <w:ind w:firstLine="720"/>
              <w:rPr>
                <w:rFonts w:ascii="Times New Roman" w:hAnsi="Times New Roman" w:cs="Times New Roman"/>
                <w:color w:val="000000" w:themeColor="text1"/>
                <w:sz w:val="24"/>
                <w:szCs w:val="24"/>
              </w:rPr>
            </w:pPr>
            <w:r w:rsidRPr="00620576">
              <w:rPr>
                <w:rFonts w:ascii="Times New Roman" w:hAnsi="Times New Roman" w:cs="Times New Roman"/>
                <w:color w:val="000000" w:themeColor="text1"/>
                <w:sz w:val="24"/>
                <w:szCs w:val="24"/>
              </w:rPr>
              <w:t>Analista de procesos</w:t>
            </w:r>
          </w:p>
        </w:tc>
      </w:tr>
      <w:tr w:rsidR="007A59D1" w:rsidRPr="00620576" w14:paraId="27348EA4" w14:textId="77777777" w:rsidTr="00D57F47">
        <w:trPr>
          <w:jc w:val="center"/>
        </w:trPr>
        <w:tc>
          <w:tcPr>
            <w:tcW w:w="5904" w:type="dxa"/>
            <w:vAlign w:val="center"/>
          </w:tcPr>
          <w:p w14:paraId="493F8856" w14:textId="3475CE06" w:rsidR="007A59D1" w:rsidRPr="00620576" w:rsidRDefault="00620576" w:rsidP="00076656">
            <w:pPr>
              <w:spacing w:line="480" w:lineRule="auto"/>
              <w:ind w:firstLine="720"/>
              <w:rPr>
                <w:rFonts w:ascii="Times New Roman" w:hAnsi="Times New Roman" w:cs="Times New Roman"/>
                <w:color w:val="000000" w:themeColor="text1"/>
                <w:sz w:val="24"/>
                <w:szCs w:val="24"/>
              </w:rPr>
            </w:pPr>
            <w:r w:rsidRPr="00620576">
              <w:rPr>
                <w:rFonts w:ascii="Times New Roman" w:hAnsi="Times New Roman" w:cs="Times New Roman"/>
                <w:color w:val="000000" w:themeColor="text1"/>
                <w:sz w:val="24"/>
                <w:szCs w:val="24"/>
              </w:rPr>
              <w:t xml:space="preserve">Owen </w:t>
            </w:r>
          </w:p>
        </w:tc>
        <w:tc>
          <w:tcPr>
            <w:tcW w:w="3888" w:type="dxa"/>
            <w:vAlign w:val="center"/>
          </w:tcPr>
          <w:p w14:paraId="255E2169" w14:textId="77777777" w:rsidR="007A59D1" w:rsidRPr="00620576" w:rsidRDefault="007A59D1" w:rsidP="00076656">
            <w:pPr>
              <w:spacing w:line="480" w:lineRule="auto"/>
              <w:ind w:firstLine="720"/>
              <w:rPr>
                <w:rFonts w:ascii="Times New Roman" w:hAnsi="Times New Roman" w:cs="Times New Roman"/>
                <w:color w:val="000000" w:themeColor="text1"/>
                <w:sz w:val="24"/>
                <w:szCs w:val="24"/>
              </w:rPr>
            </w:pPr>
            <w:r w:rsidRPr="00620576">
              <w:rPr>
                <w:rFonts w:ascii="Times New Roman" w:hAnsi="Times New Roman" w:cs="Times New Roman"/>
                <w:color w:val="000000" w:themeColor="text1"/>
                <w:sz w:val="24"/>
                <w:szCs w:val="24"/>
              </w:rPr>
              <w:t>Configurador ERP/MES</w:t>
            </w:r>
          </w:p>
        </w:tc>
      </w:tr>
      <w:tr w:rsidR="007A59D1" w:rsidRPr="00620576" w14:paraId="6372CEC2" w14:textId="77777777" w:rsidTr="00D57F47">
        <w:trPr>
          <w:jc w:val="center"/>
        </w:trPr>
        <w:tc>
          <w:tcPr>
            <w:tcW w:w="5904" w:type="dxa"/>
            <w:vAlign w:val="center"/>
          </w:tcPr>
          <w:p w14:paraId="2650E6B9" w14:textId="576B1B4E" w:rsidR="007A59D1" w:rsidRPr="00620576" w:rsidRDefault="00620576" w:rsidP="00076656">
            <w:pPr>
              <w:spacing w:line="480" w:lineRule="auto"/>
              <w:ind w:firstLine="720"/>
              <w:rPr>
                <w:rFonts w:ascii="Times New Roman" w:hAnsi="Times New Roman" w:cs="Times New Roman"/>
                <w:color w:val="000000" w:themeColor="text1"/>
                <w:sz w:val="24"/>
                <w:szCs w:val="24"/>
              </w:rPr>
            </w:pPr>
            <w:r w:rsidRPr="00620576">
              <w:rPr>
                <w:rFonts w:ascii="Times New Roman" w:hAnsi="Times New Roman" w:cs="Times New Roman"/>
                <w:color w:val="000000" w:themeColor="text1"/>
                <w:sz w:val="24"/>
                <w:szCs w:val="24"/>
              </w:rPr>
              <w:t>Kevin</w:t>
            </w:r>
          </w:p>
        </w:tc>
        <w:tc>
          <w:tcPr>
            <w:tcW w:w="3888" w:type="dxa"/>
            <w:vAlign w:val="center"/>
          </w:tcPr>
          <w:p w14:paraId="08B00314" w14:textId="77777777" w:rsidR="007A59D1" w:rsidRPr="00620576" w:rsidRDefault="007A59D1" w:rsidP="00076656">
            <w:pPr>
              <w:spacing w:line="480" w:lineRule="auto"/>
              <w:ind w:firstLine="720"/>
              <w:rPr>
                <w:rFonts w:ascii="Times New Roman" w:hAnsi="Times New Roman" w:cs="Times New Roman"/>
                <w:color w:val="000000" w:themeColor="text1"/>
                <w:sz w:val="24"/>
                <w:szCs w:val="24"/>
              </w:rPr>
            </w:pPr>
            <w:r w:rsidRPr="00620576">
              <w:rPr>
                <w:rFonts w:ascii="Times New Roman" w:hAnsi="Times New Roman" w:cs="Times New Roman"/>
                <w:color w:val="000000" w:themeColor="text1"/>
                <w:sz w:val="24"/>
                <w:szCs w:val="24"/>
              </w:rPr>
              <w:t>Responsable de integración</w:t>
            </w:r>
          </w:p>
        </w:tc>
      </w:tr>
      <w:tr w:rsidR="007A59D1" w:rsidRPr="00620576" w14:paraId="019A99E7" w14:textId="77777777" w:rsidTr="00D57F47">
        <w:trPr>
          <w:jc w:val="center"/>
        </w:trPr>
        <w:tc>
          <w:tcPr>
            <w:tcW w:w="5904" w:type="dxa"/>
            <w:vAlign w:val="center"/>
          </w:tcPr>
          <w:p w14:paraId="4672E708" w14:textId="4E7D89FC" w:rsidR="007A59D1" w:rsidRPr="00620576" w:rsidRDefault="00620576" w:rsidP="00076656">
            <w:pPr>
              <w:spacing w:line="480" w:lineRule="auto"/>
              <w:ind w:firstLine="720"/>
              <w:rPr>
                <w:rFonts w:ascii="Times New Roman" w:hAnsi="Times New Roman" w:cs="Times New Roman"/>
                <w:color w:val="000000" w:themeColor="text1"/>
                <w:sz w:val="24"/>
                <w:szCs w:val="24"/>
              </w:rPr>
            </w:pPr>
            <w:r w:rsidRPr="00620576">
              <w:rPr>
                <w:rFonts w:ascii="Times New Roman" w:hAnsi="Times New Roman" w:cs="Times New Roman"/>
                <w:color w:val="000000" w:themeColor="text1"/>
                <w:sz w:val="24"/>
                <w:szCs w:val="24"/>
              </w:rPr>
              <w:t>Ashly Daniela Salazar</w:t>
            </w:r>
          </w:p>
        </w:tc>
        <w:tc>
          <w:tcPr>
            <w:tcW w:w="3888" w:type="dxa"/>
            <w:vAlign w:val="center"/>
          </w:tcPr>
          <w:p w14:paraId="4115EFBA" w14:textId="77777777" w:rsidR="007A59D1" w:rsidRPr="00620576" w:rsidRDefault="007A59D1" w:rsidP="00076656">
            <w:pPr>
              <w:spacing w:line="480" w:lineRule="auto"/>
              <w:ind w:firstLine="720"/>
              <w:rPr>
                <w:rFonts w:ascii="Times New Roman" w:hAnsi="Times New Roman" w:cs="Times New Roman"/>
                <w:color w:val="000000" w:themeColor="text1"/>
                <w:sz w:val="24"/>
                <w:szCs w:val="24"/>
              </w:rPr>
            </w:pPr>
            <w:r w:rsidRPr="00620576">
              <w:rPr>
                <w:rFonts w:ascii="Times New Roman" w:hAnsi="Times New Roman" w:cs="Times New Roman"/>
                <w:color w:val="000000" w:themeColor="text1"/>
                <w:sz w:val="24"/>
                <w:szCs w:val="24"/>
              </w:rPr>
              <w:t>Responsable de documentación</w:t>
            </w:r>
          </w:p>
        </w:tc>
      </w:tr>
    </w:tbl>
    <w:p w14:paraId="02AB4FA0" w14:textId="77777777" w:rsidR="00E577EC" w:rsidRDefault="00E577EC" w:rsidP="00E577EC">
      <w:pPr>
        <w:pStyle w:val="Ttulo2"/>
        <w:spacing w:line="480" w:lineRule="auto"/>
        <w:rPr>
          <w:rFonts w:ascii="Times New Roman" w:hAnsi="Times New Roman" w:cs="Times New Roman"/>
          <w:color w:val="000000" w:themeColor="text1"/>
          <w:sz w:val="24"/>
          <w:szCs w:val="24"/>
        </w:rPr>
      </w:pPr>
    </w:p>
    <w:p w14:paraId="6DF58EBA" w14:textId="77777777" w:rsidR="00E577EC" w:rsidRDefault="00E577EC">
      <w:pPr>
        <w:spacing w:after="200"/>
        <w:rPr>
          <w:rFonts w:ascii="Times New Roman" w:eastAsiaTheme="majorEastAsia" w:hAnsi="Times New Roman" w:cs="Times New Roman"/>
          <w:b/>
          <w:bCs/>
          <w:color w:val="000000" w:themeColor="text1"/>
          <w:sz w:val="24"/>
          <w:szCs w:val="24"/>
        </w:rPr>
      </w:pPr>
      <w:r>
        <w:rPr>
          <w:rFonts w:ascii="Times New Roman" w:hAnsi="Times New Roman" w:cs="Times New Roman"/>
          <w:color w:val="000000" w:themeColor="text1"/>
          <w:sz w:val="24"/>
          <w:szCs w:val="24"/>
        </w:rPr>
        <w:br w:type="page"/>
      </w:r>
    </w:p>
    <w:p w14:paraId="04AE4010" w14:textId="011A6DDE" w:rsidR="007A7F18" w:rsidRPr="00076656" w:rsidRDefault="00000000" w:rsidP="00076656">
      <w:pPr>
        <w:pStyle w:val="Ttulo2"/>
        <w:spacing w:line="480" w:lineRule="auto"/>
        <w:ind w:firstLine="720"/>
        <w:rPr>
          <w:rFonts w:ascii="Times New Roman" w:hAnsi="Times New Roman" w:cs="Times New Roman"/>
          <w:color w:val="000000" w:themeColor="text1"/>
          <w:sz w:val="24"/>
          <w:szCs w:val="24"/>
        </w:rPr>
      </w:pPr>
      <w:bookmarkStart w:id="0" w:name="_Toc241187050"/>
      <w:r w:rsidRPr="00076656">
        <w:rPr>
          <w:rFonts w:ascii="Times New Roman" w:hAnsi="Times New Roman" w:cs="Times New Roman"/>
          <w:color w:val="000000" w:themeColor="text1"/>
          <w:sz w:val="24"/>
          <w:szCs w:val="24"/>
        </w:rPr>
        <w:lastRenderedPageBreak/>
        <w:t>1. Introducción</w:t>
      </w:r>
      <w:bookmarkEnd w:id="0"/>
    </w:p>
    <w:p w14:paraId="2BDC6401" w14:textId="5D25B4C9"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El presente documento corresponde a la Entrega 1 — Análisis y diseño del Proyecto Integrador de la asignatura Sistemas de Manufactura. El propósito es definir, para la empresa Productos Químicos de Limpieza Blancos Aromáticos, una solución informática ERP orientada a integrar información de compras, inventario, producción, calidad, ventas y costos, manteniendo una visión sistémica de la planta. La guía del proyecto establece que el ERP debe relacionarse con las capas de ejecución, control y captura de datos, y que el diseño debe poder demostrarse mediante evidencias verificables.</w:t>
      </w:r>
    </w:p>
    <w:p w14:paraId="40F54B10"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La empresa seleccionada es un negocio manufacturero fundado en Tipitapa en 2020, dedicado a la producción y comercialización de productos de limpieza para hogares, negocios y comercios. La información organizacional suministrada describe una operación por lotes, problemas históricos de registros manuales, control de inventario limitado, duplicidad de registros, poca integración entre compras, producción y ventas, tiempos muertos y ausencia de indicadores automatizados.</w:t>
      </w:r>
    </w:p>
    <w:p w14:paraId="1D4D705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En consecuencia, esta primera entrega delimita el caso, documenta el proceso AS-IS, establece requisitos priorizados, define las entidades principales de datos, propone un producto piloto con su BOM y ruta de fabricación, plantea la arquitectura bajo ISA-95 y presenta un plan de trabajo hasta la defensa final. Las cantidades de la BOM, tiempos estándar y algunos detalles de integración que no aparecen en la documentación de la empresa se presentan explícitamente como supuestos de diseño para que el equipo pueda validarlos o ajustarlos durante la implementación.</w:t>
      </w:r>
    </w:p>
    <w:p w14:paraId="093E47E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br w:type="page"/>
      </w:r>
    </w:p>
    <w:p w14:paraId="35585622" w14:textId="77777777" w:rsidR="007A7F18" w:rsidRPr="00076656" w:rsidRDefault="00000000" w:rsidP="00076656">
      <w:pPr>
        <w:pStyle w:val="Ttulo2"/>
        <w:spacing w:line="480" w:lineRule="auto"/>
        <w:ind w:firstLine="720"/>
        <w:rPr>
          <w:rFonts w:ascii="Times New Roman" w:hAnsi="Times New Roman" w:cs="Times New Roman"/>
          <w:color w:val="000000" w:themeColor="text1"/>
          <w:sz w:val="24"/>
          <w:szCs w:val="24"/>
        </w:rPr>
      </w:pPr>
      <w:bookmarkStart w:id="1" w:name="_Toc241187051"/>
      <w:r w:rsidRPr="00076656">
        <w:rPr>
          <w:rFonts w:ascii="Times New Roman" w:hAnsi="Times New Roman" w:cs="Times New Roman"/>
          <w:color w:val="000000" w:themeColor="text1"/>
          <w:sz w:val="24"/>
          <w:szCs w:val="24"/>
        </w:rPr>
        <w:lastRenderedPageBreak/>
        <w:t>2. Perfil de la empresa</w:t>
      </w:r>
      <w:bookmarkEnd w:id="1"/>
    </w:p>
    <w:p w14:paraId="18ED3690" w14:textId="77777777" w:rsidR="007A7F18" w:rsidRPr="00076656" w:rsidRDefault="00000000" w:rsidP="00076656">
      <w:pPr>
        <w:pStyle w:val="Ttulo3"/>
        <w:spacing w:line="480" w:lineRule="auto"/>
        <w:ind w:firstLine="720"/>
        <w:rPr>
          <w:rFonts w:ascii="Times New Roman" w:hAnsi="Times New Roman" w:cs="Times New Roman"/>
          <w:color w:val="000000" w:themeColor="text1"/>
          <w:sz w:val="24"/>
          <w:szCs w:val="24"/>
        </w:rPr>
      </w:pPr>
      <w:bookmarkStart w:id="2" w:name="_Toc241187052"/>
      <w:r w:rsidRPr="00076656">
        <w:rPr>
          <w:rFonts w:ascii="Times New Roman" w:hAnsi="Times New Roman" w:cs="Times New Roman"/>
          <w:color w:val="000000" w:themeColor="text1"/>
          <w:sz w:val="24"/>
          <w:szCs w:val="24"/>
        </w:rPr>
        <w:t>2.1 Identificación y actividad</w:t>
      </w:r>
      <w:bookmarkEnd w:id="2"/>
    </w:p>
    <w:tbl>
      <w:tblPr>
        <w:tblStyle w:val="Tablaconcuadrcula"/>
        <w:tblW w:w="0" w:type="auto"/>
        <w:jc w:val="center"/>
        <w:tblLook w:val="04A0" w:firstRow="1" w:lastRow="0" w:firstColumn="1" w:lastColumn="0" w:noHBand="0" w:noVBand="1"/>
      </w:tblPr>
      <w:tblGrid>
        <w:gridCol w:w="2880"/>
        <w:gridCol w:w="6912"/>
      </w:tblGrid>
      <w:tr w:rsidR="007A7F18" w:rsidRPr="00076656" w14:paraId="3D2F15CB" w14:textId="77777777">
        <w:trPr>
          <w:jc w:val="center"/>
        </w:trPr>
        <w:tc>
          <w:tcPr>
            <w:tcW w:w="2880" w:type="dxa"/>
            <w:shd w:val="clear" w:color="auto" w:fill="D9EAF7"/>
            <w:vAlign w:val="center"/>
          </w:tcPr>
          <w:p w14:paraId="5F52EE7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Elemento</w:t>
            </w:r>
          </w:p>
        </w:tc>
        <w:tc>
          <w:tcPr>
            <w:tcW w:w="6912" w:type="dxa"/>
            <w:shd w:val="clear" w:color="auto" w:fill="D9EAF7"/>
            <w:vAlign w:val="center"/>
          </w:tcPr>
          <w:p w14:paraId="0B93B90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Descripción</w:t>
            </w:r>
          </w:p>
        </w:tc>
      </w:tr>
      <w:tr w:rsidR="007A7F18" w:rsidRPr="00076656" w14:paraId="457D5A29" w14:textId="77777777">
        <w:trPr>
          <w:jc w:val="center"/>
        </w:trPr>
        <w:tc>
          <w:tcPr>
            <w:tcW w:w="2880" w:type="dxa"/>
            <w:vAlign w:val="center"/>
          </w:tcPr>
          <w:p w14:paraId="5263E01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Nombre</w:t>
            </w:r>
          </w:p>
        </w:tc>
        <w:tc>
          <w:tcPr>
            <w:tcW w:w="6912" w:type="dxa"/>
            <w:vAlign w:val="center"/>
          </w:tcPr>
          <w:p w14:paraId="5C97C56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Productos Químicos de Limpieza Blancos Aromáticos</w:t>
            </w:r>
          </w:p>
        </w:tc>
      </w:tr>
      <w:tr w:rsidR="007A7F18" w:rsidRPr="00076656" w14:paraId="3661D903" w14:textId="77777777">
        <w:trPr>
          <w:jc w:val="center"/>
        </w:trPr>
        <w:tc>
          <w:tcPr>
            <w:tcW w:w="2880" w:type="dxa"/>
            <w:vAlign w:val="center"/>
          </w:tcPr>
          <w:p w14:paraId="74F8AAE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Ubicación de referencia</w:t>
            </w:r>
          </w:p>
        </w:tc>
        <w:tc>
          <w:tcPr>
            <w:tcW w:w="6912" w:type="dxa"/>
            <w:vAlign w:val="center"/>
          </w:tcPr>
          <w:p w14:paraId="02C0B80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Tipitapa, Nicaragua</w:t>
            </w:r>
          </w:p>
        </w:tc>
      </w:tr>
      <w:tr w:rsidR="007A7F18" w:rsidRPr="00076656" w14:paraId="1973B8A6" w14:textId="77777777">
        <w:trPr>
          <w:jc w:val="center"/>
        </w:trPr>
        <w:tc>
          <w:tcPr>
            <w:tcW w:w="2880" w:type="dxa"/>
            <w:vAlign w:val="center"/>
          </w:tcPr>
          <w:p w14:paraId="62CF1F7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Fundación</w:t>
            </w:r>
          </w:p>
        </w:tc>
        <w:tc>
          <w:tcPr>
            <w:tcW w:w="6912" w:type="dxa"/>
            <w:vAlign w:val="center"/>
          </w:tcPr>
          <w:p w14:paraId="3EF6B46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12 de octubre de 2020</w:t>
            </w:r>
          </w:p>
        </w:tc>
      </w:tr>
      <w:tr w:rsidR="007A7F18" w:rsidRPr="00076656" w14:paraId="0F80CCB7" w14:textId="77777777">
        <w:trPr>
          <w:jc w:val="center"/>
        </w:trPr>
        <w:tc>
          <w:tcPr>
            <w:tcW w:w="2880" w:type="dxa"/>
            <w:vAlign w:val="center"/>
          </w:tcPr>
          <w:p w14:paraId="077F7AF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Actividad</w:t>
            </w:r>
          </w:p>
        </w:tc>
        <w:tc>
          <w:tcPr>
            <w:tcW w:w="6912" w:type="dxa"/>
            <w:vAlign w:val="center"/>
          </w:tcPr>
          <w:p w14:paraId="409E2F1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Producción y comercialización de productos de limpieza</w:t>
            </w:r>
          </w:p>
        </w:tc>
      </w:tr>
      <w:tr w:rsidR="007A7F18" w:rsidRPr="00076656" w14:paraId="5480AB2B" w14:textId="77777777">
        <w:trPr>
          <w:jc w:val="center"/>
        </w:trPr>
        <w:tc>
          <w:tcPr>
            <w:tcW w:w="2880" w:type="dxa"/>
            <w:vAlign w:val="center"/>
          </w:tcPr>
          <w:p w14:paraId="5B3A2FA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Mercado atendido</w:t>
            </w:r>
          </w:p>
        </w:tc>
        <w:tc>
          <w:tcPr>
            <w:tcW w:w="6912" w:type="dxa"/>
            <w:vAlign w:val="center"/>
          </w:tcPr>
          <w:p w14:paraId="62438CE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Hogares, negocios y comercios</w:t>
            </w:r>
          </w:p>
        </w:tc>
      </w:tr>
      <w:tr w:rsidR="007A7F18" w:rsidRPr="00076656" w14:paraId="2A50862B" w14:textId="77777777">
        <w:trPr>
          <w:jc w:val="center"/>
        </w:trPr>
        <w:tc>
          <w:tcPr>
            <w:tcW w:w="2880" w:type="dxa"/>
            <w:vAlign w:val="center"/>
          </w:tcPr>
          <w:p w14:paraId="67336E2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Sector</w:t>
            </w:r>
          </w:p>
        </w:tc>
        <w:tc>
          <w:tcPr>
            <w:tcW w:w="6912" w:type="dxa"/>
            <w:vAlign w:val="center"/>
          </w:tcPr>
          <w:p w14:paraId="3B14DC3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Manufactura de productos químicos de limpieza</w:t>
            </w:r>
          </w:p>
        </w:tc>
      </w:tr>
      <w:tr w:rsidR="007A7F18" w:rsidRPr="00076656" w14:paraId="57EAFAA9" w14:textId="77777777">
        <w:trPr>
          <w:jc w:val="center"/>
        </w:trPr>
        <w:tc>
          <w:tcPr>
            <w:tcW w:w="2880" w:type="dxa"/>
            <w:vAlign w:val="center"/>
          </w:tcPr>
          <w:p w14:paraId="6E37D9D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Producción</w:t>
            </w:r>
          </w:p>
        </w:tc>
        <w:tc>
          <w:tcPr>
            <w:tcW w:w="6912" w:type="dxa"/>
            <w:vAlign w:val="center"/>
          </w:tcPr>
          <w:p w14:paraId="6FACEC1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Por lotes estandarizados</w:t>
            </w:r>
          </w:p>
        </w:tc>
      </w:tr>
      <w:tr w:rsidR="007A7F18" w:rsidRPr="00076656" w14:paraId="1C48AEC6" w14:textId="77777777">
        <w:trPr>
          <w:jc w:val="center"/>
        </w:trPr>
        <w:tc>
          <w:tcPr>
            <w:tcW w:w="2880" w:type="dxa"/>
            <w:vAlign w:val="center"/>
          </w:tcPr>
          <w:p w14:paraId="6C9F156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Áreas principales</w:t>
            </w:r>
          </w:p>
        </w:tc>
        <w:tc>
          <w:tcPr>
            <w:tcW w:w="6912" w:type="dxa"/>
            <w:vAlign w:val="center"/>
          </w:tcPr>
          <w:p w14:paraId="2E054C3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Gerencia, Compras, Producción, Calidad, Seguridad e Higiene, Ventas y Distribución, Administración y Finanzas, Tecnología de Información</w:t>
            </w:r>
          </w:p>
        </w:tc>
      </w:tr>
    </w:tbl>
    <w:p w14:paraId="2B659389" w14:textId="77777777" w:rsidR="007A7F18" w:rsidRPr="00076656" w:rsidRDefault="007A7F18" w:rsidP="00076656">
      <w:pPr>
        <w:spacing w:line="480" w:lineRule="auto"/>
        <w:ind w:firstLine="720"/>
        <w:rPr>
          <w:rFonts w:ascii="Times New Roman" w:hAnsi="Times New Roman" w:cs="Times New Roman"/>
          <w:sz w:val="24"/>
          <w:szCs w:val="24"/>
        </w:rPr>
      </w:pPr>
    </w:p>
    <w:p w14:paraId="72D9ABAF" w14:textId="6A19068F"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Blancos Aromáticos fue fundada por Luis Blanco y se orientó desde sus inicios a ofrecer soluciones de limpieza efectivas, accesibles y de calidad. El negocio ha evolucionado hacia procesos más eficientes y ha ampliado su catálogo, manteniendo como ejes la calidad, la accesibilidad y la atención al cliente.</w:t>
      </w:r>
    </w:p>
    <w:p w14:paraId="239C4C44" w14:textId="77777777" w:rsidR="007A7F18" w:rsidRPr="00076656" w:rsidRDefault="00000000" w:rsidP="00076656">
      <w:pPr>
        <w:pStyle w:val="Ttulo3"/>
        <w:spacing w:line="480" w:lineRule="auto"/>
        <w:ind w:firstLine="720"/>
        <w:rPr>
          <w:rFonts w:ascii="Times New Roman" w:hAnsi="Times New Roman" w:cs="Times New Roman"/>
          <w:color w:val="000000" w:themeColor="text1"/>
          <w:sz w:val="24"/>
          <w:szCs w:val="24"/>
        </w:rPr>
      </w:pPr>
      <w:bookmarkStart w:id="3" w:name="_Toc241187053"/>
      <w:r w:rsidRPr="00076656">
        <w:rPr>
          <w:rFonts w:ascii="Times New Roman" w:hAnsi="Times New Roman" w:cs="Times New Roman"/>
          <w:color w:val="000000" w:themeColor="text1"/>
          <w:sz w:val="24"/>
          <w:szCs w:val="24"/>
        </w:rPr>
        <w:t>2.2 Tipo de producción</w:t>
      </w:r>
      <w:bookmarkEnd w:id="3"/>
    </w:p>
    <w:p w14:paraId="3E269190" w14:textId="5D1D89B8"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 xml:space="preserve">Se clasifica como producción por lotes (batch). Esta clasificación se justifica porque la empresa establece explícitamente la fabricación estandarizada por lotes y el cálculo de costos por lote. Además, </w:t>
      </w:r>
      <w:r w:rsidRPr="00076656">
        <w:rPr>
          <w:rFonts w:ascii="Times New Roman" w:hAnsi="Times New Roman" w:cs="Times New Roman"/>
          <w:sz w:val="24"/>
          <w:szCs w:val="24"/>
        </w:rPr>
        <w:lastRenderedPageBreak/>
        <w:t>el proceso contempla consumo de materiales, producción terminada y control de calidad asociado a etapas del proceso. La producción por lotes permite fabricar cantidades definidas de una formulación, completar controles de calidad y posteriormente liberar el lote para inventario.</w:t>
      </w:r>
    </w:p>
    <w:p w14:paraId="06D31DA1" w14:textId="77777777" w:rsidR="007A7F18" w:rsidRPr="00076656" w:rsidRDefault="00000000" w:rsidP="00076656">
      <w:pPr>
        <w:pStyle w:val="Ttulo3"/>
        <w:spacing w:line="480" w:lineRule="auto"/>
        <w:ind w:firstLine="720"/>
        <w:rPr>
          <w:rFonts w:ascii="Times New Roman" w:hAnsi="Times New Roman" w:cs="Times New Roman"/>
          <w:color w:val="000000" w:themeColor="text1"/>
          <w:sz w:val="24"/>
          <w:szCs w:val="24"/>
        </w:rPr>
      </w:pPr>
      <w:bookmarkStart w:id="4" w:name="_Toc241187054"/>
      <w:r w:rsidRPr="00076656">
        <w:rPr>
          <w:rFonts w:ascii="Times New Roman" w:hAnsi="Times New Roman" w:cs="Times New Roman"/>
          <w:color w:val="000000" w:themeColor="text1"/>
          <w:sz w:val="24"/>
          <w:szCs w:val="24"/>
        </w:rPr>
        <w:t>2.3 Situación de información y oportunidad de mejora</w:t>
      </w:r>
      <w:bookmarkEnd w:id="4"/>
    </w:p>
    <w:p w14:paraId="6C245B8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Procesos productivos parcialmente manuales.</w:t>
      </w:r>
    </w:p>
    <w:p w14:paraId="49D8A3D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Escaso control digital del inventario.</w:t>
      </w:r>
    </w:p>
    <w:p w14:paraId="171309F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Duplicidad de registros físicos.</w:t>
      </w:r>
    </w:p>
    <w:p w14:paraId="5071F07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Poca integración entre compras, producción y ventas.</w:t>
      </w:r>
    </w:p>
    <w:p w14:paraId="3E22033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Falta de trazabilidad de costos.</w:t>
      </w:r>
    </w:p>
    <w:p w14:paraId="39E2C2A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Tiempos muertos durante la producción.</w:t>
      </w:r>
    </w:p>
    <w:p w14:paraId="4B5260C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Riesgos de seguridad e higiene laboral.</w:t>
      </w:r>
    </w:p>
    <w:p w14:paraId="3258740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Ausencia de indicadores de desempeño automatizados.</w:t>
      </w:r>
    </w:p>
    <w:p w14:paraId="066855C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Procesos administrativos lentos.</w:t>
      </w:r>
    </w:p>
    <w:p w14:paraId="5AFB2B92" w14:textId="73DAEE74"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Dependencia excesiva de supervisión manual.</w:t>
      </w:r>
    </w:p>
    <w:p w14:paraId="70C36BC9" w14:textId="77777777" w:rsidR="007A7F18" w:rsidRPr="00076656" w:rsidRDefault="00000000" w:rsidP="00076656">
      <w:pPr>
        <w:pStyle w:val="Ttulo2"/>
        <w:spacing w:line="480" w:lineRule="auto"/>
        <w:ind w:firstLine="720"/>
        <w:rPr>
          <w:rFonts w:ascii="Times New Roman" w:hAnsi="Times New Roman" w:cs="Times New Roman"/>
          <w:color w:val="000000" w:themeColor="text1"/>
          <w:sz w:val="24"/>
          <w:szCs w:val="24"/>
        </w:rPr>
      </w:pPr>
      <w:bookmarkStart w:id="5" w:name="_Toc241187055"/>
      <w:r w:rsidRPr="00076656">
        <w:rPr>
          <w:rFonts w:ascii="Times New Roman" w:hAnsi="Times New Roman" w:cs="Times New Roman"/>
          <w:color w:val="000000" w:themeColor="text1"/>
          <w:sz w:val="24"/>
          <w:szCs w:val="24"/>
        </w:rPr>
        <w:t>3. Alcance del proyecto</w:t>
      </w:r>
      <w:bookmarkEnd w:id="5"/>
    </w:p>
    <w:p w14:paraId="140ADF8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El proyecto se plantea como el diseño e implementación progresiva de un ERP para apoyar la operación manufacturera de Blancos Aromáticos. El alcance de la Entrega 1 se concentra en el diseño funcional y de información; la implementación operativa y la integración adicional se completarán en la Entrega 2 y la defensa final.</w:t>
      </w:r>
    </w:p>
    <w:p w14:paraId="002D177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3.1 Procesos incluidos</w:t>
      </w:r>
    </w:p>
    <w:tbl>
      <w:tblPr>
        <w:tblStyle w:val="Tablaconcuadrcula"/>
        <w:tblW w:w="0" w:type="auto"/>
        <w:jc w:val="center"/>
        <w:tblLook w:val="04A0" w:firstRow="1" w:lastRow="0" w:firstColumn="1" w:lastColumn="0" w:noHBand="0" w:noVBand="1"/>
      </w:tblPr>
      <w:tblGrid>
        <w:gridCol w:w="3269"/>
        <w:gridCol w:w="1790"/>
        <w:gridCol w:w="4867"/>
      </w:tblGrid>
      <w:tr w:rsidR="007A7F18" w:rsidRPr="00076656" w14:paraId="56FAC2AC" w14:textId="77777777">
        <w:trPr>
          <w:jc w:val="center"/>
        </w:trPr>
        <w:tc>
          <w:tcPr>
            <w:tcW w:w="2448" w:type="dxa"/>
            <w:shd w:val="clear" w:color="auto" w:fill="D9EAF7"/>
            <w:vAlign w:val="center"/>
          </w:tcPr>
          <w:p w14:paraId="5CEA855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Proceso</w:t>
            </w:r>
          </w:p>
        </w:tc>
        <w:tc>
          <w:tcPr>
            <w:tcW w:w="1152" w:type="dxa"/>
            <w:shd w:val="clear" w:color="auto" w:fill="D9EAF7"/>
            <w:vAlign w:val="center"/>
          </w:tcPr>
          <w:p w14:paraId="2C09B17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Incluido</w:t>
            </w:r>
          </w:p>
        </w:tc>
        <w:tc>
          <w:tcPr>
            <w:tcW w:w="6192" w:type="dxa"/>
            <w:shd w:val="clear" w:color="auto" w:fill="D9EAF7"/>
            <w:vAlign w:val="center"/>
          </w:tcPr>
          <w:p w14:paraId="0AEA3B8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Alcance</w:t>
            </w:r>
          </w:p>
        </w:tc>
      </w:tr>
      <w:tr w:rsidR="007A7F18" w:rsidRPr="00076656" w14:paraId="3DADC74C" w14:textId="77777777">
        <w:trPr>
          <w:jc w:val="center"/>
        </w:trPr>
        <w:tc>
          <w:tcPr>
            <w:tcW w:w="2448" w:type="dxa"/>
            <w:vAlign w:val="center"/>
          </w:tcPr>
          <w:p w14:paraId="6D0B1A6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lastRenderedPageBreak/>
              <w:t>Compras y abastecimiento</w:t>
            </w:r>
          </w:p>
        </w:tc>
        <w:tc>
          <w:tcPr>
            <w:tcW w:w="1152" w:type="dxa"/>
            <w:vAlign w:val="center"/>
          </w:tcPr>
          <w:p w14:paraId="5E0093B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Sí</w:t>
            </w:r>
          </w:p>
        </w:tc>
        <w:tc>
          <w:tcPr>
            <w:tcW w:w="6192" w:type="dxa"/>
            <w:vAlign w:val="center"/>
          </w:tcPr>
          <w:p w14:paraId="572EE90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Proveedores, materias primas, órdenes de compra y recepción.</w:t>
            </w:r>
          </w:p>
        </w:tc>
      </w:tr>
      <w:tr w:rsidR="007A7F18" w:rsidRPr="00076656" w14:paraId="40EEE30B" w14:textId="77777777">
        <w:trPr>
          <w:jc w:val="center"/>
        </w:trPr>
        <w:tc>
          <w:tcPr>
            <w:tcW w:w="2448" w:type="dxa"/>
            <w:vAlign w:val="center"/>
          </w:tcPr>
          <w:p w14:paraId="4EC372B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Inventario</w:t>
            </w:r>
          </w:p>
        </w:tc>
        <w:tc>
          <w:tcPr>
            <w:tcW w:w="1152" w:type="dxa"/>
            <w:vAlign w:val="center"/>
          </w:tcPr>
          <w:p w14:paraId="3B14DAF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Sí</w:t>
            </w:r>
          </w:p>
        </w:tc>
        <w:tc>
          <w:tcPr>
            <w:tcW w:w="6192" w:type="dxa"/>
            <w:vAlign w:val="center"/>
          </w:tcPr>
          <w:p w14:paraId="2A20A1E0"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Almacenes, entradas/salidas, existencias y trazabilidad por lote.</w:t>
            </w:r>
          </w:p>
        </w:tc>
      </w:tr>
      <w:tr w:rsidR="007A7F18" w:rsidRPr="00076656" w14:paraId="43D3F824" w14:textId="77777777">
        <w:trPr>
          <w:jc w:val="center"/>
        </w:trPr>
        <w:tc>
          <w:tcPr>
            <w:tcW w:w="2448" w:type="dxa"/>
            <w:vAlign w:val="center"/>
          </w:tcPr>
          <w:p w14:paraId="2789009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Producción</w:t>
            </w:r>
          </w:p>
        </w:tc>
        <w:tc>
          <w:tcPr>
            <w:tcW w:w="1152" w:type="dxa"/>
            <w:vAlign w:val="center"/>
          </w:tcPr>
          <w:p w14:paraId="4DE7F09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Sí</w:t>
            </w:r>
          </w:p>
        </w:tc>
        <w:tc>
          <w:tcPr>
            <w:tcW w:w="6192" w:type="dxa"/>
            <w:vAlign w:val="center"/>
          </w:tcPr>
          <w:p w14:paraId="56061EA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Orden de producción, BOM, ruta, consumo y producto terminado.</w:t>
            </w:r>
          </w:p>
        </w:tc>
      </w:tr>
      <w:tr w:rsidR="007A7F18" w:rsidRPr="00076656" w14:paraId="2B4E470A" w14:textId="77777777">
        <w:trPr>
          <w:jc w:val="center"/>
        </w:trPr>
        <w:tc>
          <w:tcPr>
            <w:tcW w:w="2448" w:type="dxa"/>
            <w:vAlign w:val="center"/>
          </w:tcPr>
          <w:p w14:paraId="35E34B6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Calidad</w:t>
            </w:r>
          </w:p>
        </w:tc>
        <w:tc>
          <w:tcPr>
            <w:tcW w:w="1152" w:type="dxa"/>
            <w:vAlign w:val="center"/>
          </w:tcPr>
          <w:p w14:paraId="6BCF9AF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Sí</w:t>
            </w:r>
          </w:p>
        </w:tc>
        <w:tc>
          <w:tcPr>
            <w:tcW w:w="6192" w:type="dxa"/>
            <w:vAlign w:val="center"/>
          </w:tcPr>
          <w:p w14:paraId="1678973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Controles por etapas y registro de no conformidades.</w:t>
            </w:r>
          </w:p>
        </w:tc>
      </w:tr>
      <w:tr w:rsidR="007A7F18" w:rsidRPr="00076656" w14:paraId="651E84C3" w14:textId="77777777">
        <w:trPr>
          <w:jc w:val="center"/>
        </w:trPr>
        <w:tc>
          <w:tcPr>
            <w:tcW w:w="2448" w:type="dxa"/>
            <w:vAlign w:val="center"/>
          </w:tcPr>
          <w:p w14:paraId="7508229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Ventas y despacho</w:t>
            </w:r>
          </w:p>
        </w:tc>
        <w:tc>
          <w:tcPr>
            <w:tcW w:w="1152" w:type="dxa"/>
            <w:vAlign w:val="center"/>
          </w:tcPr>
          <w:p w14:paraId="54242AD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Sí</w:t>
            </w:r>
          </w:p>
        </w:tc>
        <w:tc>
          <w:tcPr>
            <w:tcW w:w="6192" w:type="dxa"/>
            <w:vAlign w:val="center"/>
          </w:tcPr>
          <w:p w14:paraId="0A8D2DB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Pedidos/ventas, salida de producto y trazabilidad.</w:t>
            </w:r>
          </w:p>
        </w:tc>
      </w:tr>
      <w:tr w:rsidR="007A7F18" w:rsidRPr="00076656" w14:paraId="083AE22A" w14:textId="77777777">
        <w:trPr>
          <w:jc w:val="center"/>
        </w:trPr>
        <w:tc>
          <w:tcPr>
            <w:tcW w:w="2448" w:type="dxa"/>
            <w:vAlign w:val="center"/>
          </w:tcPr>
          <w:p w14:paraId="5ED8262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Costos</w:t>
            </w:r>
          </w:p>
        </w:tc>
        <w:tc>
          <w:tcPr>
            <w:tcW w:w="1152" w:type="dxa"/>
            <w:vAlign w:val="center"/>
          </w:tcPr>
          <w:p w14:paraId="253C5C9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Sí</w:t>
            </w:r>
          </w:p>
        </w:tc>
        <w:tc>
          <w:tcPr>
            <w:tcW w:w="6192" w:type="dxa"/>
            <w:vAlign w:val="center"/>
          </w:tcPr>
          <w:p w14:paraId="17B7FB9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Costo por lote y movimientos asociados al proceso.</w:t>
            </w:r>
          </w:p>
        </w:tc>
      </w:tr>
      <w:tr w:rsidR="007A7F18" w:rsidRPr="00076656" w14:paraId="26701F62" w14:textId="77777777">
        <w:trPr>
          <w:jc w:val="center"/>
        </w:trPr>
        <w:tc>
          <w:tcPr>
            <w:tcW w:w="2448" w:type="dxa"/>
            <w:vAlign w:val="center"/>
          </w:tcPr>
          <w:p w14:paraId="56031BB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KPI</w:t>
            </w:r>
          </w:p>
        </w:tc>
        <w:tc>
          <w:tcPr>
            <w:tcW w:w="1152" w:type="dxa"/>
            <w:vAlign w:val="center"/>
          </w:tcPr>
          <w:p w14:paraId="504BB0C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Sí</w:t>
            </w:r>
          </w:p>
        </w:tc>
        <w:tc>
          <w:tcPr>
            <w:tcW w:w="6192" w:type="dxa"/>
            <w:vAlign w:val="center"/>
          </w:tcPr>
          <w:p w14:paraId="02CA501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Indicadores de producción, inventario y calidad.</w:t>
            </w:r>
          </w:p>
        </w:tc>
      </w:tr>
      <w:tr w:rsidR="007A7F18" w:rsidRPr="00076656" w14:paraId="4FB73A2F" w14:textId="77777777">
        <w:trPr>
          <w:jc w:val="center"/>
        </w:trPr>
        <w:tc>
          <w:tcPr>
            <w:tcW w:w="2448" w:type="dxa"/>
            <w:vAlign w:val="center"/>
          </w:tcPr>
          <w:p w14:paraId="3670CAF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IIoT/simulación/análisis</w:t>
            </w:r>
          </w:p>
        </w:tc>
        <w:tc>
          <w:tcPr>
            <w:tcW w:w="1152" w:type="dxa"/>
            <w:vAlign w:val="center"/>
          </w:tcPr>
          <w:p w14:paraId="20267650"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Parcial</w:t>
            </w:r>
          </w:p>
        </w:tc>
        <w:tc>
          <w:tcPr>
            <w:tcW w:w="6192" w:type="dxa"/>
            <w:vAlign w:val="center"/>
          </w:tcPr>
          <w:p w14:paraId="7E95B11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Se diseñará la interfaz conceptual; la integración se implementará en la siguiente etapa.</w:t>
            </w:r>
          </w:p>
        </w:tc>
      </w:tr>
    </w:tbl>
    <w:p w14:paraId="434008E5" w14:textId="77777777" w:rsidR="007A7F18" w:rsidRPr="00076656" w:rsidRDefault="007A7F18" w:rsidP="00076656">
      <w:pPr>
        <w:spacing w:line="480" w:lineRule="auto"/>
        <w:ind w:firstLine="720"/>
        <w:rPr>
          <w:rFonts w:ascii="Times New Roman" w:hAnsi="Times New Roman" w:cs="Times New Roman"/>
          <w:sz w:val="24"/>
          <w:szCs w:val="24"/>
        </w:rPr>
      </w:pPr>
    </w:p>
    <w:p w14:paraId="0AA221A5" w14:textId="77777777" w:rsidR="007A7F18" w:rsidRPr="00076656" w:rsidRDefault="00000000" w:rsidP="00076656">
      <w:pPr>
        <w:pStyle w:val="Ttulo3"/>
        <w:spacing w:line="480" w:lineRule="auto"/>
        <w:ind w:firstLine="720"/>
        <w:rPr>
          <w:rFonts w:ascii="Times New Roman" w:hAnsi="Times New Roman" w:cs="Times New Roman"/>
          <w:color w:val="000000" w:themeColor="text1"/>
          <w:sz w:val="24"/>
          <w:szCs w:val="24"/>
        </w:rPr>
      </w:pPr>
      <w:bookmarkStart w:id="6" w:name="_Toc241187056"/>
      <w:r w:rsidRPr="00076656">
        <w:rPr>
          <w:rFonts w:ascii="Times New Roman" w:hAnsi="Times New Roman" w:cs="Times New Roman"/>
          <w:color w:val="000000" w:themeColor="text1"/>
          <w:sz w:val="24"/>
          <w:szCs w:val="24"/>
        </w:rPr>
        <w:t>3.2 Fuera del alcance de la Entrega 1</w:t>
      </w:r>
      <w:bookmarkEnd w:id="6"/>
    </w:p>
    <w:p w14:paraId="08F1725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Implementación productiva completa del ERP.</w:t>
      </w:r>
    </w:p>
    <w:p w14:paraId="31BD0ED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Automatización física de mezcladoras, PLC o SCADA reales.</w:t>
      </w:r>
    </w:p>
    <w:p w14:paraId="3CEEF24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Instalación física de sensores industriales.</w:t>
      </w:r>
    </w:p>
    <w:p w14:paraId="35D21D2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lastRenderedPageBreak/>
        <w:t>Integración financiera/fiscal completa con plataformas externas.</w:t>
      </w:r>
    </w:p>
    <w:p w14:paraId="58B66A2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VMI con proveedores externos.</w:t>
      </w:r>
    </w:p>
    <w:p w14:paraId="6913C22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Analítica predictiva avanzada; se deja como evolución futura.</w:t>
      </w:r>
    </w:p>
    <w:p w14:paraId="4A53204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br w:type="page"/>
      </w:r>
    </w:p>
    <w:p w14:paraId="720A7D51" w14:textId="77777777" w:rsidR="007A7F18" w:rsidRPr="00076656" w:rsidRDefault="00000000" w:rsidP="00076656">
      <w:pPr>
        <w:pStyle w:val="Ttulo2"/>
        <w:spacing w:line="480" w:lineRule="auto"/>
        <w:ind w:firstLine="720"/>
        <w:rPr>
          <w:rFonts w:ascii="Times New Roman" w:hAnsi="Times New Roman" w:cs="Times New Roman"/>
          <w:color w:val="000000" w:themeColor="text1"/>
          <w:sz w:val="24"/>
          <w:szCs w:val="24"/>
        </w:rPr>
      </w:pPr>
      <w:bookmarkStart w:id="7" w:name="_Toc241187057"/>
      <w:r w:rsidRPr="00076656">
        <w:rPr>
          <w:rFonts w:ascii="Times New Roman" w:hAnsi="Times New Roman" w:cs="Times New Roman"/>
          <w:color w:val="000000" w:themeColor="text1"/>
          <w:sz w:val="24"/>
          <w:szCs w:val="24"/>
        </w:rPr>
        <w:lastRenderedPageBreak/>
        <w:t>4. Mapa de procesos AS-IS</w:t>
      </w:r>
      <w:bookmarkEnd w:id="7"/>
    </w:p>
    <w:p w14:paraId="1776736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El AS-IS representa la situación actual documentada y sirve como línea base para identificar los puntos donde la información se pierde, se duplica o depende de intervención manual. La documentación de la empresa identifica falta de integración entre compras, producción y ventas, duplicidad de registros físicos, control de inventario insuficiente, tiempos muertos y ausencia de indicadores automatizados.</w:t>
      </w:r>
    </w:p>
    <w:p w14:paraId="363519E5" w14:textId="77777777" w:rsidR="007A7F18" w:rsidRDefault="00000000" w:rsidP="00E577EC">
      <w:pPr>
        <w:pStyle w:val="Ttulo3"/>
        <w:rPr>
          <w:rFonts w:ascii="Times New Roman" w:hAnsi="Times New Roman" w:cs="Times New Roman"/>
          <w:color w:val="000000" w:themeColor="text1"/>
          <w:sz w:val="24"/>
          <w:szCs w:val="24"/>
        </w:rPr>
      </w:pPr>
      <w:bookmarkStart w:id="8" w:name="_Toc241187058"/>
      <w:r w:rsidRPr="00E577EC">
        <w:rPr>
          <w:rFonts w:ascii="Times New Roman" w:hAnsi="Times New Roman" w:cs="Times New Roman"/>
          <w:color w:val="000000" w:themeColor="text1"/>
          <w:sz w:val="24"/>
          <w:szCs w:val="24"/>
        </w:rPr>
        <w:t>4.1 Nivel 0 — mapa general</w:t>
      </w:r>
      <w:bookmarkEnd w:id="8"/>
    </w:p>
    <w:p w14:paraId="66728175" w14:textId="3C687B8C" w:rsidR="00586869" w:rsidRPr="00586869" w:rsidRDefault="00586869" w:rsidP="00586869">
      <w:pPr>
        <w:spacing w:line="480" w:lineRule="auto"/>
        <w:ind w:firstLine="720"/>
        <w:rPr>
          <w:rFonts w:ascii="Times New Roman" w:hAnsi="Times New Roman" w:cs="Times New Roman"/>
          <w:sz w:val="24"/>
          <w:szCs w:val="24"/>
        </w:rPr>
      </w:pPr>
      <w:r>
        <w:rPr>
          <w:rFonts w:ascii="Times New Roman" w:hAnsi="Times New Roman" w:cs="Times New Roman"/>
          <w:sz w:val="24"/>
          <w:szCs w:val="24"/>
        </w:rPr>
        <w:t>Muestra</w:t>
      </w:r>
      <w:r w:rsidRPr="00586869">
        <w:rPr>
          <w:rFonts w:ascii="Times New Roman" w:hAnsi="Times New Roman" w:cs="Times New Roman"/>
          <w:sz w:val="24"/>
          <w:szCs w:val="24"/>
        </w:rPr>
        <w:t xml:space="preserve"> los principales procesos que intervienen desde el abastecimiento de materias primas hasta la producción, control, almacenamiento y despacho de los productos, considerando que varias actividades se realizan de forma manual y con poca integración entre áreas.</w:t>
      </w:r>
    </w:p>
    <w:p w14:paraId="5D6C2EDA" w14:textId="57D85080" w:rsidR="007A7F18" w:rsidRDefault="00460C3A" w:rsidP="00076656">
      <w:pPr>
        <w:spacing w:line="480" w:lineRule="auto"/>
        <w:ind w:firstLine="720"/>
        <w:rPr>
          <w:rStyle w:val="Ttulo3Car"/>
          <w:rFonts w:ascii="Times New Roman" w:hAnsi="Times New Roman" w:cs="Times New Roman"/>
          <w:color w:val="000000" w:themeColor="text1"/>
          <w:sz w:val="24"/>
          <w:szCs w:val="24"/>
        </w:rPr>
      </w:pPr>
      <w:r w:rsidRPr="00076656">
        <w:rPr>
          <w:rFonts w:ascii="Times New Roman" w:hAnsi="Times New Roman" w:cs="Times New Roman"/>
          <w:noProof/>
          <w:sz w:val="24"/>
          <w:szCs w:val="24"/>
        </w:rPr>
        <w:drawing>
          <wp:inline distT="0" distB="0" distL="0" distR="0" wp14:anchorId="25372EC6" wp14:editId="792CA09A">
            <wp:extent cx="6309360" cy="2422525"/>
            <wp:effectExtent l="0" t="0" r="0" b="0"/>
            <wp:docPr id="702777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77832" name=""/>
                    <pic:cNvPicPr/>
                  </pic:nvPicPr>
                  <pic:blipFill>
                    <a:blip r:embed="rId9"/>
                    <a:stretch>
                      <a:fillRect/>
                    </a:stretch>
                  </pic:blipFill>
                  <pic:spPr>
                    <a:xfrm>
                      <a:off x="0" y="0"/>
                      <a:ext cx="6309360" cy="2422525"/>
                    </a:xfrm>
                    <a:prstGeom prst="rect">
                      <a:avLst/>
                    </a:prstGeom>
                  </pic:spPr>
                </pic:pic>
              </a:graphicData>
            </a:graphic>
          </wp:inline>
        </w:drawing>
      </w:r>
      <w:r w:rsidRPr="00E577EC">
        <w:rPr>
          <w:rStyle w:val="Ttulo3Car"/>
          <w:rFonts w:ascii="Times New Roman" w:hAnsi="Times New Roman" w:cs="Times New Roman"/>
          <w:color w:val="000000" w:themeColor="text1"/>
          <w:sz w:val="24"/>
          <w:szCs w:val="24"/>
        </w:rPr>
        <w:t>4.2 Nivel 1 — proceso desarrollado: abastecimiento a producción</w:t>
      </w:r>
    </w:p>
    <w:p w14:paraId="7F63CD9C" w14:textId="2A4347AA" w:rsidR="00586869" w:rsidRPr="00586869" w:rsidRDefault="00586869" w:rsidP="00076656">
      <w:pPr>
        <w:spacing w:line="480" w:lineRule="auto"/>
        <w:ind w:firstLine="720"/>
        <w:rPr>
          <w:rStyle w:val="Ttulo3Car"/>
          <w:rFonts w:ascii="Times New Roman" w:hAnsi="Times New Roman" w:cs="Times New Roman"/>
          <w:color w:val="000000" w:themeColor="text1"/>
          <w:sz w:val="24"/>
          <w:szCs w:val="24"/>
        </w:rPr>
      </w:pPr>
      <w:r w:rsidRPr="00586869">
        <w:rPr>
          <w:rFonts w:ascii="Times New Roman" w:eastAsiaTheme="majorEastAsia" w:hAnsi="Times New Roman" w:cs="Times New Roman"/>
          <w:color w:val="000000" w:themeColor="text1"/>
          <w:sz w:val="24"/>
          <w:szCs w:val="24"/>
        </w:rPr>
        <w:t>Descompone los procesos principales en actividades específicas, permitiendo identificar el flujo actual de trabajo, las tareas manuales y los puntos de mejora.</w:t>
      </w:r>
    </w:p>
    <w:p w14:paraId="6E5425FC" w14:textId="1A47BCD2" w:rsidR="007A7F18" w:rsidRPr="00076656" w:rsidRDefault="005B5B7F" w:rsidP="00076656">
      <w:pPr>
        <w:spacing w:line="480" w:lineRule="auto"/>
        <w:ind w:firstLine="720"/>
        <w:rPr>
          <w:rFonts w:ascii="Times New Roman" w:hAnsi="Times New Roman" w:cs="Times New Roman"/>
          <w:sz w:val="24"/>
          <w:szCs w:val="24"/>
        </w:rPr>
      </w:pPr>
      <w:r w:rsidRPr="00076656">
        <w:rPr>
          <w:rFonts w:ascii="Times New Roman" w:hAnsi="Times New Roman" w:cs="Times New Roman"/>
          <w:noProof/>
          <w:sz w:val="24"/>
          <w:szCs w:val="24"/>
        </w:rPr>
        <w:lastRenderedPageBreak/>
        <w:drawing>
          <wp:inline distT="0" distB="0" distL="0" distR="0" wp14:anchorId="4D23888C" wp14:editId="56C1DFD9">
            <wp:extent cx="4542155" cy="8732520"/>
            <wp:effectExtent l="0" t="0" r="0" b="0"/>
            <wp:docPr id="1014447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7346" name="Imagen 1014447346"/>
                    <pic:cNvPicPr/>
                  </pic:nvPicPr>
                  <pic:blipFill>
                    <a:blip r:embed="rId10"/>
                    <a:stretch>
                      <a:fillRect/>
                    </a:stretch>
                  </pic:blipFill>
                  <pic:spPr>
                    <a:xfrm>
                      <a:off x="0" y="0"/>
                      <a:ext cx="4542155" cy="8732520"/>
                    </a:xfrm>
                    <a:prstGeom prst="rect">
                      <a:avLst/>
                    </a:prstGeom>
                  </pic:spPr>
                </pic:pic>
              </a:graphicData>
            </a:graphic>
          </wp:inline>
        </w:drawing>
      </w:r>
      <w:r w:rsidRPr="00076656">
        <w:rPr>
          <w:rFonts w:ascii="Times New Roman" w:hAnsi="Times New Roman" w:cs="Times New Roman"/>
          <w:sz w:val="24"/>
          <w:szCs w:val="24"/>
        </w:rPr>
        <w:br w:type="page"/>
      </w:r>
    </w:p>
    <w:p w14:paraId="2D423640" w14:textId="77777777" w:rsidR="007A7F18" w:rsidRPr="00076656" w:rsidRDefault="00000000" w:rsidP="00076656">
      <w:pPr>
        <w:pStyle w:val="Ttulo2"/>
        <w:spacing w:line="480" w:lineRule="auto"/>
        <w:ind w:firstLine="720"/>
        <w:rPr>
          <w:rFonts w:ascii="Times New Roman" w:hAnsi="Times New Roman" w:cs="Times New Roman"/>
          <w:color w:val="000000" w:themeColor="text1"/>
          <w:sz w:val="24"/>
          <w:szCs w:val="24"/>
        </w:rPr>
      </w:pPr>
      <w:bookmarkStart w:id="9" w:name="_Toc241187059"/>
      <w:r w:rsidRPr="00076656">
        <w:rPr>
          <w:rFonts w:ascii="Times New Roman" w:hAnsi="Times New Roman" w:cs="Times New Roman"/>
          <w:color w:val="000000" w:themeColor="text1"/>
          <w:sz w:val="24"/>
          <w:szCs w:val="24"/>
        </w:rPr>
        <w:lastRenderedPageBreak/>
        <w:t>5. Requisitos del sistema</w:t>
      </w:r>
      <w:bookmarkEnd w:id="9"/>
    </w:p>
    <w:p w14:paraId="6027F8E9" w14:textId="6CB9AF3E"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 xml:space="preserve">Los requisitos se redactan de forma verificable y se priorizan con MoSCoW: Must (debe estar), Should (debería estar), Could (podría estar) y Won't (no se implementará en este alcance). </w:t>
      </w:r>
    </w:p>
    <w:tbl>
      <w:tblPr>
        <w:tblStyle w:val="Tablaconcuadrcula"/>
        <w:tblW w:w="0" w:type="auto"/>
        <w:jc w:val="center"/>
        <w:tblLook w:val="04A0" w:firstRow="1" w:lastRow="0" w:firstColumn="1" w:lastColumn="0" w:noHBand="0" w:noVBand="1"/>
      </w:tblPr>
      <w:tblGrid>
        <w:gridCol w:w="1310"/>
        <w:gridCol w:w="6680"/>
        <w:gridCol w:w="1936"/>
      </w:tblGrid>
      <w:tr w:rsidR="007A7F18" w:rsidRPr="00076656" w14:paraId="2B84BC20" w14:textId="77777777">
        <w:trPr>
          <w:jc w:val="center"/>
        </w:trPr>
        <w:tc>
          <w:tcPr>
            <w:tcW w:w="1152" w:type="dxa"/>
            <w:shd w:val="clear" w:color="auto" w:fill="D9EAF7"/>
            <w:vAlign w:val="center"/>
          </w:tcPr>
          <w:p w14:paraId="7884DD4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ID</w:t>
            </w:r>
          </w:p>
        </w:tc>
        <w:tc>
          <w:tcPr>
            <w:tcW w:w="7632" w:type="dxa"/>
            <w:shd w:val="clear" w:color="auto" w:fill="D9EAF7"/>
            <w:vAlign w:val="center"/>
          </w:tcPr>
          <w:p w14:paraId="1C2AF14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Requisito funcional verificable</w:t>
            </w:r>
          </w:p>
        </w:tc>
        <w:tc>
          <w:tcPr>
            <w:tcW w:w="1296" w:type="dxa"/>
            <w:shd w:val="clear" w:color="auto" w:fill="D9EAF7"/>
            <w:vAlign w:val="center"/>
          </w:tcPr>
          <w:p w14:paraId="3677C31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Prioridad</w:t>
            </w:r>
          </w:p>
        </w:tc>
      </w:tr>
      <w:tr w:rsidR="007A7F18" w:rsidRPr="00076656" w14:paraId="58F338B6" w14:textId="77777777">
        <w:trPr>
          <w:jc w:val="center"/>
        </w:trPr>
        <w:tc>
          <w:tcPr>
            <w:tcW w:w="1152" w:type="dxa"/>
            <w:vAlign w:val="center"/>
          </w:tcPr>
          <w:p w14:paraId="1E31DEE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RF-01</w:t>
            </w:r>
          </w:p>
        </w:tc>
        <w:tc>
          <w:tcPr>
            <w:tcW w:w="7632" w:type="dxa"/>
            <w:vAlign w:val="center"/>
          </w:tcPr>
          <w:p w14:paraId="7A4053F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Registrar productos y materias primas con código, unidad y datos básicos.</w:t>
            </w:r>
          </w:p>
        </w:tc>
        <w:tc>
          <w:tcPr>
            <w:tcW w:w="1296" w:type="dxa"/>
            <w:vAlign w:val="center"/>
          </w:tcPr>
          <w:p w14:paraId="10E2696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577E079B" w14:textId="77777777">
        <w:trPr>
          <w:jc w:val="center"/>
        </w:trPr>
        <w:tc>
          <w:tcPr>
            <w:tcW w:w="1152" w:type="dxa"/>
            <w:vAlign w:val="center"/>
          </w:tcPr>
          <w:p w14:paraId="05D38E3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RF-02</w:t>
            </w:r>
          </w:p>
        </w:tc>
        <w:tc>
          <w:tcPr>
            <w:tcW w:w="7632" w:type="dxa"/>
            <w:vAlign w:val="center"/>
          </w:tcPr>
          <w:p w14:paraId="20037D4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Registrar proveedores y clientes asociados a sus operaciones.</w:t>
            </w:r>
          </w:p>
        </w:tc>
        <w:tc>
          <w:tcPr>
            <w:tcW w:w="1296" w:type="dxa"/>
            <w:vAlign w:val="center"/>
          </w:tcPr>
          <w:p w14:paraId="40E976C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62FD3DAA" w14:textId="77777777">
        <w:trPr>
          <w:jc w:val="center"/>
        </w:trPr>
        <w:tc>
          <w:tcPr>
            <w:tcW w:w="1152" w:type="dxa"/>
            <w:vAlign w:val="center"/>
          </w:tcPr>
          <w:p w14:paraId="18F6AD50"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RF-03</w:t>
            </w:r>
          </w:p>
        </w:tc>
        <w:tc>
          <w:tcPr>
            <w:tcW w:w="7632" w:type="dxa"/>
            <w:vAlign w:val="center"/>
          </w:tcPr>
          <w:p w14:paraId="4A638E0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Gestionar almacenes y movimientos de inventario.</w:t>
            </w:r>
          </w:p>
        </w:tc>
        <w:tc>
          <w:tcPr>
            <w:tcW w:w="1296" w:type="dxa"/>
            <w:vAlign w:val="center"/>
          </w:tcPr>
          <w:p w14:paraId="684CBD0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14DA9FFE" w14:textId="77777777">
        <w:trPr>
          <w:jc w:val="center"/>
        </w:trPr>
        <w:tc>
          <w:tcPr>
            <w:tcW w:w="1152" w:type="dxa"/>
            <w:vAlign w:val="center"/>
          </w:tcPr>
          <w:p w14:paraId="2833877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RF-04</w:t>
            </w:r>
          </w:p>
        </w:tc>
        <w:tc>
          <w:tcPr>
            <w:tcW w:w="7632" w:type="dxa"/>
            <w:vAlign w:val="center"/>
          </w:tcPr>
          <w:p w14:paraId="5BE09880"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Crear y consultar órdenes de compra y recepciones.</w:t>
            </w:r>
          </w:p>
        </w:tc>
        <w:tc>
          <w:tcPr>
            <w:tcW w:w="1296" w:type="dxa"/>
            <w:vAlign w:val="center"/>
          </w:tcPr>
          <w:p w14:paraId="5247502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5AFD8EF5" w14:textId="77777777">
        <w:trPr>
          <w:jc w:val="center"/>
        </w:trPr>
        <w:tc>
          <w:tcPr>
            <w:tcW w:w="1152" w:type="dxa"/>
            <w:vAlign w:val="center"/>
          </w:tcPr>
          <w:p w14:paraId="2238931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RF-05</w:t>
            </w:r>
          </w:p>
        </w:tc>
        <w:tc>
          <w:tcPr>
            <w:tcW w:w="7632" w:type="dxa"/>
            <w:vAlign w:val="center"/>
          </w:tcPr>
          <w:p w14:paraId="6F70901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Configurar la BOM del producto piloto con dos niveles.</w:t>
            </w:r>
          </w:p>
        </w:tc>
        <w:tc>
          <w:tcPr>
            <w:tcW w:w="1296" w:type="dxa"/>
            <w:vAlign w:val="center"/>
          </w:tcPr>
          <w:p w14:paraId="4C54599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28849E35" w14:textId="77777777">
        <w:trPr>
          <w:jc w:val="center"/>
        </w:trPr>
        <w:tc>
          <w:tcPr>
            <w:tcW w:w="1152" w:type="dxa"/>
            <w:vAlign w:val="center"/>
          </w:tcPr>
          <w:p w14:paraId="4C62211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RF-06</w:t>
            </w:r>
          </w:p>
        </w:tc>
        <w:tc>
          <w:tcPr>
            <w:tcW w:w="7632" w:type="dxa"/>
            <w:vAlign w:val="center"/>
          </w:tcPr>
          <w:p w14:paraId="6B9BA81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Configurar una ruta de fabricación con al menos dos operaciones y tiempos estándar.</w:t>
            </w:r>
          </w:p>
        </w:tc>
        <w:tc>
          <w:tcPr>
            <w:tcW w:w="1296" w:type="dxa"/>
            <w:vAlign w:val="center"/>
          </w:tcPr>
          <w:p w14:paraId="4D8CAAE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5843190C" w14:textId="77777777">
        <w:trPr>
          <w:jc w:val="center"/>
        </w:trPr>
        <w:tc>
          <w:tcPr>
            <w:tcW w:w="1152" w:type="dxa"/>
            <w:vAlign w:val="center"/>
          </w:tcPr>
          <w:p w14:paraId="02B625A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RF-07</w:t>
            </w:r>
          </w:p>
        </w:tc>
        <w:tc>
          <w:tcPr>
            <w:tcW w:w="7632" w:type="dxa"/>
            <w:vAlign w:val="center"/>
          </w:tcPr>
          <w:p w14:paraId="20CE6B2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Generar órdenes de producción y registrar consumo de materiales por lote.</w:t>
            </w:r>
          </w:p>
        </w:tc>
        <w:tc>
          <w:tcPr>
            <w:tcW w:w="1296" w:type="dxa"/>
            <w:vAlign w:val="center"/>
          </w:tcPr>
          <w:p w14:paraId="29F2877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468C896C" w14:textId="77777777">
        <w:trPr>
          <w:jc w:val="center"/>
        </w:trPr>
        <w:tc>
          <w:tcPr>
            <w:tcW w:w="1152" w:type="dxa"/>
            <w:vAlign w:val="center"/>
          </w:tcPr>
          <w:p w14:paraId="2124CC2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RF-08</w:t>
            </w:r>
          </w:p>
        </w:tc>
        <w:tc>
          <w:tcPr>
            <w:tcW w:w="7632" w:type="dxa"/>
            <w:vAlign w:val="center"/>
          </w:tcPr>
          <w:p w14:paraId="1BB807F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Registrar controles de calidad y no conformidades de un lote.</w:t>
            </w:r>
          </w:p>
        </w:tc>
        <w:tc>
          <w:tcPr>
            <w:tcW w:w="1296" w:type="dxa"/>
            <w:vAlign w:val="center"/>
          </w:tcPr>
          <w:p w14:paraId="7E16AA3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76A78E9D" w14:textId="77777777">
        <w:trPr>
          <w:jc w:val="center"/>
        </w:trPr>
        <w:tc>
          <w:tcPr>
            <w:tcW w:w="1152" w:type="dxa"/>
            <w:vAlign w:val="center"/>
          </w:tcPr>
          <w:p w14:paraId="1880C9E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RF-09</w:t>
            </w:r>
          </w:p>
        </w:tc>
        <w:tc>
          <w:tcPr>
            <w:tcW w:w="7632" w:type="dxa"/>
            <w:vAlign w:val="center"/>
          </w:tcPr>
          <w:p w14:paraId="1FCD87D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Registrar producto terminado y actualizar inventario automáticamente.</w:t>
            </w:r>
          </w:p>
        </w:tc>
        <w:tc>
          <w:tcPr>
            <w:tcW w:w="1296" w:type="dxa"/>
            <w:vAlign w:val="center"/>
          </w:tcPr>
          <w:p w14:paraId="2AE036E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3371882A" w14:textId="77777777">
        <w:trPr>
          <w:jc w:val="center"/>
        </w:trPr>
        <w:tc>
          <w:tcPr>
            <w:tcW w:w="1152" w:type="dxa"/>
            <w:vAlign w:val="center"/>
          </w:tcPr>
          <w:p w14:paraId="1517148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lastRenderedPageBreak/>
              <w:t>RF-10</w:t>
            </w:r>
          </w:p>
        </w:tc>
        <w:tc>
          <w:tcPr>
            <w:tcW w:w="7632" w:type="dxa"/>
            <w:vAlign w:val="center"/>
          </w:tcPr>
          <w:p w14:paraId="317C0DE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Registrar despacho/venta y disminuir existencias del producto terminado.</w:t>
            </w:r>
          </w:p>
        </w:tc>
        <w:tc>
          <w:tcPr>
            <w:tcW w:w="1296" w:type="dxa"/>
            <w:vAlign w:val="center"/>
          </w:tcPr>
          <w:p w14:paraId="7F2E6F5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15A21BC4" w14:textId="77777777">
        <w:trPr>
          <w:jc w:val="center"/>
        </w:trPr>
        <w:tc>
          <w:tcPr>
            <w:tcW w:w="1152" w:type="dxa"/>
            <w:vAlign w:val="center"/>
          </w:tcPr>
          <w:p w14:paraId="258171F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RF-11</w:t>
            </w:r>
          </w:p>
        </w:tc>
        <w:tc>
          <w:tcPr>
            <w:tcW w:w="7632" w:type="dxa"/>
            <w:vAlign w:val="center"/>
          </w:tcPr>
          <w:p w14:paraId="71FE389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Consultar trazabilidad de un lote desde materias primas hasta producto terminado.</w:t>
            </w:r>
          </w:p>
        </w:tc>
        <w:tc>
          <w:tcPr>
            <w:tcW w:w="1296" w:type="dxa"/>
            <w:vAlign w:val="center"/>
          </w:tcPr>
          <w:p w14:paraId="40CD0E1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Should</w:t>
            </w:r>
          </w:p>
        </w:tc>
      </w:tr>
      <w:tr w:rsidR="007A7F18" w:rsidRPr="00076656" w14:paraId="5811C8A9" w14:textId="77777777">
        <w:trPr>
          <w:jc w:val="center"/>
        </w:trPr>
        <w:tc>
          <w:tcPr>
            <w:tcW w:w="1152" w:type="dxa"/>
            <w:vAlign w:val="center"/>
          </w:tcPr>
          <w:p w14:paraId="070FE36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RF-12</w:t>
            </w:r>
          </w:p>
        </w:tc>
        <w:tc>
          <w:tcPr>
            <w:tcW w:w="7632" w:type="dxa"/>
            <w:vAlign w:val="center"/>
          </w:tcPr>
          <w:p w14:paraId="0793BEE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Generar alertas por inventario bajo.</w:t>
            </w:r>
          </w:p>
        </w:tc>
        <w:tc>
          <w:tcPr>
            <w:tcW w:w="1296" w:type="dxa"/>
            <w:vAlign w:val="center"/>
          </w:tcPr>
          <w:p w14:paraId="4A0FB7F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Should</w:t>
            </w:r>
          </w:p>
        </w:tc>
      </w:tr>
      <w:tr w:rsidR="007A7F18" w:rsidRPr="00076656" w14:paraId="484AEBE9" w14:textId="77777777">
        <w:trPr>
          <w:jc w:val="center"/>
        </w:trPr>
        <w:tc>
          <w:tcPr>
            <w:tcW w:w="1152" w:type="dxa"/>
            <w:vAlign w:val="center"/>
          </w:tcPr>
          <w:p w14:paraId="3D4BE93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RF-13</w:t>
            </w:r>
          </w:p>
        </w:tc>
        <w:tc>
          <w:tcPr>
            <w:tcW w:w="7632" w:type="dxa"/>
            <w:vAlign w:val="center"/>
          </w:tcPr>
          <w:p w14:paraId="243FADF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Mostrar KPI de producción, inventario y calidad.</w:t>
            </w:r>
          </w:p>
        </w:tc>
        <w:tc>
          <w:tcPr>
            <w:tcW w:w="1296" w:type="dxa"/>
            <w:vAlign w:val="center"/>
          </w:tcPr>
          <w:p w14:paraId="3A00B5C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Should</w:t>
            </w:r>
          </w:p>
        </w:tc>
      </w:tr>
      <w:tr w:rsidR="007A7F18" w:rsidRPr="00076656" w14:paraId="4B5269BE" w14:textId="77777777">
        <w:trPr>
          <w:jc w:val="center"/>
        </w:trPr>
        <w:tc>
          <w:tcPr>
            <w:tcW w:w="1152" w:type="dxa"/>
            <w:vAlign w:val="center"/>
          </w:tcPr>
          <w:p w14:paraId="7D49283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RF-14</w:t>
            </w:r>
          </w:p>
        </w:tc>
        <w:tc>
          <w:tcPr>
            <w:tcW w:w="7632" w:type="dxa"/>
            <w:vAlign w:val="center"/>
          </w:tcPr>
          <w:p w14:paraId="7A98359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Permitir captura mediante código QR para inventario.</w:t>
            </w:r>
          </w:p>
        </w:tc>
        <w:tc>
          <w:tcPr>
            <w:tcW w:w="1296" w:type="dxa"/>
            <w:vAlign w:val="center"/>
          </w:tcPr>
          <w:p w14:paraId="3C4C046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Could</w:t>
            </w:r>
          </w:p>
        </w:tc>
      </w:tr>
    </w:tbl>
    <w:p w14:paraId="33AF74F1" w14:textId="77777777" w:rsidR="007A7F18" w:rsidRPr="00076656" w:rsidRDefault="007A7F18" w:rsidP="00076656">
      <w:pPr>
        <w:spacing w:line="480" w:lineRule="auto"/>
        <w:ind w:firstLine="720"/>
        <w:rPr>
          <w:rFonts w:ascii="Times New Roman" w:hAnsi="Times New Roman" w:cs="Times New Roman"/>
          <w:sz w:val="24"/>
          <w:szCs w:val="24"/>
        </w:rPr>
      </w:pPr>
    </w:p>
    <w:tbl>
      <w:tblPr>
        <w:tblStyle w:val="Tablaconcuadrcula"/>
        <w:tblW w:w="0" w:type="auto"/>
        <w:jc w:val="center"/>
        <w:tblLook w:val="04A0" w:firstRow="1" w:lastRow="0" w:firstColumn="1" w:lastColumn="0" w:noHBand="0" w:noVBand="1"/>
      </w:tblPr>
      <w:tblGrid>
        <w:gridCol w:w="1483"/>
        <w:gridCol w:w="6507"/>
        <w:gridCol w:w="1936"/>
      </w:tblGrid>
      <w:tr w:rsidR="007A7F18" w:rsidRPr="00076656" w14:paraId="0B74057A" w14:textId="77777777">
        <w:trPr>
          <w:jc w:val="center"/>
        </w:trPr>
        <w:tc>
          <w:tcPr>
            <w:tcW w:w="1152" w:type="dxa"/>
            <w:shd w:val="clear" w:color="auto" w:fill="D9EAF7"/>
            <w:vAlign w:val="center"/>
          </w:tcPr>
          <w:p w14:paraId="6D261000"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ID</w:t>
            </w:r>
          </w:p>
        </w:tc>
        <w:tc>
          <w:tcPr>
            <w:tcW w:w="7632" w:type="dxa"/>
            <w:shd w:val="clear" w:color="auto" w:fill="D9EAF7"/>
            <w:vAlign w:val="center"/>
          </w:tcPr>
          <w:p w14:paraId="6840B0A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Requisito no funcional verificable</w:t>
            </w:r>
          </w:p>
        </w:tc>
        <w:tc>
          <w:tcPr>
            <w:tcW w:w="1296" w:type="dxa"/>
            <w:shd w:val="clear" w:color="auto" w:fill="D9EAF7"/>
            <w:vAlign w:val="center"/>
          </w:tcPr>
          <w:p w14:paraId="14C6032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Prioridad</w:t>
            </w:r>
          </w:p>
        </w:tc>
      </w:tr>
      <w:tr w:rsidR="007A7F18" w:rsidRPr="00076656" w14:paraId="4602222F" w14:textId="77777777">
        <w:trPr>
          <w:jc w:val="center"/>
        </w:trPr>
        <w:tc>
          <w:tcPr>
            <w:tcW w:w="1152" w:type="dxa"/>
            <w:vAlign w:val="center"/>
          </w:tcPr>
          <w:p w14:paraId="7D02DB0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RNF-01</w:t>
            </w:r>
          </w:p>
        </w:tc>
        <w:tc>
          <w:tcPr>
            <w:tcW w:w="7632" w:type="dxa"/>
            <w:vAlign w:val="center"/>
          </w:tcPr>
          <w:p w14:paraId="7199A73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Disponibilidad: el sistema debe permitir acceder a los módulos definidos durante las pruebas del proyecto.</w:t>
            </w:r>
          </w:p>
        </w:tc>
        <w:tc>
          <w:tcPr>
            <w:tcW w:w="1296" w:type="dxa"/>
            <w:vAlign w:val="center"/>
          </w:tcPr>
          <w:p w14:paraId="2EB08C4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46A11CE6" w14:textId="77777777">
        <w:trPr>
          <w:jc w:val="center"/>
        </w:trPr>
        <w:tc>
          <w:tcPr>
            <w:tcW w:w="1152" w:type="dxa"/>
            <w:vAlign w:val="center"/>
          </w:tcPr>
          <w:p w14:paraId="5AE64D3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RNF-02</w:t>
            </w:r>
          </w:p>
        </w:tc>
        <w:tc>
          <w:tcPr>
            <w:tcW w:w="7632" w:type="dxa"/>
            <w:vAlign w:val="center"/>
          </w:tcPr>
          <w:p w14:paraId="502D6FF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Seguridad: el acceso a funciones debe gestionarse mediante usuarios/roles y permisos.</w:t>
            </w:r>
          </w:p>
        </w:tc>
        <w:tc>
          <w:tcPr>
            <w:tcW w:w="1296" w:type="dxa"/>
            <w:vAlign w:val="center"/>
          </w:tcPr>
          <w:p w14:paraId="7A2DB5B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4F3BE11E" w14:textId="77777777">
        <w:trPr>
          <w:jc w:val="center"/>
        </w:trPr>
        <w:tc>
          <w:tcPr>
            <w:tcW w:w="1152" w:type="dxa"/>
            <w:vAlign w:val="center"/>
          </w:tcPr>
          <w:p w14:paraId="2DDE814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RNF-03</w:t>
            </w:r>
          </w:p>
        </w:tc>
        <w:tc>
          <w:tcPr>
            <w:tcW w:w="7632" w:type="dxa"/>
            <w:vAlign w:val="center"/>
          </w:tcPr>
          <w:p w14:paraId="4C12D6A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Integridad: las transacciones de inventario y producción deben conservar consistencia entre movimientos relacionados.</w:t>
            </w:r>
          </w:p>
        </w:tc>
        <w:tc>
          <w:tcPr>
            <w:tcW w:w="1296" w:type="dxa"/>
            <w:vAlign w:val="center"/>
          </w:tcPr>
          <w:p w14:paraId="09C1147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6491C1B1" w14:textId="77777777">
        <w:trPr>
          <w:jc w:val="center"/>
        </w:trPr>
        <w:tc>
          <w:tcPr>
            <w:tcW w:w="1152" w:type="dxa"/>
            <w:vAlign w:val="center"/>
          </w:tcPr>
          <w:p w14:paraId="4738105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RNF-04</w:t>
            </w:r>
          </w:p>
        </w:tc>
        <w:tc>
          <w:tcPr>
            <w:tcW w:w="7632" w:type="dxa"/>
            <w:vAlign w:val="center"/>
          </w:tcPr>
          <w:p w14:paraId="4CD7CEA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Trazabilidad: las operaciones relevantes deben conservar fecha, usuario y referencia de lote/orden cuando aplique.</w:t>
            </w:r>
          </w:p>
        </w:tc>
        <w:tc>
          <w:tcPr>
            <w:tcW w:w="1296" w:type="dxa"/>
            <w:vAlign w:val="center"/>
          </w:tcPr>
          <w:p w14:paraId="0E1F5F2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Must</w:t>
            </w:r>
          </w:p>
        </w:tc>
      </w:tr>
      <w:tr w:rsidR="007A7F18" w:rsidRPr="00076656" w14:paraId="0756A673" w14:textId="77777777">
        <w:trPr>
          <w:jc w:val="center"/>
        </w:trPr>
        <w:tc>
          <w:tcPr>
            <w:tcW w:w="1152" w:type="dxa"/>
            <w:vAlign w:val="center"/>
          </w:tcPr>
          <w:p w14:paraId="46C0866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RNF-05</w:t>
            </w:r>
          </w:p>
        </w:tc>
        <w:tc>
          <w:tcPr>
            <w:tcW w:w="7632" w:type="dxa"/>
            <w:vAlign w:val="center"/>
          </w:tcPr>
          <w:p w14:paraId="62F20FB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Usabilidad: las pantallas principales deben presentar formularios y estados comprensibles para el personal.</w:t>
            </w:r>
          </w:p>
        </w:tc>
        <w:tc>
          <w:tcPr>
            <w:tcW w:w="1296" w:type="dxa"/>
            <w:vAlign w:val="center"/>
          </w:tcPr>
          <w:p w14:paraId="7B51AC9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Should</w:t>
            </w:r>
          </w:p>
        </w:tc>
      </w:tr>
      <w:tr w:rsidR="007A7F18" w:rsidRPr="00076656" w14:paraId="3FF04FE6" w14:textId="77777777">
        <w:trPr>
          <w:jc w:val="center"/>
        </w:trPr>
        <w:tc>
          <w:tcPr>
            <w:tcW w:w="1152" w:type="dxa"/>
            <w:vAlign w:val="center"/>
          </w:tcPr>
          <w:p w14:paraId="223C46D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lastRenderedPageBreak/>
              <w:t>RNF-06</w:t>
            </w:r>
          </w:p>
        </w:tc>
        <w:tc>
          <w:tcPr>
            <w:tcW w:w="7632" w:type="dxa"/>
            <w:vAlign w:val="center"/>
          </w:tcPr>
          <w:p w14:paraId="7D76A7B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Escalabilidad: la estructura debe permitir incorporar nuevos productos, proveedores y lotes sin rediseñar la base.</w:t>
            </w:r>
          </w:p>
        </w:tc>
        <w:tc>
          <w:tcPr>
            <w:tcW w:w="1296" w:type="dxa"/>
            <w:vAlign w:val="center"/>
          </w:tcPr>
          <w:p w14:paraId="4C0D93E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Could</w:t>
            </w:r>
          </w:p>
        </w:tc>
      </w:tr>
    </w:tbl>
    <w:p w14:paraId="013606DF" w14:textId="77777777" w:rsidR="007A7F18" w:rsidRPr="00076656" w:rsidRDefault="007A7F18" w:rsidP="00076656">
      <w:pPr>
        <w:spacing w:line="480" w:lineRule="auto"/>
        <w:ind w:firstLine="720"/>
        <w:rPr>
          <w:rFonts w:ascii="Times New Roman" w:hAnsi="Times New Roman" w:cs="Times New Roman"/>
          <w:sz w:val="24"/>
          <w:szCs w:val="24"/>
        </w:rPr>
      </w:pPr>
    </w:p>
    <w:p w14:paraId="10B2441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br w:type="page"/>
      </w:r>
    </w:p>
    <w:p w14:paraId="21EB3792" w14:textId="77777777" w:rsidR="007A7F18" w:rsidRPr="00076656" w:rsidRDefault="00000000" w:rsidP="00076656">
      <w:pPr>
        <w:pStyle w:val="Ttulo2"/>
        <w:spacing w:line="480" w:lineRule="auto"/>
        <w:ind w:firstLine="720"/>
        <w:rPr>
          <w:rFonts w:ascii="Times New Roman" w:hAnsi="Times New Roman" w:cs="Times New Roman"/>
          <w:color w:val="000000" w:themeColor="text1"/>
          <w:sz w:val="24"/>
          <w:szCs w:val="24"/>
        </w:rPr>
      </w:pPr>
      <w:bookmarkStart w:id="10" w:name="_Toc241187060"/>
      <w:r w:rsidRPr="00076656">
        <w:rPr>
          <w:rFonts w:ascii="Times New Roman" w:hAnsi="Times New Roman" w:cs="Times New Roman"/>
          <w:color w:val="000000" w:themeColor="text1"/>
          <w:sz w:val="24"/>
          <w:szCs w:val="24"/>
        </w:rPr>
        <w:lastRenderedPageBreak/>
        <w:t>6. Modelo de datos maestros</w:t>
      </w:r>
      <w:bookmarkEnd w:id="10"/>
    </w:p>
    <w:p w14:paraId="57BF9BC4" w14:textId="46187BDE"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El modelo de datos se organiza alrededor de las entidades que permiten conectar abastecimiento, producción, inventario, calidad y ventas</w:t>
      </w:r>
      <w:r w:rsidR="005B5B7F" w:rsidRPr="00076656">
        <w:rPr>
          <w:rFonts w:ascii="Times New Roman" w:hAnsi="Times New Roman" w:cs="Times New Roman"/>
          <w:sz w:val="24"/>
          <w:szCs w:val="24"/>
        </w:rPr>
        <w:t>.</w:t>
      </w:r>
    </w:p>
    <w:tbl>
      <w:tblPr>
        <w:tblStyle w:val="Tablaconcuadrcula"/>
        <w:tblW w:w="0" w:type="auto"/>
        <w:jc w:val="center"/>
        <w:tblLook w:val="04A0" w:firstRow="1" w:lastRow="0" w:firstColumn="1" w:lastColumn="0" w:noHBand="0" w:noVBand="1"/>
      </w:tblPr>
      <w:tblGrid>
        <w:gridCol w:w="2469"/>
        <w:gridCol w:w="3793"/>
        <w:gridCol w:w="3664"/>
      </w:tblGrid>
      <w:tr w:rsidR="007A7F18" w:rsidRPr="00076656" w14:paraId="6D8CED59" w14:textId="77777777">
        <w:trPr>
          <w:jc w:val="center"/>
        </w:trPr>
        <w:tc>
          <w:tcPr>
            <w:tcW w:w="2160" w:type="dxa"/>
            <w:shd w:val="clear" w:color="auto" w:fill="D9EAF7"/>
            <w:vAlign w:val="center"/>
          </w:tcPr>
          <w:p w14:paraId="6CC7877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Entidad</w:t>
            </w:r>
          </w:p>
        </w:tc>
        <w:tc>
          <w:tcPr>
            <w:tcW w:w="4032" w:type="dxa"/>
            <w:shd w:val="clear" w:color="auto" w:fill="D9EAF7"/>
            <w:vAlign w:val="center"/>
          </w:tcPr>
          <w:p w14:paraId="3DA5509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Atributos clave</w:t>
            </w:r>
          </w:p>
        </w:tc>
        <w:tc>
          <w:tcPr>
            <w:tcW w:w="3888" w:type="dxa"/>
            <w:shd w:val="clear" w:color="auto" w:fill="D9EAF7"/>
            <w:vAlign w:val="center"/>
          </w:tcPr>
          <w:p w14:paraId="0A11F26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Relación/uso</w:t>
            </w:r>
          </w:p>
        </w:tc>
      </w:tr>
      <w:tr w:rsidR="007A7F18" w:rsidRPr="00076656" w14:paraId="5F903432" w14:textId="77777777">
        <w:trPr>
          <w:jc w:val="center"/>
        </w:trPr>
        <w:tc>
          <w:tcPr>
            <w:tcW w:w="2160" w:type="dxa"/>
            <w:vAlign w:val="center"/>
          </w:tcPr>
          <w:p w14:paraId="527A554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Producto</w:t>
            </w:r>
          </w:p>
        </w:tc>
        <w:tc>
          <w:tcPr>
            <w:tcW w:w="4032" w:type="dxa"/>
            <w:vAlign w:val="center"/>
          </w:tcPr>
          <w:p w14:paraId="3A2799C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id_producto, nombre, tipo, unidad, categoría, activo</w:t>
            </w:r>
          </w:p>
        </w:tc>
        <w:tc>
          <w:tcPr>
            <w:tcW w:w="3888" w:type="dxa"/>
            <w:vAlign w:val="center"/>
          </w:tcPr>
          <w:p w14:paraId="1C435E9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Se relaciona con BOM, inventario, ventas y producción.</w:t>
            </w:r>
          </w:p>
        </w:tc>
      </w:tr>
      <w:tr w:rsidR="007A7F18" w:rsidRPr="00076656" w14:paraId="778CEFB6" w14:textId="77777777">
        <w:trPr>
          <w:jc w:val="center"/>
        </w:trPr>
        <w:tc>
          <w:tcPr>
            <w:tcW w:w="2160" w:type="dxa"/>
            <w:vAlign w:val="center"/>
          </w:tcPr>
          <w:p w14:paraId="3A2F599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Materia prima</w:t>
            </w:r>
          </w:p>
        </w:tc>
        <w:tc>
          <w:tcPr>
            <w:tcW w:w="4032" w:type="dxa"/>
            <w:vAlign w:val="center"/>
          </w:tcPr>
          <w:p w14:paraId="458D30F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id_mp, nombre, unidad, lote, proveedor</w:t>
            </w:r>
          </w:p>
        </w:tc>
        <w:tc>
          <w:tcPr>
            <w:tcW w:w="3888" w:type="dxa"/>
            <w:vAlign w:val="center"/>
          </w:tcPr>
          <w:p w14:paraId="549BC97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Se consume en órdenes de producción.</w:t>
            </w:r>
          </w:p>
        </w:tc>
      </w:tr>
      <w:tr w:rsidR="007A7F18" w:rsidRPr="00076656" w14:paraId="0A93ECC5" w14:textId="77777777">
        <w:trPr>
          <w:jc w:val="center"/>
        </w:trPr>
        <w:tc>
          <w:tcPr>
            <w:tcW w:w="2160" w:type="dxa"/>
            <w:vAlign w:val="center"/>
          </w:tcPr>
          <w:p w14:paraId="74D5014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BOM</w:t>
            </w:r>
          </w:p>
        </w:tc>
        <w:tc>
          <w:tcPr>
            <w:tcW w:w="4032" w:type="dxa"/>
            <w:vAlign w:val="center"/>
          </w:tcPr>
          <w:p w14:paraId="2A9E7A20"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id_bom, producto, versión, cantidad</w:t>
            </w:r>
          </w:p>
        </w:tc>
        <w:tc>
          <w:tcPr>
            <w:tcW w:w="3888" w:type="dxa"/>
            <w:vAlign w:val="center"/>
          </w:tcPr>
          <w:p w14:paraId="1CBFF12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Relaciona producto terminado con componentes.</w:t>
            </w:r>
          </w:p>
        </w:tc>
      </w:tr>
      <w:tr w:rsidR="007A7F18" w:rsidRPr="00076656" w14:paraId="1D237E09" w14:textId="77777777">
        <w:trPr>
          <w:jc w:val="center"/>
        </w:trPr>
        <w:tc>
          <w:tcPr>
            <w:tcW w:w="2160" w:type="dxa"/>
            <w:vAlign w:val="center"/>
          </w:tcPr>
          <w:p w14:paraId="67EEF57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Componente BOM</w:t>
            </w:r>
          </w:p>
        </w:tc>
        <w:tc>
          <w:tcPr>
            <w:tcW w:w="4032" w:type="dxa"/>
            <w:vAlign w:val="center"/>
          </w:tcPr>
          <w:p w14:paraId="554CB7E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id_bom, id_material, cantidad, unidad</w:t>
            </w:r>
          </w:p>
        </w:tc>
        <w:tc>
          <w:tcPr>
            <w:tcW w:w="3888" w:type="dxa"/>
            <w:vAlign w:val="center"/>
          </w:tcPr>
          <w:p w14:paraId="7B378CD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Define cada componente y su nivel.</w:t>
            </w:r>
          </w:p>
        </w:tc>
      </w:tr>
      <w:tr w:rsidR="007A7F18" w:rsidRPr="00076656" w14:paraId="2FA519FF" w14:textId="77777777">
        <w:trPr>
          <w:jc w:val="center"/>
        </w:trPr>
        <w:tc>
          <w:tcPr>
            <w:tcW w:w="2160" w:type="dxa"/>
            <w:vAlign w:val="center"/>
          </w:tcPr>
          <w:p w14:paraId="75A6D60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Ruta</w:t>
            </w:r>
          </w:p>
        </w:tc>
        <w:tc>
          <w:tcPr>
            <w:tcW w:w="4032" w:type="dxa"/>
            <w:vAlign w:val="center"/>
          </w:tcPr>
          <w:p w14:paraId="1C6E355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id_ruta, producto, versión</w:t>
            </w:r>
          </w:p>
        </w:tc>
        <w:tc>
          <w:tcPr>
            <w:tcW w:w="3888" w:type="dxa"/>
            <w:vAlign w:val="center"/>
          </w:tcPr>
          <w:p w14:paraId="4B023B2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Relaciona producto con operaciones.</w:t>
            </w:r>
          </w:p>
        </w:tc>
      </w:tr>
      <w:tr w:rsidR="007A7F18" w:rsidRPr="00076656" w14:paraId="69A6A681" w14:textId="77777777">
        <w:trPr>
          <w:jc w:val="center"/>
        </w:trPr>
        <w:tc>
          <w:tcPr>
            <w:tcW w:w="2160" w:type="dxa"/>
            <w:vAlign w:val="center"/>
          </w:tcPr>
          <w:p w14:paraId="6BE30DA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Operación</w:t>
            </w:r>
          </w:p>
        </w:tc>
        <w:tc>
          <w:tcPr>
            <w:tcW w:w="4032" w:type="dxa"/>
            <w:vAlign w:val="center"/>
          </w:tcPr>
          <w:p w14:paraId="008F741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id_operación, nombre, tiempo estándar, centro</w:t>
            </w:r>
          </w:p>
        </w:tc>
        <w:tc>
          <w:tcPr>
            <w:tcW w:w="3888" w:type="dxa"/>
            <w:vAlign w:val="center"/>
          </w:tcPr>
          <w:p w14:paraId="1A66826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Integra la secuencia de fabricación.</w:t>
            </w:r>
          </w:p>
        </w:tc>
      </w:tr>
      <w:tr w:rsidR="007A7F18" w:rsidRPr="00076656" w14:paraId="470F64F0" w14:textId="77777777">
        <w:trPr>
          <w:jc w:val="center"/>
        </w:trPr>
        <w:tc>
          <w:tcPr>
            <w:tcW w:w="2160" w:type="dxa"/>
            <w:vAlign w:val="center"/>
          </w:tcPr>
          <w:p w14:paraId="394E817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Almacén</w:t>
            </w:r>
          </w:p>
        </w:tc>
        <w:tc>
          <w:tcPr>
            <w:tcW w:w="4032" w:type="dxa"/>
            <w:vAlign w:val="center"/>
          </w:tcPr>
          <w:p w14:paraId="13C95EE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id_almacén, nombre, ubicación, tipo</w:t>
            </w:r>
          </w:p>
        </w:tc>
        <w:tc>
          <w:tcPr>
            <w:tcW w:w="3888" w:type="dxa"/>
            <w:vAlign w:val="center"/>
          </w:tcPr>
          <w:p w14:paraId="2F4A0E3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Controla existencias y movimientos.</w:t>
            </w:r>
          </w:p>
        </w:tc>
      </w:tr>
      <w:tr w:rsidR="007A7F18" w:rsidRPr="00076656" w14:paraId="0FC9B8F2" w14:textId="77777777">
        <w:trPr>
          <w:jc w:val="center"/>
        </w:trPr>
        <w:tc>
          <w:tcPr>
            <w:tcW w:w="2160" w:type="dxa"/>
            <w:vAlign w:val="center"/>
          </w:tcPr>
          <w:p w14:paraId="34A01DA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Proveedor</w:t>
            </w:r>
          </w:p>
        </w:tc>
        <w:tc>
          <w:tcPr>
            <w:tcW w:w="4032" w:type="dxa"/>
            <w:vAlign w:val="center"/>
          </w:tcPr>
          <w:p w14:paraId="7D9F9BE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id_proveedor, nombre, contacto, estado</w:t>
            </w:r>
          </w:p>
        </w:tc>
        <w:tc>
          <w:tcPr>
            <w:tcW w:w="3888" w:type="dxa"/>
            <w:vAlign w:val="center"/>
          </w:tcPr>
          <w:p w14:paraId="6F2C411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Abastece materias primas.</w:t>
            </w:r>
          </w:p>
        </w:tc>
      </w:tr>
      <w:tr w:rsidR="007A7F18" w:rsidRPr="00076656" w14:paraId="06ED5517" w14:textId="77777777">
        <w:trPr>
          <w:jc w:val="center"/>
        </w:trPr>
        <w:tc>
          <w:tcPr>
            <w:tcW w:w="2160" w:type="dxa"/>
            <w:vAlign w:val="center"/>
          </w:tcPr>
          <w:p w14:paraId="48C8C83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Cliente</w:t>
            </w:r>
          </w:p>
        </w:tc>
        <w:tc>
          <w:tcPr>
            <w:tcW w:w="4032" w:type="dxa"/>
            <w:vAlign w:val="center"/>
          </w:tcPr>
          <w:p w14:paraId="59B50D6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id_cliente, nombre, contacto, tipo</w:t>
            </w:r>
          </w:p>
        </w:tc>
        <w:tc>
          <w:tcPr>
            <w:tcW w:w="3888" w:type="dxa"/>
            <w:vAlign w:val="center"/>
          </w:tcPr>
          <w:p w14:paraId="11D080E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Recibe producto terminado.</w:t>
            </w:r>
          </w:p>
        </w:tc>
      </w:tr>
      <w:tr w:rsidR="007A7F18" w:rsidRPr="00076656" w14:paraId="5A883411" w14:textId="77777777">
        <w:trPr>
          <w:jc w:val="center"/>
        </w:trPr>
        <w:tc>
          <w:tcPr>
            <w:tcW w:w="2160" w:type="dxa"/>
            <w:vAlign w:val="center"/>
          </w:tcPr>
          <w:p w14:paraId="59E617E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lastRenderedPageBreak/>
              <w:t>Orden compra</w:t>
            </w:r>
          </w:p>
        </w:tc>
        <w:tc>
          <w:tcPr>
            <w:tcW w:w="4032" w:type="dxa"/>
            <w:vAlign w:val="center"/>
          </w:tcPr>
          <w:p w14:paraId="6B304D90"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id_oc, proveedor, fecha, estado</w:t>
            </w:r>
          </w:p>
        </w:tc>
        <w:tc>
          <w:tcPr>
            <w:tcW w:w="3888" w:type="dxa"/>
            <w:vAlign w:val="center"/>
          </w:tcPr>
          <w:p w14:paraId="371C7A2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Genera recepción de materiales.</w:t>
            </w:r>
          </w:p>
        </w:tc>
      </w:tr>
      <w:tr w:rsidR="007A7F18" w:rsidRPr="00076656" w14:paraId="1E0151B8" w14:textId="77777777">
        <w:trPr>
          <w:jc w:val="center"/>
        </w:trPr>
        <w:tc>
          <w:tcPr>
            <w:tcW w:w="2160" w:type="dxa"/>
            <w:vAlign w:val="center"/>
          </w:tcPr>
          <w:p w14:paraId="3642459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Orden producción</w:t>
            </w:r>
          </w:p>
        </w:tc>
        <w:tc>
          <w:tcPr>
            <w:tcW w:w="4032" w:type="dxa"/>
            <w:vAlign w:val="center"/>
          </w:tcPr>
          <w:p w14:paraId="2774B4C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id_op, producto, cantidad, lote, estado</w:t>
            </w:r>
          </w:p>
        </w:tc>
        <w:tc>
          <w:tcPr>
            <w:tcW w:w="3888" w:type="dxa"/>
            <w:vAlign w:val="center"/>
          </w:tcPr>
          <w:p w14:paraId="4347367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Consume materiales y genera producto.</w:t>
            </w:r>
          </w:p>
        </w:tc>
      </w:tr>
      <w:tr w:rsidR="007A7F18" w:rsidRPr="00076656" w14:paraId="1B9AA146" w14:textId="77777777">
        <w:trPr>
          <w:jc w:val="center"/>
        </w:trPr>
        <w:tc>
          <w:tcPr>
            <w:tcW w:w="2160" w:type="dxa"/>
            <w:vAlign w:val="center"/>
          </w:tcPr>
          <w:p w14:paraId="33A8B53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Movimiento inventario</w:t>
            </w:r>
          </w:p>
        </w:tc>
        <w:tc>
          <w:tcPr>
            <w:tcW w:w="4032" w:type="dxa"/>
            <w:vAlign w:val="center"/>
          </w:tcPr>
          <w:p w14:paraId="6A3BFF3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id_mov, fecha, tipo, lote, cantidad</w:t>
            </w:r>
          </w:p>
        </w:tc>
        <w:tc>
          <w:tcPr>
            <w:tcW w:w="3888" w:type="dxa"/>
            <w:vAlign w:val="center"/>
          </w:tcPr>
          <w:p w14:paraId="1ABB398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Registra entradas y salidas.</w:t>
            </w:r>
          </w:p>
        </w:tc>
      </w:tr>
      <w:tr w:rsidR="007A7F18" w:rsidRPr="00076656" w14:paraId="45A51436" w14:textId="77777777">
        <w:trPr>
          <w:jc w:val="center"/>
        </w:trPr>
        <w:tc>
          <w:tcPr>
            <w:tcW w:w="2160" w:type="dxa"/>
            <w:vAlign w:val="center"/>
          </w:tcPr>
          <w:p w14:paraId="1629BAD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Control calidad</w:t>
            </w:r>
          </w:p>
        </w:tc>
        <w:tc>
          <w:tcPr>
            <w:tcW w:w="4032" w:type="dxa"/>
            <w:vAlign w:val="center"/>
          </w:tcPr>
          <w:p w14:paraId="59F2B89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id_control, lote, etapa, resultado, disposición</w:t>
            </w:r>
          </w:p>
        </w:tc>
        <w:tc>
          <w:tcPr>
            <w:tcW w:w="3888" w:type="dxa"/>
            <w:vAlign w:val="center"/>
          </w:tcPr>
          <w:p w14:paraId="4F9FEF1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Registra conformidad/no conformidad.</w:t>
            </w:r>
          </w:p>
        </w:tc>
      </w:tr>
      <w:tr w:rsidR="007A7F18" w:rsidRPr="00076656" w14:paraId="5D9DE522" w14:textId="77777777">
        <w:trPr>
          <w:jc w:val="center"/>
        </w:trPr>
        <w:tc>
          <w:tcPr>
            <w:tcW w:w="2160" w:type="dxa"/>
            <w:vAlign w:val="center"/>
          </w:tcPr>
          <w:p w14:paraId="69052BF0"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Venta/despacho</w:t>
            </w:r>
          </w:p>
        </w:tc>
        <w:tc>
          <w:tcPr>
            <w:tcW w:w="4032" w:type="dxa"/>
            <w:vAlign w:val="center"/>
          </w:tcPr>
          <w:p w14:paraId="06738B9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id_venta, cliente, fecha, lote, cantidad</w:t>
            </w:r>
          </w:p>
        </w:tc>
        <w:tc>
          <w:tcPr>
            <w:tcW w:w="3888" w:type="dxa"/>
            <w:vAlign w:val="center"/>
          </w:tcPr>
          <w:p w14:paraId="19BF5EA0"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Genera salida de producto.</w:t>
            </w:r>
          </w:p>
        </w:tc>
      </w:tr>
    </w:tbl>
    <w:p w14:paraId="0D6C2E5C" w14:textId="77777777" w:rsidR="007A7F18" w:rsidRPr="00076656" w:rsidRDefault="007A7F18" w:rsidP="00076656">
      <w:pPr>
        <w:spacing w:line="480" w:lineRule="auto"/>
        <w:ind w:firstLine="720"/>
        <w:rPr>
          <w:rFonts w:ascii="Times New Roman" w:hAnsi="Times New Roman" w:cs="Times New Roman"/>
          <w:sz w:val="24"/>
          <w:szCs w:val="24"/>
        </w:rPr>
      </w:pPr>
    </w:p>
    <w:p w14:paraId="0A3B2D3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6.1 Relaciones principales</w:t>
      </w:r>
    </w:p>
    <w:p w14:paraId="1B41FD0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PROVEEDOR → ORDEN DE COMPRA → RECEPCIÓN → INVENTARIO DE MP</w:t>
      </w:r>
      <w:r w:rsidRPr="00076656">
        <w:rPr>
          <w:rFonts w:ascii="Times New Roman" w:hAnsi="Times New Roman" w:cs="Times New Roman"/>
          <w:b/>
          <w:sz w:val="24"/>
          <w:szCs w:val="24"/>
        </w:rPr>
        <w:br/>
        <w:t>PRODUCTO → BOM → COMPONENTES → ORDEN DE PRODUCCIÓN → LOTE → CONTROL DE CALIDAD</w:t>
      </w:r>
      <w:r w:rsidRPr="00076656">
        <w:rPr>
          <w:rFonts w:ascii="Times New Roman" w:hAnsi="Times New Roman" w:cs="Times New Roman"/>
          <w:b/>
          <w:sz w:val="24"/>
          <w:szCs w:val="24"/>
        </w:rPr>
        <w:br/>
        <w:t>PRODUCTO → RUTA → OPERACIONES → ORDEN DE PRODUCCIÓN</w:t>
      </w:r>
      <w:r w:rsidRPr="00076656">
        <w:rPr>
          <w:rFonts w:ascii="Times New Roman" w:hAnsi="Times New Roman" w:cs="Times New Roman"/>
          <w:b/>
          <w:sz w:val="24"/>
          <w:szCs w:val="24"/>
        </w:rPr>
        <w:br/>
        <w:t>LOTE → INVENTARIO → VENTA/DESPACHO → CLIENTE</w:t>
      </w:r>
    </w:p>
    <w:p w14:paraId="4D95E1C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Este modelo se plantea como estructura lógica de diseño. Durante la configuración en Odoo u otra plataforma aprobada, los nombres de campos se adaptarán al modelo de datos nativo del ERP, manteniendo las relaciones funcionales.</w:t>
      </w:r>
    </w:p>
    <w:p w14:paraId="0A031AB0"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br w:type="page"/>
      </w:r>
    </w:p>
    <w:p w14:paraId="3423766E" w14:textId="77777777" w:rsidR="007A7F18" w:rsidRPr="00076656" w:rsidRDefault="00000000" w:rsidP="00076656">
      <w:pPr>
        <w:pStyle w:val="Ttulo2"/>
        <w:spacing w:line="480" w:lineRule="auto"/>
        <w:ind w:firstLine="720"/>
        <w:rPr>
          <w:rFonts w:ascii="Times New Roman" w:hAnsi="Times New Roman" w:cs="Times New Roman"/>
          <w:color w:val="000000" w:themeColor="text1"/>
          <w:sz w:val="24"/>
          <w:szCs w:val="24"/>
        </w:rPr>
      </w:pPr>
      <w:bookmarkStart w:id="11" w:name="_Toc241187061"/>
      <w:r w:rsidRPr="00076656">
        <w:rPr>
          <w:rFonts w:ascii="Times New Roman" w:hAnsi="Times New Roman" w:cs="Times New Roman"/>
          <w:color w:val="000000" w:themeColor="text1"/>
          <w:sz w:val="24"/>
          <w:szCs w:val="24"/>
        </w:rPr>
        <w:lastRenderedPageBreak/>
        <w:t>7. BOM y ruta del producto piloto</w:t>
      </w:r>
      <w:bookmarkEnd w:id="11"/>
    </w:p>
    <w:p w14:paraId="4F831F0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Producto piloto propuesto: Desinfectante aromático. La selección se plantea como supuesto de diseño porque la documentación de la empresa menciona productos desinfectantes y controles relacionados con aroma, pH y viscosidad, pero no proporciona una fórmula cuantitativa completa. Por ello, las cantidades siguientes son valores iniciales de trabajo para el prototipo y deben ser validadas por el equipo antes de implementarlas como datos reales.</w:t>
      </w:r>
    </w:p>
    <w:p w14:paraId="744AD4F7" w14:textId="77777777" w:rsidR="007A7F18" w:rsidRPr="00076656" w:rsidRDefault="00000000" w:rsidP="00076656">
      <w:pPr>
        <w:pStyle w:val="Ttulo3"/>
        <w:spacing w:line="480" w:lineRule="auto"/>
        <w:ind w:firstLine="720"/>
        <w:rPr>
          <w:rFonts w:ascii="Times New Roman" w:hAnsi="Times New Roman" w:cs="Times New Roman"/>
          <w:color w:val="000000" w:themeColor="text1"/>
          <w:sz w:val="24"/>
          <w:szCs w:val="24"/>
        </w:rPr>
      </w:pPr>
      <w:bookmarkStart w:id="12" w:name="_Toc241187062"/>
      <w:r w:rsidRPr="00076656">
        <w:rPr>
          <w:rFonts w:ascii="Times New Roman" w:hAnsi="Times New Roman" w:cs="Times New Roman"/>
          <w:color w:val="000000" w:themeColor="text1"/>
          <w:sz w:val="24"/>
          <w:szCs w:val="24"/>
        </w:rPr>
        <w:t>7.1 BOM de dos niveles — lote piloto de referencia</w:t>
      </w:r>
      <w:bookmarkEnd w:id="12"/>
    </w:p>
    <w:tbl>
      <w:tblPr>
        <w:tblStyle w:val="Tablaconcuadrcula"/>
        <w:tblW w:w="0" w:type="auto"/>
        <w:jc w:val="center"/>
        <w:tblLook w:val="04A0" w:firstRow="1" w:lastRow="0" w:firstColumn="1" w:lastColumn="0" w:noHBand="0" w:noVBand="1"/>
      </w:tblPr>
      <w:tblGrid>
        <w:gridCol w:w="1439"/>
        <w:gridCol w:w="3387"/>
        <w:gridCol w:w="3245"/>
        <w:gridCol w:w="1855"/>
      </w:tblGrid>
      <w:tr w:rsidR="007A7F18" w:rsidRPr="00076656" w14:paraId="100D2660" w14:textId="77777777">
        <w:trPr>
          <w:jc w:val="center"/>
        </w:trPr>
        <w:tc>
          <w:tcPr>
            <w:tcW w:w="1008" w:type="dxa"/>
            <w:shd w:val="clear" w:color="auto" w:fill="D9EAF7"/>
            <w:vAlign w:val="center"/>
          </w:tcPr>
          <w:p w14:paraId="75D8FE1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Nivel</w:t>
            </w:r>
          </w:p>
        </w:tc>
        <w:tc>
          <w:tcPr>
            <w:tcW w:w="3456" w:type="dxa"/>
            <w:shd w:val="clear" w:color="auto" w:fill="D9EAF7"/>
            <w:vAlign w:val="center"/>
          </w:tcPr>
          <w:p w14:paraId="20999E7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Componente</w:t>
            </w:r>
          </w:p>
        </w:tc>
        <w:tc>
          <w:tcPr>
            <w:tcW w:w="2448" w:type="dxa"/>
            <w:shd w:val="clear" w:color="auto" w:fill="D9EAF7"/>
            <w:vAlign w:val="center"/>
          </w:tcPr>
          <w:p w14:paraId="40600AE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Tipo</w:t>
            </w:r>
          </w:p>
        </w:tc>
        <w:tc>
          <w:tcPr>
            <w:tcW w:w="2880" w:type="dxa"/>
            <w:shd w:val="clear" w:color="auto" w:fill="D9EAF7"/>
            <w:vAlign w:val="center"/>
          </w:tcPr>
          <w:p w14:paraId="3F8FF09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Cantidad inicial</w:t>
            </w:r>
          </w:p>
        </w:tc>
      </w:tr>
      <w:tr w:rsidR="007A7F18" w:rsidRPr="00076656" w14:paraId="08E82706" w14:textId="77777777">
        <w:trPr>
          <w:jc w:val="center"/>
        </w:trPr>
        <w:tc>
          <w:tcPr>
            <w:tcW w:w="1008" w:type="dxa"/>
            <w:vAlign w:val="center"/>
          </w:tcPr>
          <w:p w14:paraId="6385E4B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Nivel 0</w:t>
            </w:r>
          </w:p>
        </w:tc>
        <w:tc>
          <w:tcPr>
            <w:tcW w:w="3456" w:type="dxa"/>
            <w:vAlign w:val="center"/>
          </w:tcPr>
          <w:p w14:paraId="22A481B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Desinfectante aromático</w:t>
            </w:r>
          </w:p>
        </w:tc>
        <w:tc>
          <w:tcPr>
            <w:tcW w:w="2448" w:type="dxa"/>
            <w:vAlign w:val="center"/>
          </w:tcPr>
          <w:p w14:paraId="1C115AF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Producto terminado</w:t>
            </w:r>
          </w:p>
        </w:tc>
        <w:tc>
          <w:tcPr>
            <w:tcW w:w="2880" w:type="dxa"/>
            <w:vAlign w:val="center"/>
          </w:tcPr>
          <w:p w14:paraId="60DC925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100 L</w:t>
            </w:r>
          </w:p>
        </w:tc>
      </w:tr>
      <w:tr w:rsidR="007A7F18" w:rsidRPr="00076656" w14:paraId="16C022DF" w14:textId="77777777">
        <w:trPr>
          <w:jc w:val="center"/>
        </w:trPr>
        <w:tc>
          <w:tcPr>
            <w:tcW w:w="1008" w:type="dxa"/>
            <w:vAlign w:val="center"/>
          </w:tcPr>
          <w:p w14:paraId="4D2DC2D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Nivel 1</w:t>
            </w:r>
          </w:p>
        </w:tc>
        <w:tc>
          <w:tcPr>
            <w:tcW w:w="3456" w:type="dxa"/>
            <w:vAlign w:val="center"/>
          </w:tcPr>
          <w:p w14:paraId="6F9935C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Base desinfectante</w:t>
            </w:r>
          </w:p>
        </w:tc>
        <w:tc>
          <w:tcPr>
            <w:tcW w:w="2448" w:type="dxa"/>
            <w:vAlign w:val="center"/>
          </w:tcPr>
          <w:p w14:paraId="63B20F6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Subensamble/intermedio</w:t>
            </w:r>
          </w:p>
        </w:tc>
        <w:tc>
          <w:tcPr>
            <w:tcW w:w="2880" w:type="dxa"/>
            <w:vAlign w:val="center"/>
          </w:tcPr>
          <w:p w14:paraId="4105CE1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100 L</w:t>
            </w:r>
          </w:p>
        </w:tc>
      </w:tr>
      <w:tr w:rsidR="007A7F18" w:rsidRPr="00076656" w14:paraId="01ECAF75" w14:textId="77777777">
        <w:trPr>
          <w:jc w:val="center"/>
        </w:trPr>
        <w:tc>
          <w:tcPr>
            <w:tcW w:w="1008" w:type="dxa"/>
            <w:vAlign w:val="center"/>
          </w:tcPr>
          <w:p w14:paraId="640688A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Nivel 1</w:t>
            </w:r>
          </w:p>
        </w:tc>
        <w:tc>
          <w:tcPr>
            <w:tcW w:w="3456" w:type="dxa"/>
            <w:vAlign w:val="center"/>
          </w:tcPr>
          <w:p w14:paraId="69B6092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Fragancia</w:t>
            </w:r>
          </w:p>
        </w:tc>
        <w:tc>
          <w:tcPr>
            <w:tcW w:w="2448" w:type="dxa"/>
            <w:vAlign w:val="center"/>
          </w:tcPr>
          <w:p w14:paraId="0789C86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Materia prima</w:t>
            </w:r>
          </w:p>
        </w:tc>
        <w:tc>
          <w:tcPr>
            <w:tcW w:w="2880" w:type="dxa"/>
            <w:vAlign w:val="center"/>
          </w:tcPr>
          <w:p w14:paraId="4BD9E9D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0.50 L</w:t>
            </w:r>
          </w:p>
        </w:tc>
      </w:tr>
      <w:tr w:rsidR="007A7F18" w:rsidRPr="00076656" w14:paraId="3CD5E4D5" w14:textId="77777777">
        <w:trPr>
          <w:jc w:val="center"/>
        </w:trPr>
        <w:tc>
          <w:tcPr>
            <w:tcW w:w="1008" w:type="dxa"/>
            <w:vAlign w:val="center"/>
          </w:tcPr>
          <w:p w14:paraId="7013C08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Nivel 1</w:t>
            </w:r>
          </w:p>
        </w:tc>
        <w:tc>
          <w:tcPr>
            <w:tcW w:w="3456" w:type="dxa"/>
            <w:vAlign w:val="center"/>
          </w:tcPr>
          <w:p w14:paraId="40CD7DD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Colorante</w:t>
            </w:r>
          </w:p>
        </w:tc>
        <w:tc>
          <w:tcPr>
            <w:tcW w:w="2448" w:type="dxa"/>
            <w:vAlign w:val="center"/>
          </w:tcPr>
          <w:p w14:paraId="2660A10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Materia prima</w:t>
            </w:r>
          </w:p>
        </w:tc>
        <w:tc>
          <w:tcPr>
            <w:tcW w:w="2880" w:type="dxa"/>
            <w:vAlign w:val="center"/>
          </w:tcPr>
          <w:p w14:paraId="640F5FA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0.05 L</w:t>
            </w:r>
          </w:p>
        </w:tc>
      </w:tr>
      <w:tr w:rsidR="007A7F18" w:rsidRPr="00076656" w14:paraId="18160EC4" w14:textId="77777777">
        <w:trPr>
          <w:jc w:val="center"/>
        </w:trPr>
        <w:tc>
          <w:tcPr>
            <w:tcW w:w="1008" w:type="dxa"/>
            <w:vAlign w:val="center"/>
          </w:tcPr>
          <w:p w14:paraId="74B8A4A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Nivel 1</w:t>
            </w:r>
          </w:p>
        </w:tc>
        <w:tc>
          <w:tcPr>
            <w:tcW w:w="3456" w:type="dxa"/>
            <w:vAlign w:val="center"/>
          </w:tcPr>
          <w:p w14:paraId="6A92973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Envases 1 L</w:t>
            </w:r>
          </w:p>
        </w:tc>
        <w:tc>
          <w:tcPr>
            <w:tcW w:w="2448" w:type="dxa"/>
            <w:vAlign w:val="center"/>
          </w:tcPr>
          <w:p w14:paraId="14C07B3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Material de empaque</w:t>
            </w:r>
          </w:p>
        </w:tc>
        <w:tc>
          <w:tcPr>
            <w:tcW w:w="2880" w:type="dxa"/>
            <w:vAlign w:val="center"/>
          </w:tcPr>
          <w:p w14:paraId="3742C89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100 und.</w:t>
            </w:r>
          </w:p>
        </w:tc>
      </w:tr>
      <w:tr w:rsidR="007A7F18" w:rsidRPr="00076656" w14:paraId="780F46AD" w14:textId="77777777">
        <w:trPr>
          <w:jc w:val="center"/>
        </w:trPr>
        <w:tc>
          <w:tcPr>
            <w:tcW w:w="1008" w:type="dxa"/>
            <w:vAlign w:val="center"/>
          </w:tcPr>
          <w:p w14:paraId="21413AB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Nivel 2</w:t>
            </w:r>
          </w:p>
        </w:tc>
        <w:tc>
          <w:tcPr>
            <w:tcW w:w="3456" w:type="dxa"/>
            <w:vAlign w:val="center"/>
          </w:tcPr>
          <w:p w14:paraId="5E772DB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Agua tratada</w:t>
            </w:r>
          </w:p>
        </w:tc>
        <w:tc>
          <w:tcPr>
            <w:tcW w:w="2448" w:type="dxa"/>
            <w:vAlign w:val="center"/>
          </w:tcPr>
          <w:p w14:paraId="1D21A32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Componente de base</w:t>
            </w:r>
          </w:p>
        </w:tc>
        <w:tc>
          <w:tcPr>
            <w:tcW w:w="2880" w:type="dxa"/>
            <w:vAlign w:val="center"/>
          </w:tcPr>
          <w:p w14:paraId="2E7C77D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Según formulación validada</w:t>
            </w:r>
          </w:p>
        </w:tc>
      </w:tr>
      <w:tr w:rsidR="007A7F18" w:rsidRPr="00076656" w14:paraId="4E8EBA4E" w14:textId="77777777">
        <w:trPr>
          <w:jc w:val="center"/>
        </w:trPr>
        <w:tc>
          <w:tcPr>
            <w:tcW w:w="1008" w:type="dxa"/>
            <w:vAlign w:val="center"/>
          </w:tcPr>
          <w:p w14:paraId="7D17628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lastRenderedPageBreak/>
              <w:t>Nivel 2</w:t>
            </w:r>
          </w:p>
        </w:tc>
        <w:tc>
          <w:tcPr>
            <w:tcW w:w="3456" w:type="dxa"/>
            <w:vAlign w:val="center"/>
          </w:tcPr>
          <w:p w14:paraId="052C468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Agente desinfectante</w:t>
            </w:r>
          </w:p>
        </w:tc>
        <w:tc>
          <w:tcPr>
            <w:tcW w:w="2448" w:type="dxa"/>
            <w:vAlign w:val="center"/>
          </w:tcPr>
          <w:p w14:paraId="0E9AE01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Componente de base</w:t>
            </w:r>
          </w:p>
        </w:tc>
        <w:tc>
          <w:tcPr>
            <w:tcW w:w="2880" w:type="dxa"/>
            <w:vAlign w:val="center"/>
          </w:tcPr>
          <w:p w14:paraId="6693C8E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Según formulación validada</w:t>
            </w:r>
          </w:p>
        </w:tc>
      </w:tr>
      <w:tr w:rsidR="007A7F18" w:rsidRPr="00076656" w14:paraId="1E2CF44A" w14:textId="77777777">
        <w:trPr>
          <w:jc w:val="center"/>
        </w:trPr>
        <w:tc>
          <w:tcPr>
            <w:tcW w:w="1008" w:type="dxa"/>
            <w:vAlign w:val="center"/>
          </w:tcPr>
          <w:p w14:paraId="548E164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Nivel 2</w:t>
            </w:r>
          </w:p>
        </w:tc>
        <w:tc>
          <w:tcPr>
            <w:tcW w:w="3456" w:type="dxa"/>
            <w:vAlign w:val="center"/>
          </w:tcPr>
          <w:p w14:paraId="69F8A63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Solubilizante/estabilizante</w:t>
            </w:r>
          </w:p>
        </w:tc>
        <w:tc>
          <w:tcPr>
            <w:tcW w:w="2448" w:type="dxa"/>
            <w:vAlign w:val="center"/>
          </w:tcPr>
          <w:p w14:paraId="030E37D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Componente de base</w:t>
            </w:r>
          </w:p>
        </w:tc>
        <w:tc>
          <w:tcPr>
            <w:tcW w:w="2880" w:type="dxa"/>
            <w:vAlign w:val="center"/>
          </w:tcPr>
          <w:p w14:paraId="5381307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Según formulación validada</w:t>
            </w:r>
          </w:p>
        </w:tc>
      </w:tr>
    </w:tbl>
    <w:p w14:paraId="3DA4880F" w14:textId="77777777" w:rsidR="007A7F18" w:rsidRPr="00076656" w:rsidRDefault="007A7F18" w:rsidP="00076656">
      <w:pPr>
        <w:spacing w:line="480" w:lineRule="auto"/>
        <w:ind w:firstLine="720"/>
        <w:rPr>
          <w:rFonts w:ascii="Times New Roman" w:hAnsi="Times New Roman" w:cs="Times New Roman"/>
          <w:sz w:val="24"/>
          <w:szCs w:val="24"/>
        </w:rPr>
      </w:pPr>
    </w:p>
    <w:p w14:paraId="6C0484B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Nota técnica: la formulación química exacta no se inventa en este documento. Los componentes y cantidades que requieran validación técnica deben ser confirmados por la empresa/profesor antes de su uso. Para el ERP, la BOM puede configurarse con cantidades de prueba y posteriormente versionarse.</w:t>
      </w:r>
    </w:p>
    <w:p w14:paraId="0464FF9C" w14:textId="77777777" w:rsidR="007A7F18" w:rsidRPr="00076656" w:rsidRDefault="00000000" w:rsidP="00076656">
      <w:pPr>
        <w:pStyle w:val="Ttulo3"/>
        <w:spacing w:line="480" w:lineRule="auto"/>
        <w:ind w:firstLine="720"/>
        <w:rPr>
          <w:rFonts w:ascii="Times New Roman" w:hAnsi="Times New Roman" w:cs="Times New Roman"/>
          <w:color w:val="000000" w:themeColor="text1"/>
          <w:sz w:val="24"/>
          <w:szCs w:val="24"/>
        </w:rPr>
      </w:pPr>
      <w:bookmarkStart w:id="13" w:name="_Toc241187063"/>
      <w:r w:rsidRPr="00076656">
        <w:rPr>
          <w:rFonts w:ascii="Times New Roman" w:hAnsi="Times New Roman" w:cs="Times New Roman"/>
          <w:color w:val="000000" w:themeColor="text1"/>
          <w:sz w:val="24"/>
          <w:szCs w:val="24"/>
        </w:rPr>
        <w:t>7.2 Ruta de fabricación propuesta</w:t>
      </w:r>
      <w:bookmarkEnd w:id="13"/>
    </w:p>
    <w:tbl>
      <w:tblPr>
        <w:tblStyle w:val="Tablaconcuadrcula"/>
        <w:tblW w:w="0" w:type="auto"/>
        <w:jc w:val="center"/>
        <w:tblLook w:val="04A0" w:firstRow="1" w:lastRow="0" w:firstColumn="1" w:lastColumn="0" w:noHBand="0" w:noVBand="1"/>
      </w:tblPr>
      <w:tblGrid>
        <w:gridCol w:w="1671"/>
        <w:gridCol w:w="2272"/>
        <w:gridCol w:w="4256"/>
        <w:gridCol w:w="1727"/>
      </w:tblGrid>
      <w:tr w:rsidR="007A7F18" w:rsidRPr="00076656" w14:paraId="227C4F94" w14:textId="77777777">
        <w:trPr>
          <w:jc w:val="center"/>
        </w:trPr>
        <w:tc>
          <w:tcPr>
            <w:tcW w:w="1152" w:type="dxa"/>
            <w:shd w:val="clear" w:color="auto" w:fill="D9EAF7"/>
            <w:vAlign w:val="center"/>
          </w:tcPr>
          <w:p w14:paraId="31AEB8F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Código</w:t>
            </w:r>
          </w:p>
        </w:tc>
        <w:tc>
          <w:tcPr>
            <w:tcW w:w="2304" w:type="dxa"/>
            <w:shd w:val="clear" w:color="auto" w:fill="D9EAF7"/>
            <w:vAlign w:val="center"/>
          </w:tcPr>
          <w:p w14:paraId="16F9FB60"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Operación</w:t>
            </w:r>
          </w:p>
        </w:tc>
        <w:tc>
          <w:tcPr>
            <w:tcW w:w="4608" w:type="dxa"/>
            <w:shd w:val="clear" w:color="auto" w:fill="D9EAF7"/>
            <w:vAlign w:val="center"/>
          </w:tcPr>
          <w:p w14:paraId="0F2D551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Descripción</w:t>
            </w:r>
          </w:p>
        </w:tc>
        <w:tc>
          <w:tcPr>
            <w:tcW w:w="1728" w:type="dxa"/>
            <w:shd w:val="clear" w:color="auto" w:fill="D9EAF7"/>
            <w:vAlign w:val="center"/>
          </w:tcPr>
          <w:p w14:paraId="5926043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Tiempo estándar inicial</w:t>
            </w:r>
          </w:p>
        </w:tc>
      </w:tr>
      <w:tr w:rsidR="007A7F18" w:rsidRPr="00076656" w14:paraId="3AE97DA4" w14:textId="77777777">
        <w:trPr>
          <w:jc w:val="center"/>
        </w:trPr>
        <w:tc>
          <w:tcPr>
            <w:tcW w:w="1152" w:type="dxa"/>
            <w:vAlign w:val="center"/>
          </w:tcPr>
          <w:p w14:paraId="1605B0F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OP-10</w:t>
            </w:r>
          </w:p>
        </w:tc>
        <w:tc>
          <w:tcPr>
            <w:tcW w:w="2304" w:type="dxa"/>
            <w:vAlign w:val="center"/>
          </w:tcPr>
          <w:p w14:paraId="7361CEA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Preparación y dosificación</w:t>
            </w:r>
          </w:p>
        </w:tc>
        <w:tc>
          <w:tcPr>
            <w:tcW w:w="4608" w:type="dxa"/>
            <w:vAlign w:val="center"/>
          </w:tcPr>
          <w:p w14:paraId="0A4223A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Preparar área, verificar materiales y dosificar componentes.</w:t>
            </w:r>
          </w:p>
        </w:tc>
        <w:tc>
          <w:tcPr>
            <w:tcW w:w="1728" w:type="dxa"/>
            <w:vAlign w:val="center"/>
          </w:tcPr>
          <w:p w14:paraId="265F8E7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30 min</w:t>
            </w:r>
          </w:p>
        </w:tc>
      </w:tr>
      <w:tr w:rsidR="007A7F18" w:rsidRPr="00076656" w14:paraId="3FE050E7" w14:textId="77777777">
        <w:trPr>
          <w:jc w:val="center"/>
        </w:trPr>
        <w:tc>
          <w:tcPr>
            <w:tcW w:w="1152" w:type="dxa"/>
            <w:vAlign w:val="center"/>
          </w:tcPr>
          <w:p w14:paraId="2A85D39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OP-20</w:t>
            </w:r>
          </w:p>
        </w:tc>
        <w:tc>
          <w:tcPr>
            <w:tcW w:w="2304" w:type="dxa"/>
            <w:vAlign w:val="center"/>
          </w:tcPr>
          <w:p w14:paraId="6B125D7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Mezclado</w:t>
            </w:r>
          </w:p>
        </w:tc>
        <w:tc>
          <w:tcPr>
            <w:tcW w:w="4608" w:type="dxa"/>
            <w:vAlign w:val="center"/>
          </w:tcPr>
          <w:p w14:paraId="3A982E0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Incorporar y mezclar los componentes de la base hasta homogeneizar.</w:t>
            </w:r>
          </w:p>
        </w:tc>
        <w:tc>
          <w:tcPr>
            <w:tcW w:w="1728" w:type="dxa"/>
            <w:vAlign w:val="center"/>
          </w:tcPr>
          <w:p w14:paraId="7B2B1C0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60 min</w:t>
            </w:r>
          </w:p>
        </w:tc>
      </w:tr>
      <w:tr w:rsidR="007A7F18" w:rsidRPr="00076656" w14:paraId="7859839E" w14:textId="77777777">
        <w:trPr>
          <w:jc w:val="center"/>
        </w:trPr>
        <w:tc>
          <w:tcPr>
            <w:tcW w:w="1152" w:type="dxa"/>
            <w:vAlign w:val="center"/>
          </w:tcPr>
          <w:p w14:paraId="1B8C85A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OP-30</w:t>
            </w:r>
          </w:p>
        </w:tc>
        <w:tc>
          <w:tcPr>
            <w:tcW w:w="2304" w:type="dxa"/>
            <w:vAlign w:val="center"/>
          </w:tcPr>
          <w:p w14:paraId="78F072C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Ajuste y control</w:t>
            </w:r>
          </w:p>
        </w:tc>
        <w:tc>
          <w:tcPr>
            <w:tcW w:w="4608" w:type="dxa"/>
            <w:vAlign w:val="center"/>
          </w:tcPr>
          <w:p w14:paraId="3B6FC94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Ajustar según formulación validada y verificar pH/viscosidad.</w:t>
            </w:r>
          </w:p>
        </w:tc>
        <w:tc>
          <w:tcPr>
            <w:tcW w:w="1728" w:type="dxa"/>
            <w:vAlign w:val="center"/>
          </w:tcPr>
          <w:p w14:paraId="4A88ACC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30 min</w:t>
            </w:r>
          </w:p>
        </w:tc>
      </w:tr>
      <w:tr w:rsidR="007A7F18" w:rsidRPr="00076656" w14:paraId="7D848172" w14:textId="77777777">
        <w:trPr>
          <w:jc w:val="center"/>
        </w:trPr>
        <w:tc>
          <w:tcPr>
            <w:tcW w:w="1152" w:type="dxa"/>
            <w:vAlign w:val="center"/>
          </w:tcPr>
          <w:p w14:paraId="1D1B341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lastRenderedPageBreak/>
              <w:t>OP-40</w:t>
            </w:r>
          </w:p>
        </w:tc>
        <w:tc>
          <w:tcPr>
            <w:tcW w:w="2304" w:type="dxa"/>
            <w:vAlign w:val="center"/>
          </w:tcPr>
          <w:p w14:paraId="37AB362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Envasado y etiquetado</w:t>
            </w:r>
          </w:p>
        </w:tc>
        <w:tc>
          <w:tcPr>
            <w:tcW w:w="4608" w:type="dxa"/>
            <w:vAlign w:val="center"/>
          </w:tcPr>
          <w:p w14:paraId="3E48FBB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Envasar, identificar lote y preparar producto para almacén.</w:t>
            </w:r>
          </w:p>
        </w:tc>
        <w:tc>
          <w:tcPr>
            <w:tcW w:w="1728" w:type="dxa"/>
            <w:vAlign w:val="center"/>
          </w:tcPr>
          <w:p w14:paraId="10ED5FE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60 min</w:t>
            </w:r>
          </w:p>
        </w:tc>
      </w:tr>
    </w:tbl>
    <w:p w14:paraId="5F66E787" w14:textId="77777777" w:rsidR="007A7F18" w:rsidRPr="00076656" w:rsidRDefault="007A7F18" w:rsidP="00076656">
      <w:pPr>
        <w:spacing w:line="480" w:lineRule="auto"/>
        <w:ind w:firstLine="720"/>
        <w:rPr>
          <w:rFonts w:ascii="Times New Roman" w:hAnsi="Times New Roman" w:cs="Times New Roman"/>
          <w:sz w:val="24"/>
          <w:szCs w:val="24"/>
        </w:rPr>
      </w:pPr>
    </w:p>
    <w:p w14:paraId="09CCFC4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La ruta cumple el requisito mínimo de dos operaciones y agrega cuatro etapas para facilitar el seguimiento posterior. Los tiempos son estimaciones de diseño, no mediciones históricas de la empresa; deben calibrarse mediante observación o simulación.</w:t>
      </w:r>
    </w:p>
    <w:p w14:paraId="17F758FC" w14:textId="178108FF"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 xml:space="preserve">La guía exige una BOM de al menos dos niveles y una ruta con dos o más operaciones con tiempos estándar estimados. </w:t>
      </w:r>
    </w:p>
    <w:p w14:paraId="071D749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br w:type="page"/>
      </w:r>
    </w:p>
    <w:p w14:paraId="100DC149" w14:textId="77777777" w:rsidR="007A7F18" w:rsidRPr="00076656" w:rsidRDefault="00000000" w:rsidP="00076656">
      <w:pPr>
        <w:pStyle w:val="Ttulo2"/>
        <w:spacing w:line="480" w:lineRule="auto"/>
        <w:ind w:firstLine="720"/>
        <w:rPr>
          <w:rFonts w:ascii="Times New Roman" w:hAnsi="Times New Roman" w:cs="Times New Roman"/>
          <w:sz w:val="24"/>
          <w:szCs w:val="24"/>
        </w:rPr>
      </w:pPr>
      <w:bookmarkStart w:id="14" w:name="_Toc241187064"/>
      <w:r w:rsidRPr="00076656">
        <w:rPr>
          <w:rFonts w:ascii="Times New Roman" w:hAnsi="Times New Roman" w:cs="Times New Roman"/>
          <w:color w:val="000000" w:themeColor="text1"/>
          <w:sz w:val="24"/>
          <w:szCs w:val="24"/>
        </w:rPr>
        <w:lastRenderedPageBreak/>
        <w:t>8. Arquitectura propuesta según ISA-95</w:t>
      </w:r>
      <w:bookmarkEnd w:id="14"/>
    </w:p>
    <w:p w14:paraId="27B22701" w14:textId="77777777" w:rsidR="00D44C20" w:rsidRPr="00076656" w:rsidRDefault="00D44C2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 xml:space="preserve">La integración del sistema informático de manufactura para </w:t>
      </w:r>
      <w:r w:rsidRPr="00076656">
        <w:rPr>
          <w:rFonts w:ascii="Times New Roman" w:hAnsi="Times New Roman" w:cs="Times New Roman"/>
          <w:b/>
          <w:bCs/>
          <w:sz w:val="24"/>
          <w:szCs w:val="24"/>
        </w:rPr>
        <w:t>Productos Químicos de Limpieza Blancos Aromáticos</w:t>
      </w:r>
      <w:r w:rsidRPr="00076656">
        <w:rPr>
          <w:rFonts w:ascii="Times New Roman" w:hAnsi="Times New Roman" w:cs="Times New Roman"/>
          <w:sz w:val="24"/>
          <w:szCs w:val="24"/>
        </w:rPr>
        <w:t xml:space="preserve"> se diseña bajo el estándar internacional </w:t>
      </w:r>
      <w:r w:rsidRPr="00076656">
        <w:rPr>
          <w:rFonts w:ascii="Times New Roman" w:hAnsi="Times New Roman" w:cs="Times New Roman"/>
          <w:b/>
          <w:bCs/>
          <w:sz w:val="24"/>
          <w:szCs w:val="24"/>
        </w:rPr>
        <w:t>ANSI/ISA-95 (Enterprise-Control System Integration)</w:t>
      </w:r>
      <w:r w:rsidRPr="00076656">
        <w:rPr>
          <w:rFonts w:ascii="Times New Roman" w:hAnsi="Times New Roman" w:cs="Times New Roman"/>
          <w:sz w:val="24"/>
          <w:szCs w:val="24"/>
        </w:rPr>
        <w:t xml:space="preserve">. Esta estructura garantiza la trazabilidad vertical de la información, permitiendo que las decisiones comerciales del ERP desciendan a piso y que las variables operativas alimenten la analítica de la planta. </w:t>
      </w:r>
    </w:p>
    <w:p w14:paraId="22E58EB9" w14:textId="77777777" w:rsidR="00D44C20" w:rsidRPr="00076656" w:rsidRDefault="00D44C20" w:rsidP="00076656">
      <w:pPr>
        <w:spacing w:line="480" w:lineRule="auto"/>
        <w:ind w:firstLine="720"/>
        <w:rPr>
          <w:rFonts w:ascii="Times New Roman" w:hAnsi="Times New Roman" w:cs="Times New Roman"/>
          <w:sz w:val="24"/>
          <w:szCs w:val="24"/>
        </w:rPr>
      </w:pPr>
    </w:p>
    <w:p w14:paraId="0C35B1D2" w14:textId="3B09F9AF" w:rsidR="00D44C20" w:rsidRPr="00076656" w:rsidRDefault="00D44C2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noProof/>
          <w:sz w:val="24"/>
          <w:szCs w:val="24"/>
        </w:rPr>
        <w:drawing>
          <wp:anchor distT="0" distB="0" distL="114300" distR="114300" simplePos="0" relativeHeight="251658240" behindDoc="1" locked="0" layoutInCell="1" allowOverlap="1" wp14:anchorId="381D4E6F" wp14:editId="0AD8B899">
            <wp:simplePos x="0" y="0"/>
            <wp:positionH relativeFrom="column">
              <wp:posOffset>-339634</wp:posOffset>
            </wp:positionH>
            <wp:positionV relativeFrom="paragraph">
              <wp:posOffset>359814</wp:posOffset>
            </wp:positionV>
            <wp:extent cx="3257550" cy="5915660"/>
            <wp:effectExtent l="0" t="0" r="0" b="8890"/>
            <wp:wrapNone/>
            <wp:docPr id="1387947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47221" name=""/>
                    <pic:cNvPicPr/>
                  </pic:nvPicPr>
                  <pic:blipFill>
                    <a:blip r:embed="rId11"/>
                    <a:stretch>
                      <a:fillRect/>
                    </a:stretch>
                  </pic:blipFill>
                  <pic:spPr>
                    <a:xfrm>
                      <a:off x="0" y="0"/>
                      <a:ext cx="3257550" cy="5915660"/>
                    </a:xfrm>
                    <a:prstGeom prst="rect">
                      <a:avLst/>
                    </a:prstGeom>
                  </pic:spPr>
                </pic:pic>
              </a:graphicData>
            </a:graphic>
            <wp14:sizeRelH relativeFrom="page">
              <wp14:pctWidth>0</wp14:pctWidth>
            </wp14:sizeRelH>
            <wp14:sizeRelV relativeFrom="page">
              <wp14:pctHeight>0</wp14:pctHeight>
            </wp14:sizeRelV>
          </wp:anchor>
        </w:drawing>
      </w:r>
    </w:p>
    <w:p w14:paraId="7ABCC27E" w14:textId="76ABE1FF" w:rsidR="007A7F18" w:rsidRPr="00076656" w:rsidRDefault="007A7F18" w:rsidP="00076656">
      <w:pPr>
        <w:spacing w:line="480" w:lineRule="auto"/>
        <w:ind w:firstLine="720"/>
        <w:rPr>
          <w:rFonts w:ascii="Times New Roman" w:hAnsi="Times New Roman" w:cs="Times New Roman"/>
          <w:sz w:val="24"/>
          <w:szCs w:val="24"/>
        </w:rPr>
      </w:pPr>
    </w:p>
    <w:p w14:paraId="1514CD84" w14:textId="5A1D0CB4" w:rsidR="00D44C20" w:rsidRPr="00076656" w:rsidRDefault="00D44C2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noProof/>
          <w:sz w:val="24"/>
          <w:szCs w:val="24"/>
        </w:rPr>
        <w:drawing>
          <wp:anchor distT="0" distB="0" distL="114300" distR="114300" simplePos="0" relativeHeight="251659264" behindDoc="1" locked="0" layoutInCell="1" allowOverlap="1" wp14:anchorId="77E11799" wp14:editId="026E7C4E">
            <wp:simplePos x="0" y="0"/>
            <wp:positionH relativeFrom="page">
              <wp:posOffset>3515096</wp:posOffset>
            </wp:positionH>
            <wp:positionV relativeFrom="paragraph">
              <wp:posOffset>-726</wp:posOffset>
            </wp:positionV>
            <wp:extent cx="3953427" cy="5611008"/>
            <wp:effectExtent l="0" t="0" r="9525" b="8890"/>
            <wp:wrapNone/>
            <wp:docPr id="319397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97315" name=""/>
                    <pic:cNvPicPr/>
                  </pic:nvPicPr>
                  <pic:blipFill>
                    <a:blip r:embed="rId12"/>
                    <a:stretch>
                      <a:fillRect/>
                    </a:stretch>
                  </pic:blipFill>
                  <pic:spPr>
                    <a:xfrm>
                      <a:off x="0" y="0"/>
                      <a:ext cx="3953427" cy="5611008"/>
                    </a:xfrm>
                    <a:prstGeom prst="rect">
                      <a:avLst/>
                    </a:prstGeom>
                  </pic:spPr>
                </pic:pic>
              </a:graphicData>
            </a:graphic>
            <wp14:sizeRelH relativeFrom="page">
              <wp14:pctWidth>0</wp14:pctWidth>
            </wp14:sizeRelH>
            <wp14:sizeRelV relativeFrom="page">
              <wp14:pctHeight>0</wp14:pctHeight>
            </wp14:sizeRelV>
          </wp:anchor>
        </w:drawing>
      </w:r>
      <w:r w:rsidRPr="00076656">
        <w:rPr>
          <w:rFonts w:ascii="Times New Roman" w:hAnsi="Times New Roman" w:cs="Times New Roman"/>
          <w:sz w:val="24"/>
          <w:szCs w:val="24"/>
        </w:rPr>
        <w:br w:type="page"/>
      </w:r>
    </w:p>
    <w:p w14:paraId="6C993C37" w14:textId="77777777" w:rsidR="00D44C20" w:rsidRPr="00076656" w:rsidRDefault="00D44C20" w:rsidP="00076656">
      <w:pPr>
        <w:pStyle w:val="Ttulo3"/>
        <w:spacing w:line="480" w:lineRule="auto"/>
        <w:ind w:firstLine="720"/>
        <w:rPr>
          <w:rFonts w:ascii="Times New Roman" w:hAnsi="Times New Roman" w:cs="Times New Roman"/>
          <w:color w:val="000000" w:themeColor="text1"/>
          <w:sz w:val="24"/>
          <w:szCs w:val="24"/>
        </w:rPr>
      </w:pPr>
      <w:bookmarkStart w:id="15" w:name="_Toc241187065"/>
      <w:r w:rsidRPr="00076656">
        <w:rPr>
          <w:rFonts w:ascii="Times New Roman" w:hAnsi="Times New Roman" w:cs="Times New Roman"/>
          <w:color w:val="000000" w:themeColor="text1"/>
          <w:sz w:val="24"/>
          <w:szCs w:val="24"/>
        </w:rPr>
        <w:lastRenderedPageBreak/>
        <w:t>8.1 Descripción por Capas del Sistema</w:t>
      </w:r>
      <w:bookmarkEnd w:id="15"/>
    </w:p>
    <w:p w14:paraId="4DA7FD25" w14:textId="08E23E30" w:rsidR="00D44C20" w:rsidRPr="00076656" w:rsidRDefault="00D44C20" w:rsidP="00076656">
      <w:pPr>
        <w:spacing w:line="480" w:lineRule="auto"/>
        <w:ind w:firstLine="720"/>
        <w:rPr>
          <w:rFonts w:ascii="Times New Roman" w:eastAsiaTheme="majorEastAsia" w:hAnsi="Times New Roman" w:cs="Times New Roman"/>
          <w:sz w:val="24"/>
          <w:szCs w:val="24"/>
        </w:rPr>
      </w:pPr>
      <w:r w:rsidRPr="00076656">
        <w:rPr>
          <w:rFonts w:ascii="Times New Roman" w:eastAsiaTheme="majorEastAsia" w:hAnsi="Times New Roman" w:cs="Times New Roman"/>
          <w:sz w:val="24"/>
          <w:szCs w:val="24"/>
        </w:rPr>
        <w:t xml:space="preserve">Nivel 4 — Planificación y Gestión Empresarial (ERP): </w:t>
      </w:r>
      <w:r w:rsidR="00FB2F1D" w:rsidRPr="00FB2F1D">
        <w:rPr>
          <w:rFonts w:ascii="Times New Roman" w:eastAsiaTheme="majorEastAsia" w:hAnsi="Times New Roman" w:cs="Times New Roman"/>
          <w:sz w:val="24"/>
          <w:szCs w:val="24"/>
        </w:rPr>
        <w:t>Se propone Odoo 17 Community Edition como plataforma ERP para la gestión de Inventario, Fabricación</w:t>
      </w:r>
      <w:r w:rsidR="00FB2F1D">
        <w:rPr>
          <w:rFonts w:ascii="Times New Roman" w:eastAsiaTheme="majorEastAsia" w:hAnsi="Times New Roman" w:cs="Times New Roman"/>
          <w:sz w:val="24"/>
          <w:szCs w:val="24"/>
        </w:rPr>
        <w:t xml:space="preserve"> (MRP)</w:t>
      </w:r>
      <w:r w:rsidR="00FB2F1D" w:rsidRPr="00FB2F1D">
        <w:rPr>
          <w:rFonts w:ascii="Times New Roman" w:eastAsiaTheme="majorEastAsia" w:hAnsi="Times New Roman" w:cs="Times New Roman"/>
          <w:sz w:val="24"/>
          <w:szCs w:val="24"/>
        </w:rPr>
        <w:t>, Compras, Ventas y los componentes de información relacionados con costos</w:t>
      </w:r>
      <w:r w:rsidR="00FB2F1D">
        <w:rPr>
          <w:rFonts w:ascii="Times New Roman" w:eastAsiaTheme="majorEastAsia" w:hAnsi="Times New Roman" w:cs="Times New Roman"/>
          <w:sz w:val="24"/>
          <w:szCs w:val="24"/>
        </w:rPr>
        <w:t>.</w:t>
      </w:r>
      <w:r w:rsidRPr="00076656">
        <w:rPr>
          <w:rFonts w:ascii="Times New Roman" w:eastAsiaTheme="majorEastAsia" w:hAnsi="Times New Roman" w:cs="Times New Roman"/>
          <w:sz w:val="24"/>
          <w:szCs w:val="24"/>
        </w:rPr>
        <w:t xml:space="preserve"> Alberga los datos maestros (BOM de dos niveles, centros de trabajo y rutas). </w:t>
      </w:r>
    </w:p>
    <w:p w14:paraId="40A75553" w14:textId="77777777" w:rsidR="00D44C20" w:rsidRPr="00076656" w:rsidRDefault="00D44C20" w:rsidP="00076656">
      <w:pPr>
        <w:spacing w:line="480" w:lineRule="auto"/>
        <w:ind w:firstLine="720"/>
        <w:rPr>
          <w:rFonts w:ascii="Times New Roman" w:eastAsiaTheme="majorEastAsia" w:hAnsi="Times New Roman" w:cs="Times New Roman"/>
          <w:sz w:val="24"/>
          <w:szCs w:val="24"/>
        </w:rPr>
      </w:pPr>
      <w:r w:rsidRPr="00076656">
        <w:rPr>
          <w:rFonts w:ascii="Times New Roman" w:eastAsiaTheme="majorEastAsia" w:hAnsi="Times New Roman" w:cs="Times New Roman"/>
          <w:sz w:val="24"/>
          <w:szCs w:val="24"/>
        </w:rPr>
        <w:t>Nivel 3 — Operaciones y Ejecución de Manufactura (MES) y Simulación:</w:t>
      </w:r>
    </w:p>
    <w:p w14:paraId="6E8125AB" w14:textId="36EB4550" w:rsidR="00D44C20" w:rsidRPr="00076656" w:rsidRDefault="00D44C20" w:rsidP="00076656">
      <w:pPr>
        <w:spacing w:line="480" w:lineRule="auto"/>
        <w:ind w:firstLine="720"/>
        <w:rPr>
          <w:rFonts w:ascii="Times New Roman" w:eastAsiaTheme="majorEastAsia" w:hAnsi="Times New Roman" w:cs="Times New Roman"/>
          <w:sz w:val="24"/>
          <w:szCs w:val="24"/>
        </w:rPr>
      </w:pPr>
      <w:r w:rsidRPr="00076656">
        <w:rPr>
          <w:rFonts w:ascii="Times New Roman" w:eastAsiaTheme="majorEastAsia" w:hAnsi="Times New Roman" w:cs="Times New Roman"/>
          <w:sz w:val="24"/>
          <w:szCs w:val="24"/>
        </w:rPr>
        <w:t xml:space="preserve">Ejecución de Piso (MES): </w:t>
      </w:r>
      <w:r w:rsidR="00FB2F1D">
        <w:rPr>
          <w:rFonts w:ascii="Times New Roman" w:eastAsiaTheme="majorEastAsia" w:hAnsi="Times New Roman" w:cs="Times New Roman"/>
          <w:sz w:val="24"/>
          <w:szCs w:val="24"/>
        </w:rPr>
        <w:t xml:space="preserve">Se </w:t>
      </w:r>
      <w:r w:rsidR="001C3B8D">
        <w:rPr>
          <w:rFonts w:ascii="Times New Roman" w:eastAsiaTheme="majorEastAsia" w:hAnsi="Times New Roman" w:cs="Times New Roman"/>
          <w:sz w:val="24"/>
          <w:szCs w:val="24"/>
        </w:rPr>
        <w:t>ge</w:t>
      </w:r>
      <w:r w:rsidR="001C3B8D" w:rsidRPr="00076656">
        <w:rPr>
          <w:rFonts w:ascii="Times New Roman" w:eastAsiaTheme="majorEastAsia" w:hAnsi="Times New Roman" w:cs="Times New Roman"/>
          <w:sz w:val="24"/>
          <w:szCs w:val="24"/>
        </w:rPr>
        <w:t>stiona</w:t>
      </w:r>
      <w:r w:rsidR="001C3B8D">
        <w:rPr>
          <w:rFonts w:ascii="Times New Roman" w:eastAsiaTheme="majorEastAsia" w:hAnsi="Times New Roman" w:cs="Times New Roman"/>
          <w:sz w:val="24"/>
          <w:szCs w:val="24"/>
        </w:rPr>
        <w:t>rá</w:t>
      </w:r>
      <w:r w:rsidRPr="00076656">
        <w:rPr>
          <w:rFonts w:ascii="Times New Roman" w:eastAsiaTheme="majorEastAsia" w:hAnsi="Times New Roman" w:cs="Times New Roman"/>
          <w:sz w:val="24"/>
          <w:szCs w:val="24"/>
        </w:rPr>
        <w:t xml:space="preserve"> a través del módulo nativo de órdenes de trabajo (</w:t>
      </w:r>
      <w:r w:rsidRPr="00076656">
        <w:rPr>
          <w:rFonts w:ascii="Times New Roman" w:eastAsiaTheme="majorEastAsia" w:hAnsi="Times New Roman" w:cs="Times New Roman"/>
          <w:i/>
          <w:iCs/>
          <w:sz w:val="24"/>
          <w:szCs w:val="24"/>
        </w:rPr>
        <w:t>Work Orders</w:t>
      </w:r>
      <w:r w:rsidRPr="00076656">
        <w:rPr>
          <w:rFonts w:ascii="Times New Roman" w:eastAsiaTheme="majorEastAsia" w:hAnsi="Times New Roman" w:cs="Times New Roman"/>
          <w:sz w:val="24"/>
          <w:szCs w:val="24"/>
        </w:rPr>
        <w:t xml:space="preserve">) y control de calidad de Odoo 17. Registra tiempos reales de ciclo, consumo de componentes por lote y los puntos de inspección </w:t>
      </w:r>
      <w:r w:rsidR="00EC474A" w:rsidRPr="00EC474A">
        <w:rPr>
          <w:rFonts w:ascii="Times New Roman" w:eastAsiaTheme="majorEastAsia" w:hAnsi="Times New Roman" w:cs="Times New Roman"/>
          <w:sz w:val="24"/>
          <w:szCs w:val="24"/>
        </w:rPr>
        <w:t>relacionados con las características de calidad definidas para el producto, tales como pH, viscosidad y apariencia, según los parámetros que sean validados posteriormente</w:t>
      </w:r>
      <w:r w:rsidR="00EC474A">
        <w:rPr>
          <w:rFonts w:ascii="Times New Roman" w:eastAsiaTheme="majorEastAsia" w:hAnsi="Times New Roman" w:cs="Times New Roman"/>
          <w:sz w:val="24"/>
          <w:szCs w:val="24"/>
        </w:rPr>
        <w:t>.</w:t>
      </w:r>
    </w:p>
    <w:p w14:paraId="6B8F0D20" w14:textId="2F978406" w:rsidR="00D44C20" w:rsidRPr="00076656" w:rsidRDefault="00D44C20" w:rsidP="00076656">
      <w:pPr>
        <w:spacing w:line="480" w:lineRule="auto"/>
        <w:ind w:firstLine="720"/>
        <w:rPr>
          <w:rFonts w:ascii="Times New Roman" w:eastAsiaTheme="majorEastAsia" w:hAnsi="Times New Roman" w:cs="Times New Roman"/>
          <w:sz w:val="24"/>
          <w:szCs w:val="24"/>
        </w:rPr>
      </w:pPr>
      <w:r w:rsidRPr="00076656">
        <w:rPr>
          <w:rFonts w:ascii="Times New Roman" w:eastAsiaTheme="majorEastAsia" w:hAnsi="Times New Roman" w:cs="Times New Roman"/>
          <w:sz w:val="24"/>
          <w:szCs w:val="24"/>
        </w:rPr>
        <w:t>Simulación de Planta</w:t>
      </w:r>
      <w:r w:rsidRPr="00076656">
        <w:rPr>
          <w:rFonts w:ascii="Times New Roman" w:eastAsiaTheme="majorEastAsia" w:hAnsi="Times New Roman" w:cs="Times New Roman"/>
          <w:i/>
          <w:iCs/>
          <w:sz w:val="24"/>
          <w:szCs w:val="24"/>
        </w:rPr>
        <w:t>:</w:t>
      </w:r>
      <w:r w:rsidRPr="00076656">
        <w:rPr>
          <w:rFonts w:ascii="Times New Roman" w:eastAsiaTheme="majorEastAsia" w:hAnsi="Times New Roman" w:cs="Times New Roman"/>
          <w:sz w:val="24"/>
          <w:szCs w:val="24"/>
        </w:rPr>
        <w:t xml:space="preserve"> </w:t>
      </w:r>
      <w:r w:rsidR="001C3B8D">
        <w:rPr>
          <w:rFonts w:ascii="Times New Roman" w:eastAsiaTheme="majorEastAsia" w:hAnsi="Times New Roman" w:cs="Times New Roman"/>
          <w:sz w:val="24"/>
          <w:szCs w:val="24"/>
        </w:rPr>
        <w:t>Se contempla el d</w:t>
      </w:r>
      <w:r w:rsidRPr="00076656">
        <w:rPr>
          <w:rFonts w:ascii="Times New Roman" w:eastAsiaTheme="majorEastAsia" w:hAnsi="Times New Roman" w:cs="Times New Roman"/>
          <w:sz w:val="24"/>
          <w:szCs w:val="24"/>
        </w:rPr>
        <w:t>esarroll</w:t>
      </w:r>
      <w:r w:rsidR="001C3B8D">
        <w:rPr>
          <w:rFonts w:ascii="Times New Roman" w:eastAsiaTheme="majorEastAsia" w:hAnsi="Times New Roman" w:cs="Times New Roman"/>
          <w:sz w:val="24"/>
          <w:szCs w:val="24"/>
        </w:rPr>
        <w:t>o</w:t>
      </w:r>
      <w:r w:rsidRPr="00076656">
        <w:rPr>
          <w:rFonts w:ascii="Times New Roman" w:eastAsiaTheme="majorEastAsia" w:hAnsi="Times New Roman" w:cs="Times New Roman"/>
          <w:sz w:val="24"/>
          <w:szCs w:val="24"/>
        </w:rPr>
        <w:t xml:space="preserve"> en Rockwell Arena Simulation 14.7. Modela el comportamiento estocástico de las 4 operaciones de la ruta, evaluando las colas en la dosificadora para optimizar los tiempos de ciclo calculados en el ERP. </w:t>
      </w:r>
    </w:p>
    <w:p w14:paraId="39DDD76E" w14:textId="77777777" w:rsidR="00124434" w:rsidRDefault="00D44C20" w:rsidP="00076656">
      <w:pPr>
        <w:spacing w:line="480" w:lineRule="auto"/>
        <w:ind w:firstLine="720"/>
        <w:rPr>
          <w:rFonts w:ascii="Times New Roman" w:eastAsiaTheme="majorEastAsia" w:hAnsi="Times New Roman" w:cs="Times New Roman"/>
          <w:sz w:val="24"/>
          <w:szCs w:val="24"/>
        </w:rPr>
      </w:pPr>
      <w:r w:rsidRPr="00076656">
        <w:rPr>
          <w:rFonts w:ascii="Times New Roman" w:eastAsiaTheme="majorEastAsia" w:hAnsi="Times New Roman" w:cs="Times New Roman"/>
          <w:sz w:val="24"/>
          <w:szCs w:val="24"/>
        </w:rPr>
        <w:t xml:space="preserve">Nivel 2 — Supervisión y Control (SCADA / HMI): </w:t>
      </w:r>
      <w:r w:rsidR="00124434" w:rsidRPr="00124434">
        <w:rPr>
          <w:rFonts w:ascii="Times New Roman" w:eastAsiaTheme="majorEastAsia" w:hAnsi="Times New Roman" w:cs="Times New Roman"/>
          <w:sz w:val="24"/>
          <w:szCs w:val="24"/>
        </w:rPr>
        <w:t>Se propone un tablero de supervisión web desarrollado en Python mediante Streamlit para representar el estado de las variables seleccionadas del proceso</w:t>
      </w:r>
    </w:p>
    <w:p w14:paraId="557C241C" w14:textId="42D13047" w:rsidR="00D44C20" w:rsidRPr="00076656" w:rsidRDefault="00D44C20" w:rsidP="00076656">
      <w:pPr>
        <w:spacing w:line="480" w:lineRule="auto"/>
        <w:ind w:firstLine="720"/>
        <w:rPr>
          <w:rFonts w:ascii="Times New Roman" w:eastAsiaTheme="majorEastAsia" w:hAnsi="Times New Roman" w:cs="Times New Roman"/>
          <w:sz w:val="24"/>
          <w:szCs w:val="24"/>
        </w:rPr>
      </w:pPr>
      <w:r w:rsidRPr="00076656">
        <w:rPr>
          <w:rFonts w:ascii="Times New Roman" w:eastAsiaTheme="majorEastAsia" w:hAnsi="Times New Roman" w:cs="Times New Roman"/>
          <w:sz w:val="24"/>
          <w:szCs w:val="24"/>
        </w:rPr>
        <w:t xml:space="preserve">Niveles 1 y 0 — Control de Campo y Captura IIoT: </w:t>
      </w:r>
      <w:r w:rsidR="00124434" w:rsidRPr="00124434">
        <w:rPr>
          <w:rFonts w:ascii="Times New Roman" w:eastAsiaTheme="majorEastAsia" w:hAnsi="Times New Roman" w:cs="Times New Roman"/>
          <w:sz w:val="24"/>
          <w:szCs w:val="24"/>
        </w:rPr>
        <w:t>Se propone un prototipo embebido basado en ESP32 para simular la captura de variables del proceso y su transmisión mediante MQTT.</w:t>
      </w:r>
      <w:r w:rsidRPr="00076656">
        <w:rPr>
          <w:rFonts w:ascii="Times New Roman" w:eastAsiaTheme="majorEastAsia" w:hAnsi="Times New Roman" w:cs="Times New Roman"/>
          <w:sz w:val="24"/>
          <w:szCs w:val="24"/>
        </w:rPr>
        <w:t xml:space="preserve"> </w:t>
      </w:r>
    </w:p>
    <w:p w14:paraId="168228A1" w14:textId="77777777" w:rsidR="00D44C20" w:rsidRPr="00076656" w:rsidRDefault="00D44C20" w:rsidP="00076656">
      <w:pPr>
        <w:pStyle w:val="Ttulo3"/>
        <w:spacing w:line="480" w:lineRule="auto"/>
        <w:ind w:firstLine="720"/>
        <w:rPr>
          <w:rFonts w:ascii="Times New Roman" w:hAnsi="Times New Roman" w:cs="Times New Roman"/>
          <w:color w:val="000000" w:themeColor="text1"/>
          <w:sz w:val="24"/>
          <w:szCs w:val="24"/>
        </w:rPr>
      </w:pPr>
      <w:bookmarkStart w:id="16" w:name="_Toc241187066"/>
      <w:r w:rsidRPr="00076656">
        <w:rPr>
          <w:rFonts w:ascii="Times New Roman" w:hAnsi="Times New Roman" w:cs="Times New Roman"/>
          <w:color w:val="000000" w:themeColor="text1"/>
          <w:sz w:val="24"/>
          <w:szCs w:val="24"/>
        </w:rPr>
        <w:t>8.2 Declaración Explícita de Implementación vs. Simulación</w:t>
      </w:r>
      <w:bookmarkEnd w:id="16"/>
    </w:p>
    <w:p w14:paraId="1A5D75E4" w14:textId="77777777" w:rsidR="00D44C20" w:rsidRPr="00076656" w:rsidRDefault="00D44C20" w:rsidP="00076656">
      <w:pPr>
        <w:spacing w:line="480" w:lineRule="auto"/>
        <w:ind w:firstLine="720"/>
        <w:rPr>
          <w:rFonts w:ascii="Times New Roman" w:eastAsiaTheme="majorEastAsia" w:hAnsi="Times New Roman" w:cs="Times New Roman"/>
          <w:sz w:val="24"/>
          <w:szCs w:val="24"/>
        </w:rPr>
      </w:pPr>
      <w:r w:rsidRPr="00076656">
        <w:rPr>
          <w:rFonts w:ascii="Times New Roman" w:eastAsiaTheme="majorEastAsia" w:hAnsi="Times New Roman" w:cs="Times New Roman"/>
          <w:sz w:val="24"/>
          <w:szCs w:val="24"/>
        </w:rPr>
        <w:t xml:space="preserve">En apego al criterio de honestidad técnica exigido en el proyecto integrador: </w:t>
      </w:r>
    </w:p>
    <w:p w14:paraId="0E8077A9" w14:textId="77777777" w:rsidR="00D44C20" w:rsidRPr="00076656" w:rsidRDefault="00D44C20" w:rsidP="00076656">
      <w:pPr>
        <w:spacing w:line="480" w:lineRule="auto"/>
        <w:ind w:firstLine="720"/>
        <w:rPr>
          <w:rFonts w:ascii="Times New Roman" w:eastAsiaTheme="majorEastAsia" w:hAnsi="Times New Roman" w:cs="Times New Roman"/>
          <w:sz w:val="24"/>
          <w:szCs w:val="24"/>
        </w:rPr>
      </w:pPr>
      <w:r w:rsidRPr="00076656">
        <w:rPr>
          <w:rFonts w:ascii="Times New Roman" w:eastAsiaTheme="majorEastAsia" w:hAnsi="Times New Roman" w:cs="Times New Roman"/>
          <w:sz w:val="24"/>
          <w:szCs w:val="24"/>
        </w:rPr>
        <w:t>Componentes con Implementación Real:</w:t>
      </w:r>
    </w:p>
    <w:p w14:paraId="57A09E64" w14:textId="77777777" w:rsidR="00AC697A" w:rsidRDefault="00D44C20" w:rsidP="00076656">
      <w:pPr>
        <w:spacing w:line="480" w:lineRule="auto"/>
        <w:ind w:firstLine="720"/>
        <w:rPr>
          <w:rFonts w:ascii="Times New Roman" w:eastAsiaTheme="majorEastAsia" w:hAnsi="Times New Roman" w:cs="Times New Roman"/>
          <w:sz w:val="24"/>
          <w:szCs w:val="24"/>
        </w:rPr>
      </w:pPr>
      <w:r w:rsidRPr="00076656">
        <w:rPr>
          <w:rFonts w:ascii="Times New Roman" w:eastAsiaTheme="majorEastAsia" w:hAnsi="Times New Roman" w:cs="Times New Roman"/>
          <w:sz w:val="24"/>
          <w:szCs w:val="24"/>
        </w:rPr>
        <w:lastRenderedPageBreak/>
        <w:t xml:space="preserve">Capa ERP y MES (Niveles 4 y 3): </w:t>
      </w:r>
      <w:r w:rsidR="00AC697A" w:rsidRPr="00AC697A">
        <w:rPr>
          <w:rFonts w:ascii="Times New Roman" w:eastAsiaTheme="majorEastAsia" w:hAnsi="Times New Roman" w:cs="Times New Roman"/>
          <w:sz w:val="24"/>
          <w:szCs w:val="24"/>
        </w:rPr>
        <w:t>Propuestos y configurados parcialmente sobre Odoo 17 como parte del diseño del sistema. Durante las siguientes etapas se realizará la configuración, prueba y validación de los módulos de Inventario, Fabricación, Compras, Ventas y Calidad</w:t>
      </w:r>
      <w:r w:rsidR="00AC697A">
        <w:rPr>
          <w:rFonts w:ascii="Times New Roman" w:eastAsiaTheme="majorEastAsia" w:hAnsi="Times New Roman" w:cs="Times New Roman"/>
          <w:sz w:val="24"/>
          <w:szCs w:val="24"/>
        </w:rPr>
        <w:t>.</w:t>
      </w:r>
    </w:p>
    <w:p w14:paraId="6819D09A" w14:textId="77777777" w:rsidR="008C7224" w:rsidRDefault="00D44C20" w:rsidP="00076656">
      <w:pPr>
        <w:spacing w:line="480" w:lineRule="auto"/>
        <w:ind w:firstLine="720"/>
        <w:rPr>
          <w:rFonts w:ascii="Times New Roman" w:eastAsiaTheme="majorEastAsia" w:hAnsi="Times New Roman" w:cs="Times New Roman"/>
          <w:sz w:val="24"/>
          <w:szCs w:val="24"/>
        </w:rPr>
      </w:pPr>
      <w:r w:rsidRPr="00076656">
        <w:rPr>
          <w:rFonts w:ascii="Times New Roman" w:eastAsiaTheme="majorEastAsia" w:hAnsi="Times New Roman" w:cs="Times New Roman"/>
          <w:sz w:val="24"/>
          <w:szCs w:val="24"/>
        </w:rPr>
        <w:t xml:space="preserve">Simulación (Nivel 3): </w:t>
      </w:r>
      <w:r w:rsidR="008C7224" w:rsidRPr="008C7224">
        <w:rPr>
          <w:rFonts w:ascii="Times New Roman" w:eastAsiaTheme="majorEastAsia" w:hAnsi="Times New Roman" w:cs="Times New Roman"/>
          <w:sz w:val="24"/>
          <w:szCs w:val="24"/>
        </w:rPr>
        <w:t>Se propone Odoo 17 Community Edition como plataforma ERP para la gestión de Inventario, Fabricación, Compras, Ventas y los componentes de información relacionados con costos</w:t>
      </w:r>
    </w:p>
    <w:p w14:paraId="072C9478" w14:textId="3DC69172" w:rsidR="00076656" w:rsidRPr="00076656" w:rsidRDefault="00D44C20" w:rsidP="00076656">
      <w:pPr>
        <w:spacing w:line="480" w:lineRule="auto"/>
        <w:ind w:firstLine="720"/>
        <w:rPr>
          <w:rFonts w:ascii="Times New Roman" w:hAnsi="Times New Roman" w:cs="Times New Roman"/>
          <w:b/>
          <w:bCs/>
          <w:sz w:val="24"/>
          <w:szCs w:val="24"/>
        </w:rPr>
      </w:pPr>
      <w:r w:rsidRPr="00076656">
        <w:rPr>
          <w:rFonts w:ascii="Times New Roman" w:eastAsiaTheme="majorEastAsia" w:hAnsi="Times New Roman" w:cs="Times New Roman"/>
          <w:b/>
          <w:bCs/>
          <w:sz w:val="24"/>
          <w:szCs w:val="24"/>
        </w:rPr>
        <w:t xml:space="preserve">Componentes </w:t>
      </w:r>
      <w:r w:rsidR="008C7224">
        <w:rPr>
          <w:rFonts w:ascii="Times New Roman" w:eastAsiaTheme="majorEastAsia" w:hAnsi="Times New Roman" w:cs="Times New Roman"/>
          <w:b/>
          <w:bCs/>
          <w:sz w:val="24"/>
          <w:szCs w:val="24"/>
        </w:rPr>
        <w:t>previstos para la s</w:t>
      </w:r>
      <w:r w:rsidRPr="00076656">
        <w:rPr>
          <w:rFonts w:ascii="Times New Roman" w:eastAsiaTheme="majorEastAsia" w:hAnsi="Times New Roman" w:cs="Times New Roman"/>
          <w:b/>
          <w:bCs/>
          <w:sz w:val="24"/>
          <w:szCs w:val="24"/>
        </w:rPr>
        <w:t>imulados:</w:t>
      </w:r>
    </w:p>
    <w:p w14:paraId="10AC08BD" w14:textId="0B97C0E2" w:rsidR="00D44C20" w:rsidRPr="00076656" w:rsidRDefault="00D44C20" w:rsidP="00076656">
      <w:pPr>
        <w:spacing w:line="480" w:lineRule="auto"/>
        <w:ind w:firstLine="720"/>
        <w:rPr>
          <w:rFonts w:ascii="Times New Roman" w:eastAsiaTheme="majorEastAsia" w:hAnsi="Times New Roman" w:cs="Times New Roman"/>
          <w:sz w:val="24"/>
          <w:szCs w:val="24"/>
        </w:rPr>
      </w:pPr>
      <w:r w:rsidRPr="00076656">
        <w:rPr>
          <w:rFonts w:ascii="Times New Roman" w:eastAsiaTheme="majorEastAsia" w:hAnsi="Times New Roman" w:cs="Times New Roman"/>
          <w:sz w:val="24"/>
          <w:szCs w:val="24"/>
        </w:rPr>
        <w:t xml:space="preserve">Capa SCADA, PLC y Sensores de Planta (Niveles 2, 1 y 0): </w:t>
      </w:r>
      <w:r w:rsidR="008C7224">
        <w:rPr>
          <w:rFonts w:ascii="Times New Roman" w:eastAsiaTheme="majorEastAsia" w:hAnsi="Times New Roman" w:cs="Times New Roman"/>
          <w:sz w:val="24"/>
          <w:szCs w:val="24"/>
        </w:rPr>
        <w:t>Serán representados</w:t>
      </w:r>
      <w:r w:rsidRPr="00076656">
        <w:rPr>
          <w:rFonts w:ascii="Times New Roman" w:eastAsiaTheme="majorEastAsia" w:hAnsi="Times New Roman" w:cs="Times New Roman"/>
          <w:sz w:val="24"/>
          <w:szCs w:val="24"/>
        </w:rPr>
        <w:t xml:space="preserve"> mediante </w:t>
      </w:r>
      <w:r w:rsidR="008C7224">
        <w:rPr>
          <w:rFonts w:ascii="Times New Roman" w:eastAsiaTheme="majorEastAsia" w:hAnsi="Times New Roman" w:cs="Times New Roman"/>
          <w:sz w:val="24"/>
          <w:szCs w:val="24"/>
        </w:rPr>
        <w:t xml:space="preserve">simulación o </w:t>
      </w:r>
      <w:r w:rsidRPr="00076656">
        <w:rPr>
          <w:rFonts w:ascii="Times New Roman" w:eastAsiaTheme="majorEastAsia" w:hAnsi="Times New Roman" w:cs="Times New Roman"/>
          <w:sz w:val="24"/>
          <w:szCs w:val="24"/>
        </w:rPr>
        <w:t xml:space="preserve">prototipo de laboratorio, declarando formalmente que la planta pyme no dispone de controladores lógicos programables (PLC) industriales ni de tanques instrumentados de alta escala en Tipitapa. La telemetría se emula mediante el microcontrolador ESP32 con sensores electrónicos para demostrar la viabilidad técnica del flujo vertical de datos. </w:t>
      </w:r>
    </w:p>
    <w:p w14:paraId="6169539D" w14:textId="63A37428" w:rsidR="007A7F18" w:rsidRPr="00076656" w:rsidRDefault="00000000" w:rsidP="00076656">
      <w:pPr>
        <w:pStyle w:val="Ttulo2"/>
        <w:spacing w:line="480" w:lineRule="auto"/>
        <w:ind w:firstLine="720"/>
        <w:rPr>
          <w:rFonts w:ascii="Times New Roman" w:hAnsi="Times New Roman" w:cs="Times New Roman"/>
          <w:color w:val="000000" w:themeColor="text1"/>
          <w:sz w:val="24"/>
          <w:szCs w:val="24"/>
        </w:rPr>
      </w:pPr>
      <w:bookmarkStart w:id="17" w:name="_Toc241187067"/>
      <w:r w:rsidRPr="00076656">
        <w:rPr>
          <w:rFonts w:ascii="Times New Roman" w:hAnsi="Times New Roman" w:cs="Times New Roman"/>
          <w:color w:val="000000" w:themeColor="text1"/>
          <w:sz w:val="24"/>
          <w:szCs w:val="24"/>
        </w:rPr>
        <w:t>9. Plan de trabajo hasta la defensa</w:t>
      </w:r>
      <w:bookmarkEnd w:id="17"/>
    </w:p>
    <w:p w14:paraId="20B98A33" w14:textId="48502076"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 xml:space="preserve">El cronograma se organiza tomando como hitos las fechas establecidas en la guía del proyecto. La Entrega 1 corresponde al 29 de septiembre de 2026; la Entrega 2 al 20 de octubre; las asesorías y el ensayo se desarrollan posteriormente y la defensa final se ubica en la semana 13. </w:t>
      </w:r>
    </w:p>
    <w:tbl>
      <w:tblPr>
        <w:tblStyle w:val="Tablaconcuadrcula"/>
        <w:tblW w:w="0" w:type="auto"/>
        <w:jc w:val="center"/>
        <w:tblLook w:val="04A0" w:firstRow="1" w:lastRow="0" w:firstColumn="1" w:lastColumn="0" w:noHBand="0" w:noVBand="1"/>
      </w:tblPr>
      <w:tblGrid>
        <w:gridCol w:w="2016"/>
        <w:gridCol w:w="3344"/>
        <w:gridCol w:w="2310"/>
        <w:gridCol w:w="2256"/>
      </w:tblGrid>
      <w:tr w:rsidR="007A7F18" w:rsidRPr="00076656" w14:paraId="6789597A" w14:textId="77777777">
        <w:trPr>
          <w:jc w:val="center"/>
        </w:trPr>
        <w:tc>
          <w:tcPr>
            <w:tcW w:w="1440" w:type="dxa"/>
            <w:shd w:val="clear" w:color="auto" w:fill="D9EAF7"/>
            <w:vAlign w:val="center"/>
          </w:tcPr>
          <w:p w14:paraId="08F78A0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Periodo</w:t>
            </w:r>
          </w:p>
        </w:tc>
        <w:tc>
          <w:tcPr>
            <w:tcW w:w="4896" w:type="dxa"/>
            <w:shd w:val="clear" w:color="auto" w:fill="D9EAF7"/>
            <w:vAlign w:val="center"/>
          </w:tcPr>
          <w:p w14:paraId="1B776E5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Actividad</w:t>
            </w:r>
          </w:p>
        </w:tc>
        <w:tc>
          <w:tcPr>
            <w:tcW w:w="2304" w:type="dxa"/>
            <w:shd w:val="clear" w:color="auto" w:fill="D9EAF7"/>
            <w:vAlign w:val="center"/>
          </w:tcPr>
          <w:p w14:paraId="4FD1994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Responsables</w:t>
            </w:r>
          </w:p>
        </w:tc>
        <w:tc>
          <w:tcPr>
            <w:tcW w:w="1440" w:type="dxa"/>
            <w:shd w:val="clear" w:color="auto" w:fill="D9EAF7"/>
            <w:vAlign w:val="center"/>
          </w:tcPr>
          <w:p w14:paraId="36F1710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Hito</w:t>
            </w:r>
          </w:p>
        </w:tc>
      </w:tr>
      <w:tr w:rsidR="007A7F18" w:rsidRPr="00076656" w14:paraId="70ED6CE6" w14:textId="77777777">
        <w:trPr>
          <w:jc w:val="center"/>
        </w:trPr>
        <w:tc>
          <w:tcPr>
            <w:tcW w:w="1440" w:type="dxa"/>
            <w:vAlign w:val="center"/>
          </w:tcPr>
          <w:p w14:paraId="1B3A91E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23–29 sep</w:t>
            </w:r>
          </w:p>
        </w:tc>
        <w:tc>
          <w:tcPr>
            <w:tcW w:w="4896" w:type="dxa"/>
            <w:vAlign w:val="center"/>
          </w:tcPr>
          <w:p w14:paraId="30FC636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Cerrar análisis AS-IS, requisitos, BOM, ruta, arquitectura y documento.</w:t>
            </w:r>
          </w:p>
        </w:tc>
        <w:tc>
          <w:tcPr>
            <w:tcW w:w="2304" w:type="dxa"/>
            <w:vAlign w:val="center"/>
          </w:tcPr>
          <w:p w14:paraId="5D7E0C0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Analista + documentación</w:t>
            </w:r>
          </w:p>
        </w:tc>
        <w:tc>
          <w:tcPr>
            <w:tcW w:w="1440" w:type="dxa"/>
            <w:vAlign w:val="center"/>
          </w:tcPr>
          <w:p w14:paraId="47A06FC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Entrega 1</w:t>
            </w:r>
          </w:p>
        </w:tc>
      </w:tr>
      <w:tr w:rsidR="007A7F18" w:rsidRPr="00076656" w14:paraId="53BE51B2" w14:textId="77777777">
        <w:trPr>
          <w:jc w:val="center"/>
        </w:trPr>
        <w:tc>
          <w:tcPr>
            <w:tcW w:w="1440" w:type="dxa"/>
            <w:vAlign w:val="center"/>
          </w:tcPr>
          <w:p w14:paraId="5F77AF8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30 sep–06 oct</w:t>
            </w:r>
          </w:p>
        </w:tc>
        <w:tc>
          <w:tcPr>
            <w:tcW w:w="4896" w:type="dxa"/>
            <w:vAlign w:val="center"/>
          </w:tcPr>
          <w:p w14:paraId="0D96F27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Instalar/configurar ERP y cargar datos maestros.</w:t>
            </w:r>
          </w:p>
        </w:tc>
        <w:tc>
          <w:tcPr>
            <w:tcW w:w="2304" w:type="dxa"/>
            <w:vAlign w:val="center"/>
          </w:tcPr>
          <w:p w14:paraId="72E0A02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Configurador ERP/MES</w:t>
            </w:r>
          </w:p>
        </w:tc>
        <w:tc>
          <w:tcPr>
            <w:tcW w:w="1440" w:type="dxa"/>
            <w:vAlign w:val="center"/>
          </w:tcPr>
          <w:p w14:paraId="2E6E2CE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ERP base</w:t>
            </w:r>
          </w:p>
        </w:tc>
      </w:tr>
      <w:tr w:rsidR="007A7F18" w:rsidRPr="00076656" w14:paraId="23D0B87C" w14:textId="77777777">
        <w:trPr>
          <w:jc w:val="center"/>
        </w:trPr>
        <w:tc>
          <w:tcPr>
            <w:tcW w:w="1440" w:type="dxa"/>
            <w:vAlign w:val="center"/>
          </w:tcPr>
          <w:p w14:paraId="4750EC1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lastRenderedPageBreak/>
              <w:t>07–13 oct</w:t>
            </w:r>
          </w:p>
        </w:tc>
        <w:tc>
          <w:tcPr>
            <w:tcW w:w="4896" w:type="dxa"/>
            <w:vAlign w:val="center"/>
          </w:tcPr>
          <w:p w14:paraId="067DDA5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Configurar BOM, rutas, órdenes y flujo transaccional.</w:t>
            </w:r>
          </w:p>
        </w:tc>
        <w:tc>
          <w:tcPr>
            <w:tcW w:w="2304" w:type="dxa"/>
            <w:vAlign w:val="center"/>
          </w:tcPr>
          <w:p w14:paraId="252E06F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Configurador + analista</w:t>
            </w:r>
          </w:p>
        </w:tc>
        <w:tc>
          <w:tcPr>
            <w:tcW w:w="1440" w:type="dxa"/>
            <w:vAlign w:val="center"/>
          </w:tcPr>
          <w:p w14:paraId="71CEC10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Flujo compra→producción</w:t>
            </w:r>
          </w:p>
        </w:tc>
      </w:tr>
      <w:tr w:rsidR="007A7F18" w:rsidRPr="00076656" w14:paraId="0384BF9A" w14:textId="77777777">
        <w:trPr>
          <w:jc w:val="center"/>
        </w:trPr>
        <w:tc>
          <w:tcPr>
            <w:tcW w:w="1440" w:type="dxa"/>
            <w:vAlign w:val="center"/>
          </w:tcPr>
          <w:p w14:paraId="19423FB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14–19 oct</w:t>
            </w:r>
          </w:p>
        </w:tc>
        <w:tc>
          <w:tcPr>
            <w:tcW w:w="4896" w:type="dxa"/>
            <w:vAlign w:val="center"/>
          </w:tcPr>
          <w:p w14:paraId="1D92508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Pruebas, integración adicional, KPI y evidencias.</w:t>
            </w:r>
          </w:p>
        </w:tc>
        <w:tc>
          <w:tcPr>
            <w:tcW w:w="2304" w:type="dxa"/>
            <w:vAlign w:val="center"/>
          </w:tcPr>
          <w:p w14:paraId="1129169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Integración + todo el equipo</w:t>
            </w:r>
          </w:p>
        </w:tc>
        <w:tc>
          <w:tcPr>
            <w:tcW w:w="1440" w:type="dxa"/>
            <w:vAlign w:val="center"/>
          </w:tcPr>
          <w:p w14:paraId="7054E29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Pre-entrega 2</w:t>
            </w:r>
          </w:p>
        </w:tc>
      </w:tr>
      <w:tr w:rsidR="007A7F18" w:rsidRPr="00076656" w14:paraId="32C6E33F" w14:textId="77777777">
        <w:trPr>
          <w:jc w:val="center"/>
        </w:trPr>
        <w:tc>
          <w:tcPr>
            <w:tcW w:w="1440" w:type="dxa"/>
            <w:vAlign w:val="center"/>
          </w:tcPr>
          <w:p w14:paraId="16B7323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20 oct</w:t>
            </w:r>
          </w:p>
        </w:tc>
        <w:tc>
          <w:tcPr>
            <w:tcW w:w="4896" w:type="dxa"/>
            <w:vAlign w:val="center"/>
          </w:tcPr>
          <w:p w14:paraId="0D0E357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Entrega 2 y asesoría de integración.</w:t>
            </w:r>
          </w:p>
        </w:tc>
        <w:tc>
          <w:tcPr>
            <w:tcW w:w="2304" w:type="dxa"/>
            <w:vAlign w:val="center"/>
          </w:tcPr>
          <w:p w14:paraId="75259C4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Todo el equipo</w:t>
            </w:r>
          </w:p>
        </w:tc>
        <w:tc>
          <w:tcPr>
            <w:tcW w:w="1440" w:type="dxa"/>
            <w:vAlign w:val="center"/>
          </w:tcPr>
          <w:p w14:paraId="3EEA04C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Entrega 2</w:t>
            </w:r>
          </w:p>
        </w:tc>
      </w:tr>
      <w:tr w:rsidR="007A7F18" w:rsidRPr="00076656" w14:paraId="47AD3CDA" w14:textId="77777777">
        <w:trPr>
          <w:jc w:val="center"/>
        </w:trPr>
        <w:tc>
          <w:tcPr>
            <w:tcW w:w="1440" w:type="dxa"/>
            <w:vAlign w:val="center"/>
          </w:tcPr>
          <w:p w14:paraId="1308B94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21–24 oct</w:t>
            </w:r>
          </w:p>
        </w:tc>
        <w:tc>
          <w:tcPr>
            <w:tcW w:w="4896" w:type="dxa"/>
            <w:vAlign w:val="center"/>
          </w:tcPr>
          <w:p w14:paraId="50B7FCD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Corrección de errores y consolidación de integración.</w:t>
            </w:r>
          </w:p>
        </w:tc>
        <w:tc>
          <w:tcPr>
            <w:tcW w:w="2304" w:type="dxa"/>
            <w:vAlign w:val="center"/>
          </w:tcPr>
          <w:p w14:paraId="3D6C3C4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Todo el equipo</w:t>
            </w:r>
          </w:p>
        </w:tc>
        <w:tc>
          <w:tcPr>
            <w:tcW w:w="1440" w:type="dxa"/>
            <w:vAlign w:val="center"/>
          </w:tcPr>
          <w:p w14:paraId="7C50ED5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Sistema estable</w:t>
            </w:r>
          </w:p>
        </w:tc>
      </w:tr>
      <w:tr w:rsidR="007A7F18" w:rsidRPr="00076656" w14:paraId="6E25C983" w14:textId="77777777">
        <w:trPr>
          <w:jc w:val="center"/>
        </w:trPr>
        <w:tc>
          <w:tcPr>
            <w:tcW w:w="1440" w:type="dxa"/>
            <w:vAlign w:val="center"/>
          </w:tcPr>
          <w:p w14:paraId="5C045DE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25–26 oct</w:t>
            </w:r>
          </w:p>
        </w:tc>
        <w:tc>
          <w:tcPr>
            <w:tcW w:w="4896" w:type="dxa"/>
            <w:vAlign w:val="center"/>
          </w:tcPr>
          <w:p w14:paraId="2E9401B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Ensayo completo con cronómetro y plan B.</w:t>
            </w:r>
          </w:p>
        </w:tc>
        <w:tc>
          <w:tcPr>
            <w:tcW w:w="2304" w:type="dxa"/>
            <w:vAlign w:val="center"/>
          </w:tcPr>
          <w:p w14:paraId="7F11F72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Todo el equipo</w:t>
            </w:r>
          </w:p>
        </w:tc>
        <w:tc>
          <w:tcPr>
            <w:tcW w:w="1440" w:type="dxa"/>
            <w:vAlign w:val="center"/>
          </w:tcPr>
          <w:p w14:paraId="6F42BBA6"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Ensayo</w:t>
            </w:r>
          </w:p>
        </w:tc>
      </w:tr>
      <w:tr w:rsidR="007A7F18" w:rsidRPr="00076656" w14:paraId="1114C76A" w14:textId="77777777">
        <w:trPr>
          <w:jc w:val="center"/>
        </w:trPr>
        <w:tc>
          <w:tcPr>
            <w:tcW w:w="1440" w:type="dxa"/>
            <w:vAlign w:val="center"/>
          </w:tcPr>
          <w:p w14:paraId="3AB08A5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27 oct</w:t>
            </w:r>
          </w:p>
        </w:tc>
        <w:tc>
          <w:tcPr>
            <w:tcW w:w="4896" w:type="dxa"/>
            <w:vAlign w:val="center"/>
          </w:tcPr>
          <w:p w14:paraId="21B73CA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Ensayo/coevaluación y preparación final.</w:t>
            </w:r>
          </w:p>
        </w:tc>
        <w:tc>
          <w:tcPr>
            <w:tcW w:w="2304" w:type="dxa"/>
            <w:vAlign w:val="center"/>
          </w:tcPr>
          <w:p w14:paraId="0D9E12A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Todo el equipo</w:t>
            </w:r>
          </w:p>
        </w:tc>
        <w:tc>
          <w:tcPr>
            <w:tcW w:w="1440" w:type="dxa"/>
            <w:vAlign w:val="center"/>
          </w:tcPr>
          <w:p w14:paraId="043F726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Presentación</w:t>
            </w:r>
          </w:p>
        </w:tc>
      </w:tr>
      <w:tr w:rsidR="007A7F18" w:rsidRPr="00076656" w14:paraId="0D7D8ED0" w14:textId="77777777">
        <w:trPr>
          <w:jc w:val="center"/>
        </w:trPr>
        <w:tc>
          <w:tcPr>
            <w:tcW w:w="1440" w:type="dxa"/>
            <w:vAlign w:val="center"/>
          </w:tcPr>
          <w:p w14:paraId="6532F9D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Noviembre</w:t>
            </w:r>
          </w:p>
        </w:tc>
        <w:tc>
          <w:tcPr>
            <w:tcW w:w="4896" w:type="dxa"/>
            <w:vAlign w:val="center"/>
          </w:tcPr>
          <w:p w14:paraId="6FA84A4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Defensa final: demo, informe y sustentación.</w:t>
            </w:r>
          </w:p>
        </w:tc>
        <w:tc>
          <w:tcPr>
            <w:tcW w:w="2304" w:type="dxa"/>
            <w:vAlign w:val="center"/>
          </w:tcPr>
          <w:p w14:paraId="2636926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Todo el equipo</w:t>
            </w:r>
          </w:p>
        </w:tc>
        <w:tc>
          <w:tcPr>
            <w:tcW w:w="1440" w:type="dxa"/>
            <w:vAlign w:val="center"/>
          </w:tcPr>
          <w:p w14:paraId="169C83E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Defensa</w:t>
            </w:r>
          </w:p>
        </w:tc>
      </w:tr>
    </w:tbl>
    <w:p w14:paraId="24DC7D22" w14:textId="77777777" w:rsidR="007A7F18" w:rsidRPr="00076656" w:rsidRDefault="007A7F18" w:rsidP="00076656">
      <w:pPr>
        <w:pStyle w:val="Ttulo3"/>
        <w:spacing w:line="480" w:lineRule="auto"/>
        <w:ind w:firstLine="720"/>
        <w:rPr>
          <w:rFonts w:ascii="Times New Roman" w:hAnsi="Times New Roman" w:cs="Times New Roman"/>
          <w:color w:val="000000" w:themeColor="text1"/>
          <w:sz w:val="24"/>
          <w:szCs w:val="24"/>
        </w:rPr>
      </w:pPr>
    </w:p>
    <w:p w14:paraId="39B94457" w14:textId="77777777" w:rsidR="007A7F18" w:rsidRPr="00076656" w:rsidRDefault="00000000" w:rsidP="00076656">
      <w:pPr>
        <w:pStyle w:val="Ttulo3"/>
        <w:spacing w:line="480" w:lineRule="auto"/>
        <w:ind w:firstLine="720"/>
        <w:rPr>
          <w:rFonts w:ascii="Times New Roman" w:hAnsi="Times New Roman" w:cs="Times New Roman"/>
          <w:color w:val="000000" w:themeColor="text1"/>
          <w:sz w:val="24"/>
          <w:szCs w:val="24"/>
        </w:rPr>
      </w:pPr>
      <w:bookmarkStart w:id="18" w:name="_Toc241187068"/>
      <w:r w:rsidRPr="00076656">
        <w:rPr>
          <w:rFonts w:ascii="Times New Roman" w:hAnsi="Times New Roman" w:cs="Times New Roman"/>
          <w:color w:val="000000" w:themeColor="text1"/>
          <w:sz w:val="24"/>
          <w:szCs w:val="24"/>
        </w:rPr>
        <w:t>9.1 Bitácora del equipo</w:t>
      </w:r>
      <w:bookmarkEnd w:id="18"/>
    </w:p>
    <w:p w14:paraId="137F7FE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Desde esta entrega se recomienda mantener una bitácora con fecha, integrante, actividad realizada, evidencia y estado. La guía establece que la bitácora es obligatoria y será utilizada para valorar el aporte individual durante la defensa.</w:t>
      </w:r>
    </w:p>
    <w:tbl>
      <w:tblPr>
        <w:tblStyle w:val="Tablaconcuadrcula"/>
        <w:tblW w:w="0" w:type="auto"/>
        <w:jc w:val="center"/>
        <w:tblLook w:val="04A0" w:firstRow="1" w:lastRow="0" w:firstColumn="1" w:lastColumn="0" w:noHBand="0" w:noVBand="1"/>
      </w:tblPr>
      <w:tblGrid>
        <w:gridCol w:w="1775"/>
        <w:gridCol w:w="1946"/>
        <w:gridCol w:w="2026"/>
        <w:gridCol w:w="2404"/>
        <w:gridCol w:w="1775"/>
      </w:tblGrid>
      <w:tr w:rsidR="007A7F18" w:rsidRPr="00076656" w14:paraId="4D1BC1E1" w14:textId="77777777">
        <w:trPr>
          <w:jc w:val="center"/>
        </w:trPr>
        <w:tc>
          <w:tcPr>
            <w:tcW w:w="1584" w:type="dxa"/>
            <w:shd w:val="clear" w:color="auto" w:fill="D9EAF7"/>
            <w:vAlign w:val="center"/>
          </w:tcPr>
          <w:p w14:paraId="1D5B2AB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Fecha</w:t>
            </w:r>
          </w:p>
        </w:tc>
        <w:tc>
          <w:tcPr>
            <w:tcW w:w="2448" w:type="dxa"/>
            <w:shd w:val="clear" w:color="auto" w:fill="D9EAF7"/>
            <w:vAlign w:val="center"/>
          </w:tcPr>
          <w:p w14:paraId="4D81BDB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Integrante</w:t>
            </w:r>
          </w:p>
        </w:tc>
        <w:tc>
          <w:tcPr>
            <w:tcW w:w="3024" w:type="dxa"/>
            <w:shd w:val="clear" w:color="auto" w:fill="D9EAF7"/>
            <w:vAlign w:val="center"/>
          </w:tcPr>
          <w:p w14:paraId="0557E12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Actividad</w:t>
            </w:r>
          </w:p>
        </w:tc>
        <w:tc>
          <w:tcPr>
            <w:tcW w:w="2160" w:type="dxa"/>
            <w:shd w:val="clear" w:color="auto" w:fill="D9EAF7"/>
            <w:vAlign w:val="center"/>
          </w:tcPr>
          <w:p w14:paraId="1765A6E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Evidencia</w:t>
            </w:r>
          </w:p>
        </w:tc>
        <w:tc>
          <w:tcPr>
            <w:tcW w:w="1440" w:type="dxa"/>
            <w:shd w:val="clear" w:color="auto" w:fill="D9EAF7"/>
            <w:vAlign w:val="center"/>
          </w:tcPr>
          <w:p w14:paraId="31C0D0E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b/>
                <w:sz w:val="24"/>
                <w:szCs w:val="24"/>
              </w:rPr>
              <w:t>Estado</w:t>
            </w:r>
          </w:p>
        </w:tc>
      </w:tr>
      <w:tr w:rsidR="007A7F18" w:rsidRPr="00076656" w14:paraId="0EE9C9BC" w14:textId="77777777">
        <w:trPr>
          <w:jc w:val="center"/>
        </w:trPr>
        <w:tc>
          <w:tcPr>
            <w:tcW w:w="1584" w:type="dxa"/>
            <w:vAlign w:val="center"/>
          </w:tcPr>
          <w:p w14:paraId="3CE9ADE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lastRenderedPageBreak/>
              <w:t>29/09/2026</w:t>
            </w:r>
          </w:p>
        </w:tc>
        <w:tc>
          <w:tcPr>
            <w:tcW w:w="2448" w:type="dxa"/>
            <w:vAlign w:val="center"/>
          </w:tcPr>
          <w:p w14:paraId="6BC1569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Equipo</w:t>
            </w:r>
          </w:p>
        </w:tc>
        <w:tc>
          <w:tcPr>
            <w:tcW w:w="3024" w:type="dxa"/>
            <w:vAlign w:val="center"/>
          </w:tcPr>
          <w:p w14:paraId="73242A0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Entrega 1: análisis y diseño</w:t>
            </w:r>
          </w:p>
        </w:tc>
        <w:tc>
          <w:tcPr>
            <w:tcW w:w="2160" w:type="dxa"/>
            <w:vAlign w:val="center"/>
          </w:tcPr>
          <w:p w14:paraId="4D6E72A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PDF/Word final</w:t>
            </w:r>
          </w:p>
        </w:tc>
        <w:tc>
          <w:tcPr>
            <w:tcW w:w="1440" w:type="dxa"/>
            <w:vAlign w:val="center"/>
          </w:tcPr>
          <w:p w14:paraId="2131CF48"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Planificado</w:t>
            </w:r>
          </w:p>
        </w:tc>
      </w:tr>
      <w:tr w:rsidR="007A7F18" w:rsidRPr="00076656" w14:paraId="6C7A5BCE" w14:textId="77777777">
        <w:trPr>
          <w:jc w:val="center"/>
        </w:trPr>
        <w:tc>
          <w:tcPr>
            <w:tcW w:w="1584" w:type="dxa"/>
            <w:vAlign w:val="center"/>
          </w:tcPr>
          <w:p w14:paraId="39ECFD3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30/09/2026</w:t>
            </w:r>
          </w:p>
        </w:tc>
        <w:tc>
          <w:tcPr>
            <w:tcW w:w="2448" w:type="dxa"/>
            <w:vAlign w:val="center"/>
          </w:tcPr>
          <w:p w14:paraId="53BA677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Configurador ERP/MES</w:t>
            </w:r>
          </w:p>
        </w:tc>
        <w:tc>
          <w:tcPr>
            <w:tcW w:w="3024" w:type="dxa"/>
            <w:vAlign w:val="center"/>
          </w:tcPr>
          <w:p w14:paraId="311F32B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Configuración inicial</w:t>
            </w:r>
          </w:p>
        </w:tc>
        <w:tc>
          <w:tcPr>
            <w:tcW w:w="2160" w:type="dxa"/>
            <w:vAlign w:val="center"/>
          </w:tcPr>
          <w:p w14:paraId="14E88592"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Capturas/commit</w:t>
            </w:r>
          </w:p>
        </w:tc>
        <w:tc>
          <w:tcPr>
            <w:tcW w:w="1440" w:type="dxa"/>
            <w:vAlign w:val="center"/>
          </w:tcPr>
          <w:p w14:paraId="375900A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Pendiente</w:t>
            </w:r>
          </w:p>
        </w:tc>
      </w:tr>
      <w:tr w:rsidR="007A7F18" w:rsidRPr="00076656" w14:paraId="63DA1AC4" w14:textId="77777777">
        <w:trPr>
          <w:jc w:val="center"/>
        </w:trPr>
        <w:tc>
          <w:tcPr>
            <w:tcW w:w="1584" w:type="dxa"/>
            <w:vAlign w:val="center"/>
          </w:tcPr>
          <w:p w14:paraId="2D20F1F0"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05/10/2026</w:t>
            </w:r>
          </w:p>
        </w:tc>
        <w:tc>
          <w:tcPr>
            <w:tcW w:w="2448" w:type="dxa"/>
            <w:vAlign w:val="center"/>
          </w:tcPr>
          <w:p w14:paraId="63EE40A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Analista de procesos</w:t>
            </w:r>
          </w:p>
        </w:tc>
        <w:tc>
          <w:tcPr>
            <w:tcW w:w="3024" w:type="dxa"/>
            <w:vAlign w:val="center"/>
          </w:tcPr>
          <w:p w14:paraId="463336E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Pruebas del flujo</w:t>
            </w:r>
          </w:p>
        </w:tc>
        <w:tc>
          <w:tcPr>
            <w:tcW w:w="2160" w:type="dxa"/>
            <w:vAlign w:val="center"/>
          </w:tcPr>
          <w:p w14:paraId="35CE663B"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Matriz de pruebas</w:t>
            </w:r>
          </w:p>
        </w:tc>
        <w:tc>
          <w:tcPr>
            <w:tcW w:w="1440" w:type="dxa"/>
            <w:vAlign w:val="center"/>
          </w:tcPr>
          <w:p w14:paraId="4A34BA4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Pendiente</w:t>
            </w:r>
          </w:p>
        </w:tc>
      </w:tr>
      <w:tr w:rsidR="007A7F18" w:rsidRPr="00076656" w14:paraId="6B30364C" w14:textId="77777777">
        <w:trPr>
          <w:jc w:val="center"/>
        </w:trPr>
        <w:tc>
          <w:tcPr>
            <w:tcW w:w="1584" w:type="dxa"/>
            <w:vAlign w:val="center"/>
          </w:tcPr>
          <w:p w14:paraId="4141B22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12/10/2026</w:t>
            </w:r>
          </w:p>
        </w:tc>
        <w:tc>
          <w:tcPr>
            <w:tcW w:w="2448" w:type="dxa"/>
            <w:vAlign w:val="center"/>
          </w:tcPr>
          <w:p w14:paraId="105CAA6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Responsable integración</w:t>
            </w:r>
          </w:p>
        </w:tc>
        <w:tc>
          <w:tcPr>
            <w:tcW w:w="3024" w:type="dxa"/>
            <w:vAlign w:val="center"/>
          </w:tcPr>
          <w:p w14:paraId="4E01431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Integración y KPI</w:t>
            </w:r>
          </w:p>
        </w:tc>
        <w:tc>
          <w:tcPr>
            <w:tcW w:w="2160" w:type="dxa"/>
            <w:vAlign w:val="center"/>
          </w:tcPr>
          <w:p w14:paraId="2178EE1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Dashboard/archivo</w:t>
            </w:r>
          </w:p>
        </w:tc>
        <w:tc>
          <w:tcPr>
            <w:tcW w:w="1440" w:type="dxa"/>
            <w:vAlign w:val="center"/>
          </w:tcPr>
          <w:p w14:paraId="37524BBC"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Pendiente</w:t>
            </w:r>
          </w:p>
        </w:tc>
      </w:tr>
      <w:tr w:rsidR="007A7F18" w:rsidRPr="00076656" w14:paraId="78D89A14" w14:textId="77777777">
        <w:trPr>
          <w:jc w:val="center"/>
        </w:trPr>
        <w:tc>
          <w:tcPr>
            <w:tcW w:w="1584" w:type="dxa"/>
            <w:vAlign w:val="center"/>
          </w:tcPr>
          <w:p w14:paraId="339FFAFF"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19/10/2026</w:t>
            </w:r>
          </w:p>
        </w:tc>
        <w:tc>
          <w:tcPr>
            <w:tcW w:w="2448" w:type="dxa"/>
            <w:vAlign w:val="center"/>
          </w:tcPr>
          <w:p w14:paraId="1B6CC601"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Responsable documentación</w:t>
            </w:r>
          </w:p>
        </w:tc>
        <w:tc>
          <w:tcPr>
            <w:tcW w:w="3024" w:type="dxa"/>
            <w:vAlign w:val="center"/>
          </w:tcPr>
          <w:p w14:paraId="36F4E52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Consolidación Entrega 2</w:t>
            </w:r>
          </w:p>
        </w:tc>
        <w:tc>
          <w:tcPr>
            <w:tcW w:w="2160" w:type="dxa"/>
            <w:vAlign w:val="center"/>
          </w:tcPr>
          <w:p w14:paraId="6C074235"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PDF + repositorio</w:t>
            </w:r>
          </w:p>
        </w:tc>
        <w:tc>
          <w:tcPr>
            <w:tcW w:w="1440" w:type="dxa"/>
            <w:vAlign w:val="center"/>
          </w:tcPr>
          <w:p w14:paraId="6D83EAEE"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Pendiente</w:t>
            </w:r>
          </w:p>
        </w:tc>
      </w:tr>
    </w:tbl>
    <w:p w14:paraId="289BE794" w14:textId="77777777" w:rsidR="007A7F18" w:rsidRPr="00076656" w:rsidRDefault="007A7F18" w:rsidP="00076656">
      <w:pPr>
        <w:spacing w:line="480" w:lineRule="auto"/>
        <w:ind w:firstLine="720"/>
        <w:rPr>
          <w:rFonts w:ascii="Times New Roman" w:hAnsi="Times New Roman" w:cs="Times New Roman"/>
          <w:sz w:val="24"/>
          <w:szCs w:val="24"/>
        </w:rPr>
      </w:pPr>
    </w:p>
    <w:p w14:paraId="000FEB6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br w:type="page"/>
      </w:r>
    </w:p>
    <w:p w14:paraId="7DC70264"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lastRenderedPageBreak/>
        <w:t>10. Referencias bibliográficas</w:t>
      </w:r>
    </w:p>
    <w:p w14:paraId="56B3C212" w14:textId="77777777" w:rsidR="007A7F18" w:rsidRPr="00076656" w:rsidRDefault="00000000" w:rsidP="00076656">
      <w:pPr>
        <w:spacing w:line="480" w:lineRule="auto"/>
        <w:ind w:firstLine="720"/>
        <w:rPr>
          <w:rFonts w:ascii="Times New Roman" w:hAnsi="Times New Roman" w:cs="Times New Roman"/>
          <w:sz w:val="24"/>
          <w:szCs w:val="24"/>
          <w:lang w:val="en-US"/>
        </w:rPr>
      </w:pPr>
      <w:r w:rsidRPr="00076656">
        <w:rPr>
          <w:rFonts w:ascii="Times New Roman" w:hAnsi="Times New Roman" w:cs="Times New Roman"/>
          <w:sz w:val="24"/>
          <w:szCs w:val="24"/>
          <w:lang w:val="en-US"/>
        </w:rPr>
        <w:t>Baudin, M. (2016). Lean assembly: The nuts and bolts of making assembly operations flow. CRC Press.</w:t>
      </w:r>
    </w:p>
    <w:p w14:paraId="49290AE0" w14:textId="77777777" w:rsidR="007A7F18" w:rsidRPr="00076656" w:rsidRDefault="00000000" w:rsidP="00076656">
      <w:pPr>
        <w:spacing w:line="480" w:lineRule="auto"/>
        <w:ind w:firstLine="720"/>
        <w:rPr>
          <w:rFonts w:ascii="Times New Roman" w:hAnsi="Times New Roman" w:cs="Times New Roman"/>
          <w:sz w:val="24"/>
          <w:szCs w:val="24"/>
          <w:lang w:val="en-US"/>
        </w:rPr>
      </w:pPr>
      <w:r w:rsidRPr="00076656">
        <w:rPr>
          <w:rFonts w:ascii="Times New Roman" w:hAnsi="Times New Roman" w:cs="Times New Roman"/>
          <w:sz w:val="24"/>
          <w:szCs w:val="24"/>
          <w:lang w:val="en-US"/>
        </w:rPr>
        <w:t>Banks, J., Carson, J. S., Nelson, B. L., &amp; Nicol, D. M. (2010). Discrete-event system simulation (5th ed.). Prentice Hall.</w:t>
      </w:r>
    </w:p>
    <w:p w14:paraId="4693012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lang w:val="en-US"/>
        </w:rPr>
        <w:t xml:space="preserve">International Society of Automation. (2010). ANSI/ISA-95.00.01-2010: Enterprise-control system integration, Part 1: Models and terminology. </w:t>
      </w:r>
      <w:r w:rsidRPr="00076656">
        <w:rPr>
          <w:rFonts w:ascii="Times New Roman" w:hAnsi="Times New Roman" w:cs="Times New Roman"/>
          <w:sz w:val="24"/>
          <w:szCs w:val="24"/>
        </w:rPr>
        <w:t>ISA.</w:t>
      </w:r>
    </w:p>
    <w:p w14:paraId="109FFD7A"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Joyanes Aguilar, L. (2017). Industria 4.0: La cuarta revolución industrial. Alfaomega.</w:t>
      </w:r>
    </w:p>
    <w:p w14:paraId="64CBEFA9"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lang w:val="en-US"/>
        </w:rPr>
        <w:t xml:space="preserve">Kletti, J. (2017). Manufacturing execution systems (MES). </w:t>
      </w:r>
      <w:r w:rsidRPr="00076656">
        <w:rPr>
          <w:rFonts w:ascii="Times New Roman" w:hAnsi="Times New Roman" w:cs="Times New Roman"/>
          <w:sz w:val="24"/>
          <w:szCs w:val="24"/>
        </w:rPr>
        <w:t>Springer.</w:t>
      </w:r>
    </w:p>
    <w:p w14:paraId="7EB60507"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MESA International. (2008). MESA International functional model. MESA.</w:t>
      </w:r>
    </w:p>
    <w:p w14:paraId="27EBC732" w14:textId="77777777" w:rsidR="007A7F18" w:rsidRPr="00076656" w:rsidRDefault="00000000" w:rsidP="00076656">
      <w:pPr>
        <w:spacing w:line="480" w:lineRule="auto"/>
        <w:ind w:firstLine="720"/>
        <w:rPr>
          <w:rFonts w:ascii="Times New Roman" w:hAnsi="Times New Roman" w:cs="Times New Roman"/>
          <w:sz w:val="24"/>
          <w:szCs w:val="24"/>
          <w:lang w:val="en-US"/>
        </w:rPr>
      </w:pPr>
      <w:r w:rsidRPr="00076656">
        <w:rPr>
          <w:rFonts w:ascii="Times New Roman" w:hAnsi="Times New Roman" w:cs="Times New Roman"/>
          <w:sz w:val="24"/>
          <w:szCs w:val="24"/>
          <w:lang w:val="en-US"/>
        </w:rPr>
        <w:t>Odoo S.A. (2026). Odoo 17 documentation: Inventory and MRP. https://www.odoo.com/documentation/17.0/</w:t>
      </w:r>
    </w:p>
    <w:p w14:paraId="1B458123"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lang w:val="en-US"/>
        </w:rPr>
        <w:t xml:space="preserve">Romero, L., &amp; Vernadat, F. (2016). Enterprise information systems engineering. </w:t>
      </w:r>
      <w:r w:rsidRPr="00076656">
        <w:rPr>
          <w:rFonts w:ascii="Times New Roman" w:hAnsi="Times New Roman" w:cs="Times New Roman"/>
          <w:sz w:val="24"/>
          <w:szCs w:val="24"/>
        </w:rPr>
        <w:t>Springer.</w:t>
      </w:r>
    </w:p>
    <w:p w14:paraId="5477E97D" w14:textId="77777777" w:rsidR="007A7F18" w:rsidRPr="00076656" w:rsidRDefault="00000000" w:rsidP="00076656">
      <w:pPr>
        <w:spacing w:line="480" w:lineRule="auto"/>
        <w:ind w:firstLine="720"/>
        <w:rPr>
          <w:rFonts w:ascii="Times New Roman" w:hAnsi="Times New Roman" w:cs="Times New Roman"/>
          <w:sz w:val="24"/>
          <w:szCs w:val="24"/>
        </w:rPr>
      </w:pPr>
      <w:r w:rsidRPr="00076656">
        <w:rPr>
          <w:rFonts w:ascii="Times New Roman" w:hAnsi="Times New Roman" w:cs="Times New Roman"/>
          <w:sz w:val="24"/>
          <w:szCs w:val="24"/>
        </w:rPr>
        <w:t>Montiel, Y. (2026). Guía del Proyecto Integrador: Sistema informático ERP para una planta de manufactura. Universidad Nacional de Ingeniería, Facultad de Ciencias y Sistemas.</w:t>
      </w:r>
    </w:p>
    <w:sectPr w:rsidR="007A7F18" w:rsidRPr="00076656" w:rsidSect="00034616">
      <w:headerReference w:type="default" r:id="rId13"/>
      <w:footerReference w:type="default" r:id="rId14"/>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1D74A" w14:textId="77777777" w:rsidR="00DA0051" w:rsidRPr="00620576" w:rsidRDefault="00DA0051">
      <w:pPr>
        <w:spacing w:after="0" w:line="240" w:lineRule="auto"/>
      </w:pPr>
      <w:r w:rsidRPr="00620576">
        <w:separator/>
      </w:r>
    </w:p>
  </w:endnote>
  <w:endnote w:type="continuationSeparator" w:id="0">
    <w:p w14:paraId="309A84B5" w14:textId="77777777" w:rsidR="00DA0051" w:rsidRPr="00620576" w:rsidRDefault="00DA0051">
      <w:pPr>
        <w:spacing w:after="0" w:line="240" w:lineRule="auto"/>
      </w:pPr>
      <w:r w:rsidRPr="006205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B723" w14:textId="340D1147" w:rsidR="007A7F18" w:rsidRPr="00620576" w:rsidRDefault="007A7F1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12DD9" w14:textId="77777777" w:rsidR="00DA0051" w:rsidRPr="00620576" w:rsidRDefault="00DA0051">
      <w:pPr>
        <w:spacing w:after="0" w:line="240" w:lineRule="auto"/>
      </w:pPr>
      <w:r w:rsidRPr="00620576">
        <w:separator/>
      </w:r>
    </w:p>
  </w:footnote>
  <w:footnote w:type="continuationSeparator" w:id="0">
    <w:p w14:paraId="6A1AA529" w14:textId="77777777" w:rsidR="00DA0051" w:rsidRPr="00620576" w:rsidRDefault="00DA0051">
      <w:pPr>
        <w:spacing w:after="0" w:line="240" w:lineRule="auto"/>
      </w:pPr>
      <w:r w:rsidRPr="0062057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DEA5" w14:textId="745CA5C2" w:rsidR="007A7F18" w:rsidRPr="00620576" w:rsidRDefault="007A7F18">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3902410"/>
    <w:multiLevelType w:val="hybridMultilevel"/>
    <w:tmpl w:val="7FD81FE6"/>
    <w:lvl w:ilvl="0" w:tplc="4C0A0001">
      <w:start w:val="1"/>
      <w:numFmt w:val="bullet"/>
      <w:lvlText w:val=""/>
      <w:lvlJc w:val="left"/>
      <w:pPr>
        <w:ind w:left="1800" w:hanging="360"/>
      </w:pPr>
      <w:rPr>
        <w:rFonts w:ascii="Symbol" w:hAnsi="Symbol" w:hint="default"/>
      </w:rPr>
    </w:lvl>
    <w:lvl w:ilvl="1" w:tplc="4C0A0003" w:tentative="1">
      <w:start w:val="1"/>
      <w:numFmt w:val="bullet"/>
      <w:lvlText w:val="o"/>
      <w:lvlJc w:val="left"/>
      <w:pPr>
        <w:ind w:left="2520" w:hanging="360"/>
      </w:pPr>
      <w:rPr>
        <w:rFonts w:ascii="Courier New" w:hAnsi="Courier New" w:cs="Courier New" w:hint="default"/>
      </w:rPr>
    </w:lvl>
    <w:lvl w:ilvl="2" w:tplc="4C0A0005" w:tentative="1">
      <w:start w:val="1"/>
      <w:numFmt w:val="bullet"/>
      <w:lvlText w:val=""/>
      <w:lvlJc w:val="left"/>
      <w:pPr>
        <w:ind w:left="3240" w:hanging="360"/>
      </w:pPr>
      <w:rPr>
        <w:rFonts w:ascii="Wingdings" w:hAnsi="Wingdings" w:hint="default"/>
      </w:rPr>
    </w:lvl>
    <w:lvl w:ilvl="3" w:tplc="4C0A0001" w:tentative="1">
      <w:start w:val="1"/>
      <w:numFmt w:val="bullet"/>
      <w:lvlText w:val=""/>
      <w:lvlJc w:val="left"/>
      <w:pPr>
        <w:ind w:left="3960" w:hanging="360"/>
      </w:pPr>
      <w:rPr>
        <w:rFonts w:ascii="Symbol" w:hAnsi="Symbol" w:hint="default"/>
      </w:rPr>
    </w:lvl>
    <w:lvl w:ilvl="4" w:tplc="4C0A0003" w:tentative="1">
      <w:start w:val="1"/>
      <w:numFmt w:val="bullet"/>
      <w:lvlText w:val="o"/>
      <w:lvlJc w:val="left"/>
      <w:pPr>
        <w:ind w:left="4680" w:hanging="360"/>
      </w:pPr>
      <w:rPr>
        <w:rFonts w:ascii="Courier New" w:hAnsi="Courier New" w:cs="Courier New" w:hint="default"/>
      </w:rPr>
    </w:lvl>
    <w:lvl w:ilvl="5" w:tplc="4C0A0005" w:tentative="1">
      <w:start w:val="1"/>
      <w:numFmt w:val="bullet"/>
      <w:lvlText w:val=""/>
      <w:lvlJc w:val="left"/>
      <w:pPr>
        <w:ind w:left="5400" w:hanging="360"/>
      </w:pPr>
      <w:rPr>
        <w:rFonts w:ascii="Wingdings" w:hAnsi="Wingdings" w:hint="default"/>
      </w:rPr>
    </w:lvl>
    <w:lvl w:ilvl="6" w:tplc="4C0A0001" w:tentative="1">
      <w:start w:val="1"/>
      <w:numFmt w:val="bullet"/>
      <w:lvlText w:val=""/>
      <w:lvlJc w:val="left"/>
      <w:pPr>
        <w:ind w:left="6120" w:hanging="360"/>
      </w:pPr>
      <w:rPr>
        <w:rFonts w:ascii="Symbol" w:hAnsi="Symbol" w:hint="default"/>
      </w:rPr>
    </w:lvl>
    <w:lvl w:ilvl="7" w:tplc="4C0A0003" w:tentative="1">
      <w:start w:val="1"/>
      <w:numFmt w:val="bullet"/>
      <w:lvlText w:val="o"/>
      <w:lvlJc w:val="left"/>
      <w:pPr>
        <w:ind w:left="6840" w:hanging="360"/>
      </w:pPr>
      <w:rPr>
        <w:rFonts w:ascii="Courier New" w:hAnsi="Courier New" w:cs="Courier New" w:hint="default"/>
      </w:rPr>
    </w:lvl>
    <w:lvl w:ilvl="8" w:tplc="4C0A0005" w:tentative="1">
      <w:start w:val="1"/>
      <w:numFmt w:val="bullet"/>
      <w:lvlText w:val=""/>
      <w:lvlJc w:val="left"/>
      <w:pPr>
        <w:ind w:left="7560" w:hanging="360"/>
      </w:pPr>
      <w:rPr>
        <w:rFonts w:ascii="Wingdings" w:hAnsi="Wingdings" w:hint="default"/>
      </w:rPr>
    </w:lvl>
  </w:abstractNum>
  <w:abstractNum w:abstractNumId="10" w15:restartNumberingAfterBreak="0">
    <w:nsid w:val="1EC3679B"/>
    <w:multiLevelType w:val="hybridMultilevel"/>
    <w:tmpl w:val="E5569910"/>
    <w:lvl w:ilvl="0" w:tplc="4C0A0001">
      <w:start w:val="1"/>
      <w:numFmt w:val="bullet"/>
      <w:lvlText w:val=""/>
      <w:lvlJc w:val="left"/>
      <w:pPr>
        <w:ind w:left="1800" w:hanging="360"/>
      </w:pPr>
      <w:rPr>
        <w:rFonts w:ascii="Symbol" w:hAnsi="Symbol" w:hint="default"/>
      </w:rPr>
    </w:lvl>
    <w:lvl w:ilvl="1" w:tplc="4C0A0003" w:tentative="1">
      <w:start w:val="1"/>
      <w:numFmt w:val="bullet"/>
      <w:lvlText w:val="o"/>
      <w:lvlJc w:val="left"/>
      <w:pPr>
        <w:ind w:left="2520" w:hanging="360"/>
      </w:pPr>
      <w:rPr>
        <w:rFonts w:ascii="Courier New" w:hAnsi="Courier New" w:cs="Courier New" w:hint="default"/>
      </w:rPr>
    </w:lvl>
    <w:lvl w:ilvl="2" w:tplc="4C0A0005" w:tentative="1">
      <w:start w:val="1"/>
      <w:numFmt w:val="bullet"/>
      <w:lvlText w:val=""/>
      <w:lvlJc w:val="left"/>
      <w:pPr>
        <w:ind w:left="3240" w:hanging="360"/>
      </w:pPr>
      <w:rPr>
        <w:rFonts w:ascii="Wingdings" w:hAnsi="Wingdings" w:hint="default"/>
      </w:rPr>
    </w:lvl>
    <w:lvl w:ilvl="3" w:tplc="4C0A0001" w:tentative="1">
      <w:start w:val="1"/>
      <w:numFmt w:val="bullet"/>
      <w:lvlText w:val=""/>
      <w:lvlJc w:val="left"/>
      <w:pPr>
        <w:ind w:left="3960" w:hanging="360"/>
      </w:pPr>
      <w:rPr>
        <w:rFonts w:ascii="Symbol" w:hAnsi="Symbol" w:hint="default"/>
      </w:rPr>
    </w:lvl>
    <w:lvl w:ilvl="4" w:tplc="4C0A0003" w:tentative="1">
      <w:start w:val="1"/>
      <w:numFmt w:val="bullet"/>
      <w:lvlText w:val="o"/>
      <w:lvlJc w:val="left"/>
      <w:pPr>
        <w:ind w:left="4680" w:hanging="360"/>
      </w:pPr>
      <w:rPr>
        <w:rFonts w:ascii="Courier New" w:hAnsi="Courier New" w:cs="Courier New" w:hint="default"/>
      </w:rPr>
    </w:lvl>
    <w:lvl w:ilvl="5" w:tplc="4C0A0005" w:tentative="1">
      <w:start w:val="1"/>
      <w:numFmt w:val="bullet"/>
      <w:lvlText w:val=""/>
      <w:lvlJc w:val="left"/>
      <w:pPr>
        <w:ind w:left="5400" w:hanging="360"/>
      </w:pPr>
      <w:rPr>
        <w:rFonts w:ascii="Wingdings" w:hAnsi="Wingdings" w:hint="default"/>
      </w:rPr>
    </w:lvl>
    <w:lvl w:ilvl="6" w:tplc="4C0A0001" w:tentative="1">
      <w:start w:val="1"/>
      <w:numFmt w:val="bullet"/>
      <w:lvlText w:val=""/>
      <w:lvlJc w:val="left"/>
      <w:pPr>
        <w:ind w:left="6120" w:hanging="360"/>
      </w:pPr>
      <w:rPr>
        <w:rFonts w:ascii="Symbol" w:hAnsi="Symbol" w:hint="default"/>
      </w:rPr>
    </w:lvl>
    <w:lvl w:ilvl="7" w:tplc="4C0A0003" w:tentative="1">
      <w:start w:val="1"/>
      <w:numFmt w:val="bullet"/>
      <w:lvlText w:val="o"/>
      <w:lvlJc w:val="left"/>
      <w:pPr>
        <w:ind w:left="6840" w:hanging="360"/>
      </w:pPr>
      <w:rPr>
        <w:rFonts w:ascii="Courier New" w:hAnsi="Courier New" w:cs="Courier New" w:hint="default"/>
      </w:rPr>
    </w:lvl>
    <w:lvl w:ilvl="8" w:tplc="4C0A0005" w:tentative="1">
      <w:start w:val="1"/>
      <w:numFmt w:val="bullet"/>
      <w:lvlText w:val=""/>
      <w:lvlJc w:val="left"/>
      <w:pPr>
        <w:ind w:left="7560" w:hanging="360"/>
      </w:pPr>
      <w:rPr>
        <w:rFonts w:ascii="Wingdings" w:hAnsi="Wingdings" w:hint="default"/>
      </w:rPr>
    </w:lvl>
  </w:abstractNum>
  <w:abstractNum w:abstractNumId="11" w15:restartNumberingAfterBreak="0">
    <w:nsid w:val="47FA7FFC"/>
    <w:multiLevelType w:val="multilevel"/>
    <w:tmpl w:val="848A4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345ADC"/>
    <w:multiLevelType w:val="multilevel"/>
    <w:tmpl w:val="E5604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026128">
    <w:abstractNumId w:val="8"/>
  </w:num>
  <w:num w:numId="2" w16cid:durableId="2120176955">
    <w:abstractNumId w:val="6"/>
  </w:num>
  <w:num w:numId="3" w16cid:durableId="729688682">
    <w:abstractNumId w:val="5"/>
  </w:num>
  <w:num w:numId="4" w16cid:durableId="1992054001">
    <w:abstractNumId w:val="4"/>
  </w:num>
  <w:num w:numId="5" w16cid:durableId="1492480845">
    <w:abstractNumId w:val="7"/>
  </w:num>
  <w:num w:numId="6" w16cid:durableId="962998692">
    <w:abstractNumId w:val="3"/>
  </w:num>
  <w:num w:numId="7" w16cid:durableId="2135711091">
    <w:abstractNumId w:val="2"/>
  </w:num>
  <w:num w:numId="8" w16cid:durableId="1301690553">
    <w:abstractNumId w:val="1"/>
  </w:num>
  <w:num w:numId="9" w16cid:durableId="1915967862">
    <w:abstractNumId w:val="0"/>
  </w:num>
  <w:num w:numId="10" w16cid:durableId="546918521">
    <w:abstractNumId w:val="11"/>
  </w:num>
  <w:num w:numId="11" w16cid:durableId="16468306">
    <w:abstractNumId w:val="12"/>
  </w:num>
  <w:num w:numId="12" w16cid:durableId="1104573908">
    <w:abstractNumId w:val="10"/>
  </w:num>
  <w:num w:numId="13" w16cid:durableId="6909599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656"/>
    <w:rsid w:val="000E5460"/>
    <w:rsid w:val="00124434"/>
    <w:rsid w:val="0015074B"/>
    <w:rsid w:val="001C3B8D"/>
    <w:rsid w:val="002578B6"/>
    <w:rsid w:val="00261605"/>
    <w:rsid w:val="0029639D"/>
    <w:rsid w:val="002D3A0E"/>
    <w:rsid w:val="00326F90"/>
    <w:rsid w:val="003F3806"/>
    <w:rsid w:val="00460C3A"/>
    <w:rsid w:val="004A61DF"/>
    <w:rsid w:val="004C7A9D"/>
    <w:rsid w:val="00586869"/>
    <w:rsid w:val="005B5B7F"/>
    <w:rsid w:val="00620576"/>
    <w:rsid w:val="006D4F09"/>
    <w:rsid w:val="007A59D1"/>
    <w:rsid w:val="007A7F18"/>
    <w:rsid w:val="007C4C6D"/>
    <w:rsid w:val="00874B9C"/>
    <w:rsid w:val="008C7224"/>
    <w:rsid w:val="00AA1D8D"/>
    <w:rsid w:val="00AC697A"/>
    <w:rsid w:val="00B47730"/>
    <w:rsid w:val="00CB0664"/>
    <w:rsid w:val="00D44C20"/>
    <w:rsid w:val="00D77082"/>
    <w:rsid w:val="00DA0051"/>
    <w:rsid w:val="00E577EC"/>
    <w:rsid w:val="00EC474A"/>
    <w:rsid w:val="00ED2042"/>
    <w:rsid w:val="00FB2F1D"/>
    <w:rsid w:val="00FC693F"/>
    <w:rsid w:val="00FD1D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14C3B"/>
  <w14:defaultImageDpi w14:val="300"/>
  <w15:docId w15:val="{CA4C3D4A-A191-4BF9-AD4E-CB033432C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lang w:val="es-N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E577EC"/>
    <w:pPr>
      <w:spacing w:after="100"/>
      <w:ind w:left="220"/>
    </w:pPr>
  </w:style>
  <w:style w:type="paragraph" w:styleId="TDC3">
    <w:name w:val="toc 3"/>
    <w:basedOn w:val="Normal"/>
    <w:next w:val="Normal"/>
    <w:autoRedefine/>
    <w:uiPriority w:val="39"/>
    <w:unhideWhenUsed/>
    <w:rsid w:val="00E577EC"/>
    <w:pPr>
      <w:spacing w:after="100"/>
      <w:ind w:left="440"/>
    </w:pPr>
  </w:style>
  <w:style w:type="character" w:styleId="Hipervnculo">
    <w:name w:val="Hyperlink"/>
    <w:basedOn w:val="Fuentedeprrafopredeter"/>
    <w:uiPriority w:val="99"/>
    <w:unhideWhenUsed/>
    <w:rsid w:val="00E57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24</Pages>
  <Words>3078</Words>
  <Characters>17545</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 Salazar Estrada</dc:creator>
  <cp:keywords/>
  <dc:description>generated by python-docx</dc:description>
  <cp:lastModifiedBy>Bricio Morales</cp:lastModifiedBy>
  <cp:revision>16</cp:revision>
  <dcterms:created xsi:type="dcterms:W3CDTF">2026-09-25T04:19:00Z</dcterms:created>
  <dcterms:modified xsi:type="dcterms:W3CDTF">2026-09-30T02:54:00Z</dcterms:modified>
  <cp:category/>
</cp:coreProperties>
</file>