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551"/>
        <w:jc w:val="center"/>
      </w:pPr>
      <w:r>
        <w:rPr>
          <w:b/>
          <w:color w:val="0F766E"/>
          <w:sz w:val="56"/>
        </w:rPr>
        <w:t>FinanzasESP</w:t>
      </w:r>
    </w:p>
    <w:p>
      <w:pPr>
        <w:pStyle w:val="Subtitle"/>
        <w:spacing w:before="200"/>
        <w:jc w:val="center"/>
      </w:pPr>
      <w:r>
        <w:rPr>
          <w:color w:val="334155"/>
          <w:sz w:val="28"/>
        </w:rPr>
        <w:t>Plataforma de finanzas personales con ESP32 y tickets de compra</w:t>
      </w:r>
    </w:p>
    <w:p>
      <w:pPr>
        <w:pStyle w:val="Subtitle"/>
        <w:spacing w:before="600"/>
        <w:jc w:val="center"/>
      </w:pPr>
      <w:r>
        <w:rPr>
          <w:color w:val="334155"/>
          <w:sz w:val="28"/>
        </w:rPr>
        <w:t>Entregable v01 — Modelo User · Hasheo · Token · MinIO</w:t>
      </w:r>
    </w:p>
    <w:p>
      <w:pPr>
        <w:spacing w:before="1417"/>
        <w:jc w:val="center"/>
      </w:pPr>
      <w:r>
        <w:rPr>
          <w:color w:val="64748B"/>
          <w:sz w:val="22"/>
        </w:rPr>
        <w:t>Documentación, explicación y justificación de tecnologías,</w:t>
      </w:r>
      <w:r>
        <w:br/>
      </w:r>
      <w:r>
        <w:rPr>
          <w:color w:val="64748B"/>
          <w:sz w:val="22"/>
        </w:rPr>
        <w:t>modelos de base de datos y modelos de inteligencia artificial</w:t>
      </w:r>
    </w:p>
    <w:p>
      <w:pPr>
        <w:spacing w:before="1417"/>
        <w:jc w:val="center"/>
      </w:pPr>
      <w:r>
        <w:rPr>
          <w:color w:val="64748B"/>
          <w:sz w:val="22"/>
        </w:rPr>
        <w:t>Owen Morales</w:t>
      </w:r>
    </w:p>
    <w:p>
      <w:pPr>
        <w:jc w:val="center"/>
      </w:pPr>
      <w:r>
        <w:rPr>
          <w:color w:val="64748B"/>
          <w:sz w:val="22"/>
        </w:rPr>
        <w:t>Desarrollo Backend con FastAPI</w:t>
      </w:r>
    </w:p>
    <w:p>
      <w:pPr>
        <w:jc w:val="center"/>
      </w:pPr>
      <w:r>
        <w:rPr>
          <w:color w:val="64748B"/>
          <w:sz w:val="22"/>
        </w:rPr>
        <w:t xml:space="preserve">Repositorio GitHub · rama </w:t>
      </w:r>
      <w:r>
        <w:rPr>
          <w:b/>
          <w:color w:val="64748B"/>
          <w:sz w:val="22"/>
        </w:rPr>
        <w:t>v01</w:t>
      </w:r>
    </w:p>
    <w:p>
      <w:pPr>
        <w:jc w:val="center"/>
      </w:pPr>
      <w:r>
        <w:rPr>
          <w:color w:val="64748B"/>
          <w:sz w:val="22"/>
        </w:rPr>
        <w:t>26/10/2026</w:t>
      </w:r>
      <w:r>
        <w:br w:type="page"/>
      </w:r>
    </w:p>
    <w:p>
      <w:pPr>
        <w:pStyle w:val="Heading1"/>
      </w:pPr>
      <w:r>
        <w:rPr/>
        <w:t>Contenido</w:t>
      </w:r>
    </w:p>
    <w:p>
      <w:pPr>
        <w:pStyle w:val="ListBullet"/>
        <w:spacing w:after="40"/>
      </w:pPr>
      <w:r>
        <w:rPr/>
        <w:t>1. Introducción</w:t>
      </w:r>
    </w:p>
    <w:p>
      <w:pPr>
        <w:pStyle w:val="ListBullet"/>
        <w:spacing w:after="40"/>
      </w:pPr>
      <w:r>
        <w:rPr/>
        <w:t>2. Desarrollo</w:t>
      </w:r>
    </w:p>
    <w:p>
      <w:pPr>
        <w:pStyle w:val="ListBullet"/>
        <w:spacing w:after="40"/>
        <w:ind w:left="782"/>
      </w:pPr>
      <w:r>
        <w:rPr/>
        <w:t xml:space="preserve">   2.1 Arquitectura general</w:t>
      </w:r>
    </w:p>
    <w:p>
      <w:pPr>
        <w:pStyle w:val="ListBullet"/>
        <w:spacing w:after="40"/>
        <w:ind w:left="782"/>
      </w:pPr>
      <w:r>
        <w:rPr/>
        <w:t xml:space="preserve">   2.2 Tecnologías y justificación</w:t>
      </w:r>
    </w:p>
    <w:p>
      <w:pPr>
        <w:pStyle w:val="ListBullet"/>
        <w:spacing w:after="40"/>
        <w:ind w:left="782"/>
      </w:pPr>
      <w:r>
        <w:rPr/>
        <w:t xml:space="preserve">   2.3 Modelos de base de datos</w:t>
      </w:r>
    </w:p>
    <w:p>
      <w:pPr>
        <w:pStyle w:val="ListBullet"/>
        <w:spacing w:after="40"/>
        <w:ind w:left="782"/>
      </w:pPr>
      <w:r>
        <w:rPr/>
        <w:t xml:space="preserve">   2.4 Modelo User</w:t>
      </w:r>
    </w:p>
    <w:p>
      <w:pPr>
        <w:pStyle w:val="ListBullet"/>
        <w:spacing w:after="40"/>
        <w:ind w:left="782"/>
      </w:pPr>
      <w:r>
        <w:rPr/>
        <w:t xml:space="preserve">   2.5 Hasheo de contraseñas</w:t>
      </w:r>
    </w:p>
    <w:p>
      <w:pPr>
        <w:pStyle w:val="ListBullet"/>
        <w:spacing w:after="40"/>
        <w:ind w:left="782"/>
      </w:pPr>
      <w:r>
        <w:rPr/>
        <w:t xml:space="preserve">   2.6 Tokens (JWT)</w:t>
      </w:r>
    </w:p>
    <w:p>
      <w:pPr>
        <w:pStyle w:val="ListBullet"/>
        <w:spacing w:after="40"/>
        <w:ind w:left="782"/>
      </w:pPr>
      <w:r>
        <w:rPr/>
        <w:t xml:space="preserve">   2.7 Almacenamiento con MinIO</w:t>
      </w:r>
    </w:p>
    <w:p>
      <w:pPr>
        <w:pStyle w:val="ListBullet"/>
        <w:spacing w:after="40"/>
        <w:ind w:left="782"/>
      </w:pPr>
      <w:r>
        <w:rPr/>
        <w:t xml:space="preserve">   2.8 Integración con el ESP32</w:t>
      </w:r>
    </w:p>
    <w:p>
      <w:pPr>
        <w:pStyle w:val="ListBullet"/>
        <w:spacing w:after="40"/>
        <w:ind w:left="782"/>
      </w:pPr>
      <w:r>
        <w:rPr/>
        <w:t xml:space="preserve">   2.9 Modelos de inteligencia artificial</w:t>
      </w:r>
    </w:p>
    <w:p>
      <w:pPr>
        <w:pStyle w:val="ListBullet"/>
        <w:spacing w:after="40"/>
        <w:ind w:left="782"/>
      </w:pPr>
      <w:r>
        <w:rPr/>
        <w:t xml:space="preserve">   2.10 Entorno, pruebas y evidencias</w:t>
      </w:r>
    </w:p>
    <w:p>
      <w:pPr>
        <w:pStyle w:val="ListBullet"/>
        <w:spacing w:after="40"/>
        <w:ind w:left="782"/>
      </w:pPr>
      <w:r>
        <w:rPr/>
        <w:t xml:space="preserve">   2.11 Repositorio y rama v01</w:t>
      </w:r>
    </w:p>
    <w:p>
      <w:pPr>
        <w:pStyle w:val="ListBullet"/>
        <w:spacing w:after="40"/>
      </w:pPr>
      <w:r>
        <w:rPr/>
        <w:t>3. Conclusión</w:t>
      </w:r>
    </w:p>
    <w:p>
      <w:pPr>
        <w:pStyle w:val="ListBullet"/>
        <w:spacing w:after="40"/>
      </w:pPr>
      <w:r>
        <w:rPr/>
        <w:t>Referencias</w:t>
      </w:r>
      <w:r>
        <w:br w:type="page"/>
      </w:r>
    </w:p>
    <w:p>
      <w:pPr>
        <w:pStyle w:val="Heading1"/>
      </w:pPr>
      <w:r>
        <w:rPr/>
        <w:t>1. Introducción</w:t>
      </w:r>
    </w:p>
    <w:p>
      <w:pPr>
        <w:jc w:val="both"/>
      </w:pPr>
      <w:r>
        <w:rPr/>
        <w:t>La mayoría de las personas no sabe con precisión en qué gasta su dinero. Los tickets de compra contienen exactamente esa información —tienda, fecha, productos, cantidades y precios— pero terminan en una bolsa o en la basura. Capturarlos a mano en una hoja de cálculo es tedioso y, por eso, casi nadie lo hace de forma constante.</w:t>
      </w:r>
    </w:p>
    <w:p>
      <w:pPr>
        <w:jc w:val="both"/>
      </w:pPr>
      <w:r>
        <w:rPr>
          <w:b/>
        </w:rPr>
        <w:t>FinanzasESP</w:t>
      </w:r>
      <w:r>
        <w:rPr/>
        <w:t xml:space="preserve"> es una plataforma que resuelve ese problema: el usuario sube la foto o el PDF de su ticket desde un panel web o desde un dispositivo </w:t>
      </w:r>
      <w:r>
        <w:rPr>
          <w:b/>
        </w:rPr>
        <w:t>ESP32</w:t>
      </w:r>
      <w:r>
        <w:rPr/>
        <w:t xml:space="preserve"> (con el firmware de agente ESP-Claw), la imagen se guarda de forma segura en </w:t>
      </w:r>
      <w:r>
        <w:rPr>
          <w:b/>
        </w:rPr>
        <w:t>MinIO</w:t>
      </w:r>
      <w:r>
        <w:rPr/>
        <w:t xml:space="preserve"> y, en la siguiente versión, un modelo de inteligencia artificial extrae los productos y precios para construir el historial de gastos, compararlo contra un presupuesto mensual y detectar cambios de precio entre compras.</w:t>
      </w:r>
    </w:p>
    <w:p>
      <w:pPr>
        <w:jc w:val="both"/>
      </w:pPr>
      <w:r>
        <w:rPr/>
        <w:t xml:space="preserve">Este documento corresponde al </w:t>
      </w:r>
      <w:r>
        <w:rPr>
          <w:b/>
        </w:rPr>
        <w:t>primer entregable (rama v01)</w:t>
      </w:r>
      <w:r>
        <w:rPr/>
        <w:t>, cuyo alcance es la base de seguridad e infraestructura sobre la que se construye todo lo demás:</w:t>
      </w:r>
    </w:p>
    <w:p>
      <w:pPr>
        <w:pStyle w:val="ListBullet"/>
        <w:spacing w:after="40"/>
      </w:pPr>
      <w:r>
        <w:rPr>
          <w:b/>
        </w:rPr>
        <w:t>Modelo User</w:t>
      </w:r>
      <w:r>
        <w:rPr/>
        <w:t>: la entidad dueña de los tickets, dispositivos y preferencias financieras.</w:t>
      </w:r>
    </w:p>
    <w:p>
      <w:pPr>
        <w:pStyle w:val="ListBullet"/>
        <w:spacing w:after="40"/>
      </w:pPr>
      <w:r>
        <w:rPr>
          <w:b/>
        </w:rPr>
        <w:t>Hasheo</w:t>
      </w:r>
      <w:r>
        <w:rPr/>
        <w:t>: almacenamiento seguro de contraseñas con Argon2id.</w:t>
      </w:r>
    </w:p>
    <w:p>
      <w:pPr>
        <w:pStyle w:val="ListBullet"/>
        <w:spacing w:after="40"/>
      </w:pPr>
      <w:r>
        <w:rPr>
          <w:b/>
        </w:rPr>
        <w:t>Token</w:t>
      </w:r>
      <w:r>
        <w:rPr/>
        <w:t>: autenticación con JWT (access, refresh con rotación y token de dispositivo).</w:t>
      </w:r>
    </w:p>
    <w:p>
      <w:pPr>
        <w:pStyle w:val="ListBullet"/>
        <w:spacing w:after="40"/>
      </w:pPr>
      <w:r>
        <w:rPr>
          <w:b/>
        </w:rPr>
        <w:t>MinIO</w:t>
      </w:r>
      <w:r>
        <w:rPr/>
        <w:t>: almacenamiento de objetos para avatares y tickets de compra.</w:t>
      </w:r>
    </w:p>
    <w:p>
      <w:pPr>
        <w:jc w:val="both"/>
      </w:pPr>
      <w:r>
        <w:rPr/>
        <w:t>Además del mínimo pedido, se desarrollaron: vinculación de dispositivos ESP32 con llaves propias, subida de tickets (multipart y base64), un panel web, migraciones con Alembic, 22 pruebas automatizadas y la skill para el agente ESP-Claw. También se documenta el esquema completo de base de datos y los modelos de IA que se integrarán en la v02.</w:t>
      </w:r>
      <w:r>
        <w:br w:type="page"/>
      </w:r>
    </w:p>
    <w:p>
      <w:pPr>
        <w:pStyle w:val="Heading1"/>
      </w:pPr>
      <w:r>
        <w:rPr/>
        <w:t>2. Desarrollo</w:t>
      </w:r>
    </w:p>
    <w:p>
      <w:pPr>
        <w:pStyle w:val="Heading2"/>
      </w:pPr>
      <w:r>
        <w:rPr/>
        <w:t>2.1 Arquitectura general</w:t>
      </w:r>
    </w:p>
    <w:p>
      <w:pPr>
        <w:jc w:val="both"/>
      </w:pPr>
      <w:r>
        <w:rPr/>
        <w:t xml:space="preserve">El sistema sigue una arquitectura cliente-servidor en capas. Los clientes (navegador y ESP32) solo hablan con la API; la API es la única que accede a PostgreSQL y a MinIO. Los archivos nunca pasan por la base de datos: en PostgreSQL solo se guarda la </w:t>
      </w:r>
      <w:r>
        <w:rPr>
          <w:i/>
        </w:rPr>
        <w:t>llave</w:t>
      </w:r>
      <w:r>
        <w:rPr/>
        <w:t xml:space="preserve"> del objeto en MinIO.</w:t>
      </w:r>
    </w:p>
    <w:p>
      <w:pPr>
        <w:keepNext/>
        <w:jc w:val="center"/>
      </w:pPr>
      <w:r>
        <w:drawing>
          <wp:inline xmlns:a="http://schemas.openxmlformats.org/drawingml/2006/main" xmlns:pic="http://schemas.openxmlformats.org/drawingml/2006/picture">
            <wp:extent cx="5372100" cy="2457450"/>
            <wp:docPr id="1" name="Picture 1"/>
            <wp:cNvGraphicFramePr>
              <a:graphicFrameLocks noChangeAspect="1"/>
            </wp:cNvGraphicFramePr>
            <a:graphic>
              <a:graphicData uri="http://schemas.openxmlformats.org/drawingml/2006/picture">
                <pic:pic>
                  <pic:nvPicPr>
                    <pic:cNvPr id="0" name="figura1.png"/>
                    <pic:cNvPicPr/>
                  </pic:nvPicPr>
                  <pic:blipFill>
                    <a:blip r:embed="rId9"/>
                    <a:stretch>
                      <a:fillRect/>
                    </a:stretch>
                  </pic:blipFill>
                  <pic:spPr>
                    <a:xfrm>
                      <a:off x="0" y="0"/>
                      <a:ext cx="5372100" cy="2457450"/>
                    </a:xfrm>
                    <a:prstGeom prst="rect"/>
                  </pic:spPr>
                </pic:pic>
              </a:graphicData>
            </a:graphic>
          </wp:inline>
        </w:drawing>
      </w:r>
    </w:p>
    <w:p>
      <w:pPr>
        <w:pStyle w:val="Caption"/>
        <w:jc w:val="center"/>
      </w:pPr>
      <w:r>
        <w:rPr>
          <w:color w:val="64748B"/>
          <w:sz w:val="18"/>
        </w:rPr>
        <w:t>Figura 1. Arquitectura de FinanzasESP (líneas punteadas: componentes de la v02).</w:t>
      </w:r>
    </w:p>
    <w:p>
      <w:pPr>
        <w:jc w:val="both"/>
      </w:pPr>
      <w:r>
        <w:rPr/>
        <w:t>El código respeta la estructura en capas usada a lo largo del curso:</w:t>
      </w:r>
    </w:p>
    <w:tbl>
      <w:tblPr>
        <w:tblStyle w:val="TableGrid"/>
        <w:tblW w:type="auto" w:w="0"/>
        <w:jc w:val="center"/>
        <w:tblLayout w:type="fixed"/>
        <w:tblLook w:firstColumn="1" w:firstRow="1" w:lastColumn="0" w:lastRow="0" w:noHBand="0" w:noVBand="1" w:val="04A0"/>
        <w:tblCellMar>
          <w:top w:w="60" w:type="dxa"/>
          <w:bottom w:w="60" w:type="dxa"/>
          <w:left w:w="100" w:type="dxa"/>
          <w:right w:w="100" w:type="dxa"/>
        </w:tblCellMar>
      </w:tblPr>
      <w:tblGrid>
        <w:gridCol w:w="4986"/>
        <w:gridCol w:w="4986"/>
      </w:tblGrid>
      <w:tr>
        <w:trPr>
          <w:tblHeader w:val="true"/>
        </w:trPr>
        <w:tc>
          <w:tcPr>
            <w:tcW w:type="dxa" w:w="1701"/>
            <w:shd w:val="clear" w:color="auto" w:fill="0F766E"/>
          </w:tcPr>
          <w:p>
            <w:pPr>
              <w:spacing w:after="0" w:line="276" w:lineRule="auto"/>
            </w:pPr>
            <w:r>
              <w:rPr>
                <w:b/>
                <w:color w:val="FFFFFF"/>
                <w:sz w:val="18"/>
              </w:rPr>
              <w:t>Carpeta</w:t>
            </w:r>
          </w:p>
        </w:tc>
        <w:tc>
          <w:tcPr>
            <w:tcW w:type="dxa" w:w="8271"/>
            <w:shd w:val="clear" w:color="auto" w:fill="0F766E"/>
          </w:tcPr>
          <w:p>
            <w:pPr>
              <w:spacing w:after="0" w:line="276" w:lineRule="auto"/>
            </w:pPr>
            <w:r>
              <w:rPr>
                <w:b/>
                <w:color w:val="FFFFFF"/>
                <w:sz w:val="18"/>
              </w:rPr>
              <w:t>Responsabilidad</w:t>
            </w:r>
          </w:p>
        </w:tc>
      </w:tr>
      <w:tr>
        <w:tc>
          <w:tcPr>
            <w:tcW w:type="dxa" w:w="1701"/>
          </w:tcPr>
          <w:p>
            <w:pPr>
              <w:spacing w:after="0" w:line="276" w:lineRule="auto"/>
            </w:pPr>
            <w:r>
              <w:rPr>
                <w:sz w:val="18"/>
              </w:rPr>
              <w:t>core/</w:t>
            </w:r>
          </w:p>
        </w:tc>
        <w:tc>
          <w:tcPr>
            <w:tcW w:type="dxa" w:w="8271"/>
          </w:tcPr>
          <w:p>
            <w:pPr>
              <w:spacing w:after="0" w:line="276" w:lineRule="auto"/>
            </w:pPr>
            <w:r>
              <w:rPr>
                <w:sz w:val="18"/>
              </w:rPr>
              <w:t xml:space="preserve">Configuración desde </w:t>
            </w:r>
            <w:r>
              <w:rPr>
                <w:rFonts w:ascii="Consolas" w:hAnsi="Consolas" w:eastAsia="Consolas"/>
                <w:sz w:val="16"/>
              </w:rPr>
              <w:t>.env</w:t>
            </w:r>
            <w:r>
              <w:rPr>
                <w:sz w:val="18"/>
              </w:rPr>
              <w:t xml:space="preserve"> (pydantic-settings) y seguridad: Argon2id, JWT, llaves de dispositivo.</w:t>
            </w:r>
          </w:p>
        </w:tc>
      </w:tr>
      <w:tr>
        <w:tc>
          <w:tcPr>
            <w:tcW w:type="dxa" w:w="1701"/>
            <w:shd w:val="clear" w:color="auto" w:fill="F8FAFC"/>
          </w:tcPr>
          <w:p>
            <w:pPr>
              <w:spacing w:after="0" w:line="276" w:lineRule="auto"/>
            </w:pPr>
            <w:r>
              <w:rPr>
                <w:sz w:val="18"/>
              </w:rPr>
              <w:t>db/</w:t>
            </w:r>
          </w:p>
        </w:tc>
        <w:tc>
          <w:tcPr>
            <w:tcW w:type="dxa" w:w="8271"/>
            <w:shd w:val="clear" w:color="auto" w:fill="F8FAFC"/>
          </w:tcPr>
          <w:p>
            <w:pPr>
              <w:spacing w:after="0" w:line="276" w:lineRule="auto"/>
            </w:pPr>
            <w:r>
              <w:rPr>
                <w:sz w:val="18"/>
              </w:rPr>
              <w:t xml:space="preserve">Motor de SQLModel y la dependencia </w:t>
            </w:r>
            <w:r>
              <w:rPr>
                <w:rFonts w:ascii="Consolas" w:hAnsi="Consolas" w:eastAsia="Consolas"/>
                <w:sz w:val="16"/>
              </w:rPr>
              <w:t>get_session</w:t>
            </w:r>
            <w:r>
              <w:rPr>
                <w:sz w:val="18"/>
              </w:rPr>
              <w:t>.</w:t>
            </w:r>
          </w:p>
        </w:tc>
      </w:tr>
      <w:tr>
        <w:tc>
          <w:tcPr>
            <w:tcW w:type="dxa" w:w="1701"/>
          </w:tcPr>
          <w:p>
            <w:pPr>
              <w:spacing w:after="0" w:line="276" w:lineRule="auto"/>
            </w:pPr>
            <w:r>
              <w:rPr>
                <w:sz w:val="18"/>
              </w:rPr>
              <w:t>models/</w:t>
            </w:r>
          </w:p>
        </w:tc>
        <w:tc>
          <w:tcPr>
            <w:tcW w:type="dxa" w:w="8271"/>
          </w:tcPr>
          <w:p>
            <w:pPr>
              <w:spacing w:after="0" w:line="276" w:lineRule="auto"/>
            </w:pPr>
            <w:r>
              <w:rPr>
                <w:sz w:val="18"/>
              </w:rPr>
              <w:t>Tablas (SQLModel, table=True) y enumeraciones.</w:t>
            </w:r>
          </w:p>
        </w:tc>
      </w:tr>
      <w:tr>
        <w:tc>
          <w:tcPr>
            <w:tcW w:type="dxa" w:w="1701"/>
            <w:shd w:val="clear" w:color="auto" w:fill="F8FAFC"/>
          </w:tcPr>
          <w:p>
            <w:pPr>
              <w:spacing w:after="0" w:line="276" w:lineRule="auto"/>
            </w:pPr>
            <w:r>
              <w:rPr>
                <w:sz w:val="18"/>
              </w:rPr>
              <w:t>schemas/</w:t>
            </w:r>
          </w:p>
        </w:tc>
        <w:tc>
          <w:tcPr>
            <w:tcW w:type="dxa" w:w="8271"/>
            <w:shd w:val="clear" w:color="auto" w:fill="F8FAFC"/>
          </w:tcPr>
          <w:p>
            <w:pPr>
              <w:spacing w:after="0" w:line="276" w:lineRule="auto"/>
            </w:pPr>
            <w:r>
              <w:rPr>
                <w:sz w:val="18"/>
              </w:rPr>
              <w:t>Contratos de entrada y salida (Pydantic). Nunca exponen el hash.</w:t>
            </w:r>
          </w:p>
        </w:tc>
      </w:tr>
      <w:tr>
        <w:tc>
          <w:tcPr>
            <w:tcW w:type="dxa" w:w="1701"/>
          </w:tcPr>
          <w:p>
            <w:pPr>
              <w:spacing w:after="0" w:line="276" w:lineRule="auto"/>
            </w:pPr>
            <w:r>
              <w:rPr>
                <w:sz w:val="18"/>
              </w:rPr>
              <w:t>services/</w:t>
            </w:r>
          </w:p>
        </w:tc>
        <w:tc>
          <w:tcPr>
            <w:tcW w:type="dxa" w:w="8271"/>
          </w:tcPr>
          <w:p>
            <w:pPr>
              <w:spacing w:after="0" w:line="276" w:lineRule="auto"/>
            </w:pPr>
            <w:r>
              <w:rPr>
                <w:rFonts w:ascii="Consolas" w:hAnsi="Consolas" w:eastAsia="Consolas"/>
                <w:sz w:val="16"/>
              </w:rPr>
              <w:t>storage_service</w:t>
            </w:r>
            <w:r>
              <w:rPr>
                <w:sz w:val="18"/>
              </w:rPr>
              <w:t>: encapsula MinIO; el resto de la API no conoce S3.</w:t>
            </w:r>
          </w:p>
        </w:tc>
      </w:tr>
      <w:tr>
        <w:tc>
          <w:tcPr>
            <w:tcW w:type="dxa" w:w="1701"/>
            <w:shd w:val="clear" w:color="auto" w:fill="F8FAFC"/>
          </w:tcPr>
          <w:p>
            <w:pPr>
              <w:spacing w:after="0" w:line="276" w:lineRule="auto"/>
            </w:pPr>
            <w:r>
              <w:rPr>
                <w:sz w:val="18"/>
              </w:rPr>
              <w:t>api/v1/</w:t>
            </w:r>
          </w:p>
        </w:tc>
        <w:tc>
          <w:tcPr>
            <w:tcW w:type="dxa" w:w="8271"/>
            <w:shd w:val="clear" w:color="auto" w:fill="F8FAFC"/>
          </w:tcPr>
          <w:p>
            <w:pPr>
              <w:spacing w:after="0" w:line="276" w:lineRule="auto"/>
            </w:pPr>
            <w:r>
              <w:rPr>
                <w:sz w:val="18"/>
              </w:rPr>
              <w:t>Routers auth, users, devices, tickets y dependencias de autenticación.</w:t>
            </w:r>
          </w:p>
        </w:tc>
      </w:tr>
      <w:tr>
        <w:tc>
          <w:tcPr>
            <w:tcW w:type="dxa" w:w="1701"/>
          </w:tcPr>
          <w:p>
            <w:pPr>
              <w:spacing w:after="0" w:line="276" w:lineRule="auto"/>
            </w:pPr>
            <w:r>
              <w:rPr>
                <w:sz w:val="18"/>
              </w:rPr>
              <w:t>alembic/</w:t>
            </w:r>
          </w:p>
        </w:tc>
        <w:tc>
          <w:tcPr>
            <w:tcW w:type="dxa" w:w="8271"/>
          </w:tcPr>
          <w:p>
            <w:pPr>
              <w:spacing w:after="0" w:line="276" w:lineRule="auto"/>
            </w:pPr>
            <w:r>
              <w:rPr>
                <w:sz w:val="18"/>
              </w:rPr>
              <w:t>Migraciones versionadas del esquema.</w:t>
            </w:r>
          </w:p>
        </w:tc>
      </w:tr>
      <w:tr>
        <w:tc>
          <w:tcPr>
            <w:tcW w:type="dxa" w:w="1701"/>
            <w:shd w:val="clear" w:color="auto" w:fill="F8FAFC"/>
          </w:tcPr>
          <w:p>
            <w:pPr>
              <w:spacing w:after="0" w:line="276" w:lineRule="auto"/>
            </w:pPr>
            <w:r>
              <w:rPr>
                <w:sz w:val="18"/>
              </w:rPr>
              <w:t>tests/</w:t>
            </w:r>
          </w:p>
        </w:tc>
        <w:tc>
          <w:tcPr>
            <w:tcW w:type="dxa" w:w="8271"/>
            <w:shd w:val="clear" w:color="auto" w:fill="F8FAFC"/>
          </w:tcPr>
          <w:p>
            <w:pPr>
              <w:spacing w:after="0" w:line="276" w:lineRule="auto"/>
            </w:pPr>
            <w:r>
              <w:rPr>
                <w:sz w:val="18"/>
              </w:rPr>
              <w:t>Pruebas con SQLite en memoria y MinIO simulado.</w:t>
            </w:r>
          </w:p>
        </w:tc>
      </w:tr>
    </w:tbl>
    <w:p>
      <w:pPr>
        <w:spacing w:after="40"/>
      </w:pPr>
      <w:r>
        <w:br w:type="page"/>
      </w:r>
    </w:p>
    <w:p>
      <w:pPr>
        <w:pStyle w:val="Heading2"/>
      </w:pPr>
      <w:r>
        <w:rPr/>
        <w:t>2.2 Tecnologías y justificación</w:t>
      </w:r>
    </w:p>
    <w:tbl>
      <w:tblPr>
        <w:tblStyle w:val="TableGrid"/>
        <w:tblW w:type="auto" w:w="0"/>
        <w:jc w:val="center"/>
        <w:tblLayout w:type="fixed"/>
        <w:tblLook w:firstColumn="1" w:firstRow="1" w:lastColumn="0" w:lastRow="0" w:noHBand="0" w:noVBand="1" w:val="04A0"/>
        <w:tblCellMar>
          <w:top w:w="60" w:type="dxa"/>
          <w:bottom w:w="60" w:type="dxa"/>
          <w:left w:w="100" w:type="dxa"/>
          <w:right w:w="100" w:type="dxa"/>
        </w:tblCellMar>
      </w:tblPr>
      <w:tblGrid>
        <w:gridCol w:w="2493"/>
        <w:gridCol w:w="2493"/>
        <w:gridCol w:w="2493"/>
        <w:gridCol w:w="2493"/>
      </w:tblGrid>
      <w:tr>
        <w:trPr>
          <w:tblHeader w:val="true"/>
        </w:trPr>
        <w:tc>
          <w:tcPr>
            <w:tcW w:type="dxa" w:w="1587"/>
            <w:shd w:val="clear" w:color="auto" w:fill="0F766E"/>
          </w:tcPr>
          <w:p>
            <w:pPr>
              <w:spacing w:after="0" w:line="276" w:lineRule="auto"/>
            </w:pPr>
            <w:r>
              <w:rPr>
                <w:b/>
                <w:color w:val="FFFFFF"/>
                <w:sz w:val="18"/>
              </w:rPr>
              <w:t>Tecnología</w:t>
            </w:r>
          </w:p>
        </w:tc>
        <w:tc>
          <w:tcPr>
            <w:tcW w:type="dxa" w:w="1247"/>
            <w:shd w:val="clear" w:color="auto" w:fill="0F766E"/>
          </w:tcPr>
          <w:p>
            <w:pPr>
              <w:spacing w:after="0" w:line="276" w:lineRule="auto"/>
            </w:pPr>
            <w:r>
              <w:rPr>
                <w:b/>
                <w:color w:val="FFFFFF"/>
                <w:sz w:val="18"/>
              </w:rPr>
              <w:t>Rol</w:t>
            </w:r>
          </w:p>
        </w:tc>
        <w:tc>
          <w:tcPr>
            <w:tcW w:type="dxa" w:w="4082"/>
            <w:shd w:val="clear" w:color="auto" w:fill="0F766E"/>
          </w:tcPr>
          <w:p>
            <w:pPr>
              <w:spacing w:after="0" w:line="276" w:lineRule="auto"/>
            </w:pPr>
            <w:r>
              <w:rPr>
                <w:b/>
                <w:color w:val="FFFFFF"/>
                <w:sz w:val="18"/>
              </w:rPr>
              <w:t>Justificación</w:t>
            </w:r>
          </w:p>
        </w:tc>
        <w:tc>
          <w:tcPr>
            <w:tcW w:type="dxa" w:w="3056"/>
            <w:shd w:val="clear" w:color="auto" w:fill="0F766E"/>
          </w:tcPr>
          <w:p>
            <w:pPr>
              <w:spacing w:after="0" w:line="276" w:lineRule="auto"/>
            </w:pPr>
            <w:r>
              <w:rPr>
                <w:b/>
                <w:color w:val="FFFFFF"/>
                <w:sz w:val="18"/>
              </w:rPr>
              <w:t>Alternativa descartada</w:t>
            </w:r>
          </w:p>
        </w:tc>
      </w:tr>
      <w:tr>
        <w:tc>
          <w:tcPr>
            <w:tcW w:type="dxa" w:w="1587"/>
          </w:tcPr>
          <w:p>
            <w:pPr>
              <w:spacing w:after="0" w:line="276" w:lineRule="auto"/>
            </w:pPr>
            <w:r>
              <w:rPr>
                <w:sz w:val="18"/>
              </w:rPr>
              <w:t>FastAPI</w:t>
            </w:r>
          </w:p>
        </w:tc>
        <w:tc>
          <w:tcPr>
            <w:tcW w:type="dxa" w:w="1247"/>
          </w:tcPr>
          <w:p>
            <w:pPr>
              <w:spacing w:after="0" w:line="276" w:lineRule="auto"/>
            </w:pPr>
            <w:r>
              <w:rPr>
                <w:sz w:val="18"/>
              </w:rPr>
              <w:t>Framework web</w:t>
            </w:r>
          </w:p>
        </w:tc>
        <w:tc>
          <w:tcPr>
            <w:tcW w:type="dxa" w:w="4082"/>
          </w:tcPr>
          <w:p>
            <w:pPr>
              <w:spacing w:after="0" w:line="276" w:lineRule="auto"/>
            </w:pPr>
            <w:r>
              <w:rPr>
                <w:sz w:val="18"/>
              </w:rPr>
              <w:t>Validación automática con Pydantic, documentación OpenAPI/Swagger generada sola, inyección de dependencias (ideal para auth y sesiones) y alto rendimiento.</w:t>
            </w:r>
          </w:p>
        </w:tc>
        <w:tc>
          <w:tcPr>
            <w:tcW w:type="dxa" w:w="3056"/>
          </w:tcPr>
          <w:p>
            <w:pPr>
              <w:spacing w:after="0" w:line="276" w:lineRule="auto"/>
            </w:pPr>
            <w:r>
              <w:rPr>
                <w:sz w:val="18"/>
              </w:rPr>
              <w:t>Flask (sin validación ni docs integradas), Django (demasiado pesado para una API).</w:t>
            </w:r>
          </w:p>
        </w:tc>
      </w:tr>
      <w:tr>
        <w:tc>
          <w:tcPr>
            <w:tcW w:type="dxa" w:w="1587"/>
            <w:shd w:val="clear" w:color="auto" w:fill="F8FAFC"/>
          </w:tcPr>
          <w:p>
            <w:pPr>
              <w:spacing w:after="0" w:line="276" w:lineRule="auto"/>
            </w:pPr>
            <w:r>
              <w:rPr>
                <w:sz w:val="18"/>
              </w:rPr>
              <w:t>SQLModel</w:t>
            </w:r>
          </w:p>
        </w:tc>
        <w:tc>
          <w:tcPr>
            <w:tcW w:type="dxa" w:w="1247"/>
            <w:shd w:val="clear" w:color="auto" w:fill="F8FAFC"/>
          </w:tcPr>
          <w:p>
            <w:pPr>
              <w:spacing w:after="0" w:line="276" w:lineRule="auto"/>
            </w:pPr>
            <w:r>
              <w:rPr>
                <w:sz w:val="18"/>
              </w:rPr>
              <w:t>ORM</w:t>
            </w:r>
          </w:p>
        </w:tc>
        <w:tc>
          <w:tcPr>
            <w:tcW w:type="dxa" w:w="4082"/>
            <w:shd w:val="clear" w:color="auto" w:fill="F8FAFC"/>
          </w:tcPr>
          <w:p>
            <w:pPr>
              <w:spacing w:after="0" w:line="276" w:lineRule="auto"/>
            </w:pPr>
            <w:r>
              <w:rPr>
                <w:sz w:val="18"/>
              </w:rPr>
              <w:t>Una clase sirve como tabla y como modelo Pydantic; menos código duplicado. Basado en SQLAlchemy 2, así que soporta relaciones, cascadas y Alembic.</w:t>
            </w:r>
          </w:p>
        </w:tc>
        <w:tc>
          <w:tcPr>
            <w:tcW w:type="dxa" w:w="3056"/>
            <w:shd w:val="clear" w:color="auto" w:fill="F8FAFC"/>
          </w:tcPr>
          <w:p>
            <w:pPr>
              <w:spacing w:after="0" w:line="276" w:lineRule="auto"/>
            </w:pPr>
            <w:r>
              <w:rPr>
                <w:sz w:val="18"/>
              </w:rPr>
              <w:t>SQLAlchemy puro (más verboso).</w:t>
            </w:r>
          </w:p>
        </w:tc>
      </w:tr>
      <w:tr>
        <w:tc>
          <w:tcPr>
            <w:tcW w:type="dxa" w:w="1587"/>
          </w:tcPr>
          <w:p>
            <w:pPr>
              <w:spacing w:after="0" w:line="276" w:lineRule="auto"/>
            </w:pPr>
            <w:r>
              <w:rPr>
                <w:sz w:val="18"/>
              </w:rPr>
              <w:t>PostgreSQL 15</w:t>
            </w:r>
          </w:p>
        </w:tc>
        <w:tc>
          <w:tcPr>
            <w:tcW w:type="dxa" w:w="1247"/>
          </w:tcPr>
          <w:p>
            <w:pPr>
              <w:spacing w:after="0" w:line="276" w:lineRule="auto"/>
            </w:pPr>
            <w:r>
              <w:rPr>
                <w:sz w:val="18"/>
              </w:rPr>
              <w:t>Base de datos</w:t>
            </w:r>
          </w:p>
        </w:tc>
        <w:tc>
          <w:tcPr>
            <w:tcW w:type="dxa" w:w="4082"/>
          </w:tcPr>
          <w:p>
            <w:pPr>
              <w:spacing w:after="0" w:line="276" w:lineRule="auto"/>
            </w:pPr>
            <w:r>
              <w:rPr>
                <w:sz w:val="18"/>
              </w:rPr>
              <w:t>ACID, tipo NUMERIC exacto para dinero (no float), UUID y ENUM nativos, índices y restricciones UNIQUE compuestas. Corre en Docker.</w:t>
            </w:r>
          </w:p>
        </w:tc>
        <w:tc>
          <w:tcPr>
            <w:tcW w:type="dxa" w:w="3056"/>
          </w:tcPr>
          <w:p>
            <w:pPr>
              <w:spacing w:after="0" w:line="276" w:lineRule="auto"/>
            </w:pPr>
            <w:r>
              <w:rPr>
                <w:sz w:val="18"/>
              </w:rPr>
              <w:t>SQLite (sin concurrencia real), MongoDB (los datos financieros son relacionales).</w:t>
            </w:r>
          </w:p>
        </w:tc>
      </w:tr>
      <w:tr>
        <w:tc>
          <w:tcPr>
            <w:tcW w:type="dxa" w:w="1587"/>
            <w:shd w:val="clear" w:color="auto" w:fill="F8FAFC"/>
          </w:tcPr>
          <w:p>
            <w:pPr>
              <w:spacing w:after="0" w:line="276" w:lineRule="auto"/>
            </w:pPr>
            <w:r>
              <w:rPr>
                <w:sz w:val="18"/>
              </w:rPr>
              <w:t>Alembic</w:t>
            </w:r>
          </w:p>
        </w:tc>
        <w:tc>
          <w:tcPr>
            <w:tcW w:type="dxa" w:w="1247"/>
            <w:shd w:val="clear" w:color="auto" w:fill="F8FAFC"/>
          </w:tcPr>
          <w:p>
            <w:pPr>
              <w:spacing w:after="0" w:line="276" w:lineRule="auto"/>
            </w:pPr>
            <w:r>
              <w:rPr>
                <w:sz w:val="18"/>
              </w:rPr>
              <w:t>Migraciones</w:t>
            </w:r>
          </w:p>
        </w:tc>
        <w:tc>
          <w:tcPr>
            <w:tcW w:type="dxa" w:w="4082"/>
            <w:shd w:val="clear" w:color="auto" w:fill="F8FAFC"/>
          </w:tcPr>
          <w:p>
            <w:pPr>
              <w:spacing w:after="0" w:line="276" w:lineRule="auto"/>
            </w:pPr>
            <w:r>
              <w:rPr>
                <w:sz w:val="18"/>
              </w:rPr>
              <w:t>Cambios del esquema versionados y reversibles; la migración inicial también siembra las categorías.</w:t>
            </w:r>
          </w:p>
        </w:tc>
        <w:tc>
          <w:tcPr>
            <w:tcW w:type="dxa" w:w="3056"/>
            <w:shd w:val="clear" w:color="auto" w:fill="F8FAFC"/>
          </w:tcPr>
          <w:p>
            <w:pPr>
              <w:spacing w:after="0" w:line="276" w:lineRule="auto"/>
            </w:pPr>
            <w:r>
              <w:rPr>
                <w:sz w:val="18"/>
              </w:rPr>
              <w:t>create_all (no versiona ni migra).</w:t>
            </w:r>
          </w:p>
        </w:tc>
      </w:tr>
      <w:tr>
        <w:tc>
          <w:tcPr>
            <w:tcW w:type="dxa" w:w="1587"/>
          </w:tcPr>
          <w:p>
            <w:pPr>
              <w:spacing w:after="0" w:line="276" w:lineRule="auto"/>
            </w:pPr>
            <w:r>
              <w:rPr>
                <w:sz w:val="18"/>
              </w:rPr>
              <w:t>Argon2id (passlib + argon2-cffi)</w:t>
            </w:r>
          </w:p>
        </w:tc>
        <w:tc>
          <w:tcPr>
            <w:tcW w:type="dxa" w:w="1247"/>
          </w:tcPr>
          <w:p>
            <w:pPr>
              <w:spacing w:after="0" w:line="276" w:lineRule="auto"/>
            </w:pPr>
            <w:r>
              <w:rPr>
                <w:sz w:val="18"/>
              </w:rPr>
              <w:t>Hasheo</w:t>
            </w:r>
          </w:p>
        </w:tc>
        <w:tc>
          <w:tcPr>
            <w:tcW w:type="dxa" w:w="4082"/>
          </w:tcPr>
          <w:p>
            <w:pPr>
              <w:spacing w:after="0" w:line="276" w:lineRule="auto"/>
            </w:pPr>
            <w:r>
              <w:rPr>
                <w:sz w:val="18"/>
              </w:rPr>
              <w:t>Ganador de la Password Hashing Competition (2015); OWASP lo recomienda en primer lugar. Resistente a GPU por consumo de memoria.</w:t>
            </w:r>
          </w:p>
        </w:tc>
        <w:tc>
          <w:tcPr>
            <w:tcW w:type="dxa" w:w="3056"/>
          </w:tcPr>
          <w:p>
            <w:pPr>
              <w:spacing w:after="0" w:line="276" w:lineRule="auto"/>
            </w:pPr>
            <w:r>
              <w:rPr>
                <w:sz w:val="18"/>
              </w:rPr>
              <w:t>bcrypt (trunca a 72 bytes, no es memory-hard), SHA-256 (demasiado rápido).</w:t>
            </w:r>
          </w:p>
        </w:tc>
      </w:tr>
      <w:tr>
        <w:tc>
          <w:tcPr>
            <w:tcW w:type="dxa" w:w="1587"/>
            <w:shd w:val="clear" w:color="auto" w:fill="F8FAFC"/>
          </w:tcPr>
          <w:p>
            <w:pPr>
              <w:spacing w:after="0" w:line="276" w:lineRule="auto"/>
            </w:pPr>
            <w:r>
              <w:rPr>
                <w:sz w:val="18"/>
              </w:rPr>
              <w:t>JWT (python-jose)</w:t>
            </w:r>
          </w:p>
        </w:tc>
        <w:tc>
          <w:tcPr>
            <w:tcW w:type="dxa" w:w="1247"/>
            <w:shd w:val="clear" w:color="auto" w:fill="F8FAFC"/>
          </w:tcPr>
          <w:p>
            <w:pPr>
              <w:spacing w:after="0" w:line="276" w:lineRule="auto"/>
            </w:pPr>
            <w:r>
              <w:rPr>
                <w:sz w:val="18"/>
              </w:rPr>
              <w:t>Tokens</w:t>
            </w:r>
          </w:p>
        </w:tc>
        <w:tc>
          <w:tcPr>
            <w:tcW w:type="dxa" w:w="4082"/>
            <w:shd w:val="clear" w:color="auto" w:fill="F8FAFC"/>
          </w:tcPr>
          <w:p>
            <w:pPr>
              <w:spacing w:after="0" w:line="276" w:lineRule="auto"/>
            </w:pPr>
            <w:r>
              <w:rPr>
                <w:sz w:val="18"/>
              </w:rPr>
              <w:t>Estándar RFC 7519; el access token se valida sin consultar sesiones, y funciona igual para navegador y ESP32 con el header Authorization.</w:t>
            </w:r>
          </w:p>
        </w:tc>
        <w:tc>
          <w:tcPr>
            <w:tcW w:type="dxa" w:w="3056"/>
            <w:shd w:val="clear" w:color="auto" w:fill="F8FAFC"/>
          </w:tcPr>
          <w:p>
            <w:pPr>
              <w:spacing w:after="0" w:line="276" w:lineRule="auto"/>
            </w:pPr>
            <w:r>
              <w:rPr>
                <w:sz w:val="18"/>
              </w:rPr>
              <w:t>Sesiones con cookie (incómodas para IoT).</w:t>
            </w:r>
          </w:p>
        </w:tc>
      </w:tr>
      <w:tr>
        <w:tc>
          <w:tcPr>
            <w:tcW w:type="dxa" w:w="1587"/>
          </w:tcPr>
          <w:p>
            <w:pPr>
              <w:spacing w:after="0" w:line="276" w:lineRule="auto"/>
            </w:pPr>
            <w:r>
              <w:rPr>
                <w:sz w:val="18"/>
              </w:rPr>
              <w:t>MinIO + SDK minio</w:t>
            </w:r>
          </w:p>
        </w:tc>
        <w:tc>
          <w:tcPr>
            <w:tcW w:type="dxa" w:w="1247"/>
          </w:tcPr>
          <w:p>
            <w:pPr>
              <w:spacing w:after="0" w:line="276" w:lineRule="auto"/>
            </w:pPr>
            <w:r>
              <w:rPr>
                <w:sz w:val="18"/>
              </w:rPr>
              <w:t>Archivos</w:t>
            </w:r>
          </w:p>
        </w:tc>
        <w:tc>
          <w:tcPr>
            <w:tcW w:type="dxa" w:w="4082"/>
          </w:tcPr>
          <w:p>
            <w:pPr>
              <w:spacing w:after="0" w:line="276" w:lineRule="auto"/>
            </w:pPr>
            <w:r>
              <w:rPr>
                <w:sz w:val="18"/>
              </w:rPr>
              <w:t>Almacenamiento de objetos compatible con S3, gratuito y local. Con el mismo código se podría migrar a AWS S3. URLs prefirmadas.</w:t>
            </w:r>
          </w:p>
        </w:tc>
        <w:tc>
          <w:tcPr>
            <w:tcW w:type="dxa" w:w="3056"/>
          </w:tcPr>
          <w:p>
            <w:pPr>
              <w:spacing w:after="0" w:line="276" w:lineRule="auto"/>
            </w:pPr>
            <w:r>
              <w:rPr>
                <w:sz w:val="18"/>
              </w:rPr>
              <w:t>Guardar archivos en la BD (la infla) o en disco (no escala).</w:t>
            </w:r>
          </w:p>
        </w:tc>
      </w:tr>
      <w:tr>
        <w:tc>
          <w:tcPr>
            <w:tcW w:type="dxa" w:w="1587"/>
            <w:shd w:val="clear" w:color="auto" w:fill="F8FAFC"/>
          </w:tcPr>
          <w:p>
            <w:pPr>
              <w:spacing w:after="0" w:line="276" w:lineRule="auto"/>
            </w:pPr>
            <w:r>
              <w:rPr>
                <w:sz w:val="18"/>
              </w:rPr>
              <w:t>Docker Compose</w:t>
            </w:r>
          </w:p>
        </w:tc>
        <w:tc>
          <w:tcPr>
            <w:tcW w:type="dxa" w:w="1247"/>
            <w:shd w:val="clear" w:color="auto" w:fill="F8FAFC"/>
          </w:tcPr>
          <w:p>
            <w:pPr>
              <w:spacing w:after="0" w:line="276" w:lineRule="auto"/>
            </w:pPr>
            <w:r>
              <w:rPr>
                <w:sz w:val="18"/>
              </w:rPr>
              <w:t>Infraestructura</w:t>
            </w:r>
          </w:p>
        </w:tc>
        <w:tc>
          <w:tcPr>
            <w:tcW w:type="dxa" w:w="4082"/>
            <w:shd w:val="clear" w:color="auto" w:fill="F8FAFC"/>
          </w:tcPr>
          <w:p>
            <w:pPr>
              <w:spacing w:after="0" w:line="276" w:lineRule="auto"/>
            </w:pPr>
            <w:r>
              <w:rPr>
                <w:sz w:val="18"/>
              </w:rPr>
              <w:t xml:space="preserve">PostgreSQL y MinIO idénticos en cualquier PC con </w:t>
            </w:r>
            <w:r>
              <w:rPr>
                <w:rFonts w:ascii="Consolas" w:hAnsi="Consolas" w:eastAsia="Consolas"/>
                <w:sz w:val="16"/>
              </w:rPr>
              <w:t>docker compose up -d</w:t>
            </w:r>
            <w:r>
              <w:rPr>
                <w:sz w:val="18"/>
              </w:rPr>
              <w:t>; puertos propios (5440, 9030, 9031).</w:t>
            </w:r>
          </w:p>
        </w:tc>
        <w:tc>
          <w:tcPr>
            <w:tcW w:type="dxa" w:w="3056"/>
            <w:shd w:val="clear" w:color="auto" w:fill="F8FAFC"/>
          </w:tcPr>
          <w:p>
            <w:pPr>
              <w:spacing w:after="0" w:line="276" w:lineRule="auto"/>
            </w:pPr>
            <w:r>
              <w:rPr>
                <w:sz w:val="18"/>
              </w:rPr>
              <w:t>Instalación manual de servicios.</w:t>
            </w:r>
          </w:p>
        </w:tc>
      </w:tr>
      <w:tr>
        <w:tc>
          <w:tcPr>
            <w:tcW w:type="dxa" w:w="1587"/>
          </w:tcPr>
          <w:p>
            <w:pPr>
              <w:spacing w:after="0" w:line="276" w:lineRule="auto"/>
            </w:pPr>
            <w:r>
              <w:rPr>
                <w:sz w:val="18"/>
              </w:rPr>
              <w:t>ESP-Claw (ESP32-S3)</w:t>
            </w:r>
          </w:p>
        </w:tc>
        <w:tc>
          <w:tcPr>
            <w:tcW w:type="dxa" w:w="1247"/>
          </w:tcPr>
          <w:p>
            <w:pPr>
              <w:spacing w:after="0" w:line="276" w:lineRule="auto"/>
            </w:pPr>
            <w:r>
              <w:rPr>
                <w:sz w:val="18"/>
              </w:rPr>
              <w:t>Dispositivo</w:t>
            </w:r>
          </w:p>
        </w:tc>
        <w:tc>
          <w:tcPr>
            <w:tcW w:type="dxa" w:w="4082"/>
          </w:tcPr>
          <w:p>
            <w:pPr>
              <w:spacing w:after="0" w:line="276" w:lineRule="auto"/>
            </w:pPr>
            <w:r>
              <w:rPr>
                <w:sz w:val="18"/>
              </w:rPr>
              <w:t>Firmware de agente de Espressif: se programa con un SKILL.md en lenguaje natural y la herramienta http_request, sin recompilar firmware.</w:t>
            </w:r>
          </w:p>
        </w:tc>
        <w:tc>
          <w:tcPr>
            <w:tcW w:type="dxa" w:w="3056"/>
          </w:tcPr>
          <w:p>
            <w:pPr>
              <w:spacing w:after="0" w:line="276" w:lineRule="auto"/>
            </w:pPr>
            <w:r>
              <w:rPr>
                <w:sz w:val="18"/>
              </w:rPr>
              <w:t>Sketch Arduino (cada cambio requiere flashear).</w:t>
            </w:r>
          </w:p>
        </w:tc>
      </w:tr>
      <w:tr>
        <w:tc>
          <w:tcPr>
            <w:tcW w:type="dxa" w:w="1587"/>
            <w:shd w:val="clear" w:color="auto" w:fill="F8FAFC"/>
          </w:tcPr>
          <w:p>
            <w:pPr>
              <w:spacing w:after="0" w:line="276" w:lineRule="auto"/>
            </w:pPr>
            <w:r>
              <w:rPr>
                <w:sz w:val="18"/>
              </w:rPr>
              <w:t>pytest</w:t>
            </w:r>
          </w:p>
        </w:tc>
        <w:tc>
          <w:tcPr>
            <w:tcW w:type="dxa" w:w="1247"/>
            <w:shd w:val="clear" w:color="auto" w:fill="F8FAFC"/>
          </w:tcPr>
          <w:p>
            <w:pPr>
              <w:spacing w:after="0" w:line="276" w:lineRule="auto"/>
            </w:pPr>
            <w:r>
              <w:rPr>
                <w:sz w:val="18"/>
              </w:rPr>
              <w:t>Pruebas</w:t>
            </w:r>
          </w:p>
        </w:tc>
        <w:tc>
          <w:tcPr>
            <w:tcW w:type="dxa" w:w="4082"/>
            <w:shd w:val="clear" w:color="auto" w:fill="F8FAFC"/>
          </w:tcPr>
          <w:p>
            <w:pPr>
              <w:spacing w:after="0" w:line="276" w:lineRule="auto"/>
            </w:pPr>
            <w:r>
              <w:rPr>
                <w:sz w:val="18"/>
              </w:rPr>
              <w:t>Pruebas rápidas con TestClient; las dependencias de BD y MinIO se sustituyen con dependency_overrides.</w:t>
            </w:r>
          </w:p>
        </w:tc>
        <w:tc>
          <w:tcPr>
            <w:tcW w:type="dxa" w:w="3056"/>
            <w:shd w:val="clear" w:color="auto" w:fill="F8FAFC"/>
          </w:tcPr>
          <w:p>
            <w:pPr>
              <w:spacing w:after="0" w:line="276" w:lineRule="auto"/>
            </w:pPr>
            <w:r>
              <w:rPr>
                <w:sz w:val="18"/>
              </w:rPr>
              <w:t>Pruebas manuales en Swagger.</w:t>
            </w:r>
          </w:p>
        </w:tc>
      </w:tr>
    </w:tbl>
    <w:p>
      <w:pPr>
        <w:spacing w:after="40"/>
      </w:pPr>
      <w:r>
        <w:br w:type="page"/>
      </w:r>
    </w:p>
    <w:p>
      <w:pPr>
        <w:pStyle w:val="Heading2"/>
      </w:pPr>
      <w:r>
        <w:rPr/>
        <w:t>2.3 Modelos de base de datos</w:t>
      </w:r>
    </w:p>
    <w:p>
      <w:pPr>
        <w:jc w:val="both"/>
      </w:pPr>
      <w:r>
        <w:rPr/>
        <w:t xml:space="preserve">El esquema completo se creó desde la v01 para que la base de datos ya refleje el dominio del proyecto, aunque </w:t>
      </w:r>
      <w:r>
        <w:rPr>
          <w:rFonts w:ascii="Consolas" w:hAnsi="Consolas" w:eastAsia="Consolas"/>
          <w:sz w:val="19"/>
        </w:rPr>
        <w:t>ticket_items</w:t>
      </w:r>
      <w:r>
        <w:rPr/>
        <w:t xml:space="preserve"> y </w:t>
      </w:r>
      <w:r>
        <w:rPr>
          <w:rFonts w:ascii="Consolas" w:hAnsi="Consolas" w:eastAsia="Consolas"/>
          <w:sz w:val="19"/>
        </w:rPr>
        <w:t>categories</w:t>
      </w:r>
      <w:r>
        <w:rPr/>
        <w:t xml:space="preserve"> se llenarán con la IA en la v02. Todas las llaves primarias son </w:t>
      </w:r>
      <w:r>
        <w:rPr>
          <w:b/>
        </w:rPr>
        <w:t>UUID</w:t>
      </w:r>
      <w:r>
        <w:rPr/>
        <w:t>: no se pueden enumerar recursos probando /users/1, /users/2, y el ESP32 puede generar referencias sin chocar.</w:t>
      </w:r>
    </w:p>
    <w:p>
      <w:pPr>
        <w:keepNext/>
        <w:jc w:val="center"/>
      </w:pPr>
      <w:r>
        <w:drawing>
          <wp:inline xmlns:a="http://schemas.openxmlformats.org/drawingml/2006/main" xmlns:pic="http://schemas.openxmlformats.org/drawingml/2006/picture">
            <wp:extent cx="5372100" cy="3657600"/>
            <wp:docPr id="2" name="Picture 2"/>
            <wp:cNvGraphicFramePr>
              <a:graphicFrameLocks noChangeAspect="1"/>
            </wp:cNvGraphicFramePr>
            <a:graphic>
              <a:graphicData uri="http://schemas.openxmlformats.org/drawingml/2006/picture">
                <pic:pic>
                  <pic:nvPicPr>
                    <pic:cNvPr id="0" name="figura2.png"/>
                    <pic:cNvPicPr/>
                  </pic:nvPicPr>
                  <pic:blipFill>
                    <a:blip r:embed="rId10"/>
                    <a:stretch>
                      <a:fillRect/>
                    </a:stretch>
                  </pic:blipFill>
                  <pic:spPr>
                    <a:xfrm>
                      <a:off x="0" y="0"/>
                      <a:ext cx="5372100" cy="3657600"/>
                    </a:xfrm>
                    <a:prstGeom prst="rect"/>
                  </pic:spPr>
                </pic:pic>
              </a:graphicData>
            </a:graphic>
          </wp:inline>
        </w:drawing>
      </w:r>
    </w:p>
    <w:p>
      <w:pPr>
        <w:pStyle w:val="Caption"/>
        <w:jc w:val="center"/>
      </w:pPr>
      <w:r>
        <w:rPr>
          <w:color w:val="64748B"/>
          <w:sz w:val="18"/>
        </w:rPr>
        <w:t>Figura 2. Diagrama entidad-relación (6 tablas).</w:t>
      </w:r>
    </w:p>
    <w:tbl>
      <w:tblPr>
        <w:tblStyle w:val="TableGrid"/>
        <w:tblW w:type="auto" w:w="0"/>
        <w:jc w:val="center"/>
        <w:tblLayout w:type="fixed"/>
        <w:tblLook w:firstColumn="1" w:firstRow="1" w:lastColumn="0" w:lastRow="0" w:noHBand="0" w:noVBand="1" w:val="04A0"/>
        <w:tblCellMar>
          <w:top w:w="60" w:type="dxa"/>
          <w:bottom w:w="60" w:type="dxa"/>
          <w:left w:w="100" w:type="dxa"/>
          <w:right w:w="100" w:type="dxa"/>
        </w:tblCellMar>
      </w:tblPr>
      <w:tblGrid>
        <w:gridCol w:w="3324"/>
        <w:gridCol w:w="3324"/>
        <w:gridCol w:w="3324"/>
      </w:tblGrid>
      <w:tr>
        <w:trPr>
          <w:tblHeader w:val="true"/>
        </w:trPr>
        <w:tc>
          <w:tcPr>
            <w:tcW w:type="dxa" w:w="1587"/>
            <w:shd w:val="clear" w:color="auto" w:fill="0F766E"/>
          </w:tcPr>
          <w:p>
            <w:pPr>
              <w:spacing w:after="0" w:line="276" w:lineRule="auto"/>
            </w:pPr>
            <w:r>
              <w:rPr>
                <w:b/>
                <w:color w:val="FFFFFF"/>
                <w:sz w:val="18"/>
              </w:rPr>
              <w:t>Tabla</w:t>
            </w:r>
          </w:p>
        </w:tc>
        <w:tc>
          <w:tcPr>
            <w:tcW w:type="dxa" w:w="1928"/>
            <w:shd w:val="clear" w:color="auto" w:fill="0F766E"/>
          </w:tcPr>
          <w:p>
            <w:pPr>
              <w:spacing w:after="0" w:line="276" w:lineRule="auto"/>
            </w:pPr>
            <w:r>
              <w:rPr>
                <w:b/>
                <w:color w:val="FFFFFF"/>
                <w:sz w:val="18"/>
              </w:rPr>
              <w:t>Propósito</w:t>
            </w:r>
          </w:p>
        </w:tc>
        <w:tc>
          <w:tcPr>
            <w:tcW w:type="dxa" w:w="6457"/>
            <w:shd w:val="clear" w:color="auto" w:fill="0F766E"/>
          </w:tcPr>
          <w:p>
            <w:pPr>
              <w:spacing w:after="0" w:line="276" w:lineRule="auto"/>
            </w:pPr>
            <w:r>
              <w:rPr>
                <w:b/>
                <w:color w:val="FFFFFF"/>
                <w:sz w:val="18"/>
              </w:rPr>
              <w:t>Decisiones de diseño</w:t>
            </w:r>
          </w:p>
        </w:tc>
      </w:tr>
      <w:tr>
        <w:tc>
          <w:tcPr>
            <w:tcW w:type="dxa" w:w="1587"/>
          </w:tcPr>
          <w:p>
            <w:pPr>
              <w:spacing w:after="0" w:line="276" w:lineRule="auto"/>
            </w:pPr>
            <w:r>
              <w:rPr>
                <w:sz w:val="18"/>
              </w:rPr>
              <w:t>users</w:t>
            </w:r>
          </w:p>
        </w:tc>
        <w:tc>
          <w:tcPr>
            <w:tcW w:type="dxa" w:w="1928"/>
          </w:tcPr>
          <w:p>
            <w:pPr>
              <w:spacing w:after="0" w:line="276" w:lineRule="auto"/>
            </w:pPr>
            <w:r>
              <w:rPr>
                <w:sz w:val="18"/>
              </w:rPr>
              <w:t>Cuenta del usuario.</w:t>
            </w:r>
          </w:p>
        </w:tc>
        <w:tc>
          <w:tcPr>
            <w:tcW w:type="dxa" w:w="6457"/>
          </w:tcPr>
          <w:p>
            <w:pPr>
              <w:spacing w:after="0" w:line="276" w:lineRule="auto"/>
            </w:pPr>
            <w:r>
              <w:rPr>
                <w:sz w:val="18"/>
              </w:rPr>
              <w:t>username y email UNIQUE + índice; dinero en NUMERIC(12,2).</w:t>
            </w:r>
          </w:p>
        </w:tc>
      </w:tr>
      <w:tr>
        <w:tc>
          <w:tcPr>
            <w:tcW w:type="dxa" w:w="1587"/>
            <w:shd w:val="clear" w:color="auto" w:fill="F8FAFC"/>
          </w:tcPr>
          <w:p>
            <w:pPr>
              <w:spacing w:after="0" w:line="276" w:lineRule="auto"/>
            </w:pPr>
            <w:r>
              <w:rPr>
                <w:sz w:val="18"/>
              </w:rPr>
              <w:t>refresh_tokens</w:t>
            </w:r>
          </w:p>
        </w:tc>
        <w:tc>
          <w:tcPr>
            <w:tcW w:type="dxa" w:w="1928"/>
            <w:shd w:val="clear" w:color="auto" w:fill="F8FAFC"/>
          </w:tcPr>
          <w:p>
            <w:pPr>
              <w:spacing w:after="0" w:line="276" w:lineRule="auto"/>
            </w:pPr>
            <w:r>
              <w:rPr>
                <w:sz w:val="18"/>
              </w:rPr>
              <w:t>Sesiones abiertas.</w:t>
            </w:r>
          </w:p>
        </w:tc>
        <w:tc>
          <w:tcPr>
            <w:tcW w:type="dxa" w:w="6457"/>
            <w:shd w:val="clear" w:color="auto" w:fill="F8FAFC"/>
          </w:tcPr>
          <w:p>
            <w:pPr>
              <w:spacing w:after="0" w:line="276" w:lineRule="auto"/>
            </w:pPr>
            <w:r>
              <w:rPr>
                <w:sz w:val="18"/>
              </w:rPr>
              <w:t>Solo se guarda el jti (id del token), nunca el token. revoked_at permite cerrar sesión y detectar reutilización.</w:t>
            </w:r>
          </w:p>
        </w:tc>
      </w:tr>
      <w:tr>
        <w:tc>
          <w:tcPr>
            <w:tcW w:type="dxa" w:w="1587"/>
          </w:tcPr>
          <w:p>
            <w:pPr>
              <w:spacing w:after="0" w:line="276" w:lineRule="auto"/>
            </w:pPr>
            <w:r>
              <w:rPr>
                <w:sz w:val="18"/>
              </w:rPr>
              <w:t>devices</w:t>
            </w:r>
          </w:p>
        </w:tc>
        <w:tc>
          <w:tcPr>
            <w:tcW w:type="dxa" w:w="1928"/>
          </w:tcPr>
          <w:p>
            <w:pPr>
              <w:spacing w:after="0" w:line="276" w:lineRule="auto"/>
            </w:pPr>
            <w:r>
              <w:rPr>
                <w:sz w:val="18"/>
              </w:rPr>
              <w:t>ESP32 vinculados.</w:t>
            </w:r>
          </w:p>
        </w:tc>
        <w:tc>
          <w:tcPr>
            <w:tcW w:type="dxa" w:w="6457"/>
          </w:tcPr>
          <w:p>
            <w:pPr>
              <w:spacing w:after="0" w:line="276" w:lineRule="auto"/>
            </w:pPr>
            <w:r>
              <w:rPr>
                <w:sz w:val="18"/>
              </w:rPr>
              <w:t>Se guarda el SHA-256 de la llave (UNIQUE, indexado). Revocar = is_active=false, para conservar el origen de sus tickets.</w:t>
            </w:r>
          </w:p>
        </w:tc>
      </w:tr>
      <w:tr>
        <w:tc>
          <w:tcPr>
            <w:tcW w:type="dxa" w:w="1587"/>
            <w:shd w:val="clear" w:color="auto" w:fill="F8FAFC"/>
          </w:tcPr>
          <w:p>
            <w:pPr>
              <w:spacing w:after="0" w:line="276" w:lineRule="auto"/>
            </w:pPr>
            <w:r>
              <w:rPr>
                <w:sz w:val="18"/>
              </w:rPr>
              <w:t>tickets</w:t>
            </w:r>
          </w:p>
        </w:tc>
        <w:tc>
          <w:tcPr>
            <w:tcW w:type="dxa" w:w="1928"/>
            <w:shd w:val="clear" w:color="auto" w:fill="F8FAFC"/>
          </w:tcPr>
          <w:p>
            <w:pPr>
              <w:spacing w:after="0" w:line="276" w:lineRule="auto"/>
            </w:pPr>
            <w:r>
              <w:rPr>
                <w:sz w:val="18"/>
              </w:rPr>
              <w:t>Ticket subido.</w:t>
            </w:r>
          </w:p>
        </w:tc>
        <w:tc>
          <w:tcPr>
            <w:tcW w:type="dxa" w:w="6457"/>
            <w:shd w:val="clear" w:color="auto" w:fill="F8FAFC"/>
          </w:tcPr>
          <w:p>
            <w:pPr>
              <w:spacing w:after="0" w:line="276" w:lineRule="auto"/>
            </w:pPr>
            <w:r>
              <w:rPr>
                <w:sz w:val="18"/>
              </w:rPr>
              <w:t>UNIQUE(user_id, image_sha256) evita duplicados. device_id ON DELETE SET NULL. Campos de IA para trazabilidad.</w:t>
            </w:r>
          </w:p>
        </w:tc>
      </w:tr>
      <w:tr>
        <w:tc>
          <w:tcPr>
            <w:tcW w:type="dxa" w:w="1587"/>
          </w:tcPr>
          <w:p>
            <w:pPr>
              <w:spacing w:after="0" w:line="276" w:lineRule="auto"/>
            </w:pPr>
            <w:r>
              <w:rPr>
                <w:sz w:val="18"/>
              </w:rPr>
              <w:t>ticket_items</w:t>
            </w:r>
          </w:p>
        </w:tc>
        <w:tc>
          <w:tcPr>
            <w:tcW w:type="dxa" w:w="1928"/>
          </w:tcPr>
          <w:p>
            <w:pPr>
              <w:spacing w:after="0" w:line="276" w:lineRule="auto"/>
            </w:pPr>
            <w:r>
              <w:rPr>
                <w:sz w:val="18"/>
              </w:rPr>
              <w:t>Productos del ticket.</w:t>
            </w:r>
          </w:p>
        </w:tc>
        <w:tc>
          <w:tcPr>
            <w:tcW w:type="dxa" w:w="6457"/>
          </w:tcPr>
          <w:p>
            <w:pPr>
              <w:spacing w:after="0" w:line="276" w:lineRule="auto"/>
            </w:pPr>
            <w:r>
              <w:rPr>
                <w:sz w:val="18"/>
              </w:rPr>
              <w:t>ON DELETE CASCADE con el ticket; quantity con 3 decimales (kilos).</w:t>
            </w:r>
          </w:p>
        </w:tc>
      </w:tr>
      <w:tr>
        <w:tc>
          <w:tcPr>
            <w:tcW w:type="dxa" w:w="1587"/>
            <w:shd w:val="clear" w:color="auto" w:fill="F8FAFC"/>
          </w:tcPr>
          <w:p>
            <w:pPr>
              <w:spacing w:after="0" w:line="276" w:lineRule="auto"/>
            </w:pPr>
            <w:r>
              <w:rPr>
                <w:sz w:val="18"/>
              </w:rPr>
              <w:t>categories</w:t>
            </w:r>
          </w:p>
        </w:tc>
        <w:tc>
          <w:tcPr>
            <w:tcW w:type="dxa" w:w="1928"/>
            <w:shd w:val="clear" w:color="auto" w:fill="F8FAFC"/>
          </w:tcPr>
          <w:p>
            <w:pPr>
              <w:spacing w:after="0" w:line="276" w:lineRule="auto"/>
            </w:pPr>
            <w:r>
              <w:rPr>
                <w:sz w:val="18"/>
              </w:rPr>
              <w:t>Clasificación del gasto.</w:t>
            </w:r>
          </w:p>
        </w:tc>
        <w:tc>
          <w:tcPr>
            <w:tcW w:type="dxa" w:w="6457"/>
            <w:shd w:val="clear" w:color="auto" w:fill="F8FAFC"/>
          </w:tcPr>
          <w:p>
            <w:pPr>
              <w:spacing w:after="0" w:line="276" w:lineRule="auto"/>
            </w:pPr>
            <w:r>
              <w:rPr>
                <w:sz w:val="18"/>
              </w:rPr>
              <w:t>user_id NULL = categoría global; la migración siembra 8 (Despensa, Restaurantes, Transporte, Salud, Hogar, Entretenimiento, Servicios, Otros).</w:t>
            </w:r>
          </w:p>
        </w:tc>
      </w:tr>
    </w:tbl>
    <w:p>
      <w:pPr>
        <w:spacing w:after="40"/>
      </w:pPr>
    </w:p>
    <w:p>
      <w:pPr>
        <w:jc w:val="both"/>
      </w:pPr>
      <w:r>
        <w:rPr/>
        <w:t xml:space="preserve">Las relaciones usan </w:t>
      </w:r>
      <w:r>
        <w:rPr>
          <w:rFonts w:ascii="Consolas" w:hAnsi="Consolas" w:eastAsia="Consolas"/>
          <w:sz w:val="19"/>
        </w:rPr>
        <w:t>ondelete="CASCADE"</w:t>
      </w:r>
      <w:r>
        <w:rPr/>
        <w:t xml:space="preserve"> en la llave foránea y </w:t>
      </w:r>
      <w:r>
        <w:rPr>
          <w:rFonts w:ascii="Consolas" w:hAnsi="Consolas" w:eastAsia="Consolas"/>
          <w:sz w:val="19"/>
        </w:rPr>
        <w:t>cascade_delete=True</w:t>
      </w:r>
      <w:r>
        <w:rPr/>
        <w:t xml:space="preserve"> en SQLModel: al borrar un usuario se eliminan sus tokens, dispositivos, tickets y productos en una sola transacción; después la API borra todo su prefijo en MinIO.</w:t>
      </w:r>
      <w:r>
        <w:br w:type="page"/>
      </w:r>
    </w:p>
    <w:p>
      <w:pPr>
        <w:pStyle w:val="Heading2"/>
      </w:pPr>
      <w:r>
        <w:rPr/>
        <w:t>2.4 Modelo User</w:t>
      </w:r>
    </w:p>
    <w:p>
      <w:pPr>
        <w:jc w:val="both"/>
      </w:pPr>
      <w:r>
        <w:rPr/>
        <w:t>El usuario es la raíz del dominio: todo lo demás le pertenece. El modelo combina datos de identidad, seguridad y preferencias financieras.</w:t>
      </w:r>
    </w:p>
    <w:p>
      <w:pPr>
        <w:shd w:val="clear" w:color="auto" w:fill="F1F5F9"/>
        <w:spacing w:before="80" w:after="200" w:line="276" w:lineRule="auto"/>
        <w:ind w:left="113" w:right="113"/>
      </w:pPr>
      <w:r>
        <w:rPr>
          <w:rFonts w:ascii="Consolas" w:hAnsi="Consolas" w:eastAsia="Consolas"/>
          <w:sz w:val="16"/>
        </w:rPr>
        <w:t>class User(SQLModel, table=True):</w:t>
        <w:br/>
      </w:r>
      <w:r>
        <w:rPr>
          <w:rFonts w:ascii="Consolas" w:hAnsi="Consolas" w:eastAsia="Consolas"/>
          <w:sz w:val="16"/>
        </w:rPr>
        <w:t xml:space="preserve">    __tablename__ = "users"</w:t>
        <w:br/>
      </w:r>
      <w:r>
        <w:rPr>
          <w:rFonts w:ascii="Consolas" w:hAnsi="Consolas" w:eastAsia="Consolas"/>
          <w:sz w:val="16"/>
        </w:rPr>
        <w:t xml:space="preserve"> </w:t>
        <w:br/>
      </w:r>
      <w:r>
        <w:rPr>
          <w:rFonts w:ascii="Consolas" w:hAnsi="Consolas" w:eastAsia="Consolas"/>
          <w:sz w:val="16"/>
        </w:rPr>
        <w:t xml:space="preserve">    id: uuid.UUID = Field(default_factory=uuid.uuid4, primary_key=True)</w:t>
        <w:br/>
      </w:r>
      <w:r>
        <w:rPr>
          <w:rFonts w:ascii="Consolas" w:hAnsi="Consolas" w:eastAsia="Consolas"/>
          <w:sz w:val="16"/>
        </w:rPr>
        <w:t xml:space="preserve">    username: str = Field(index=True, unique=True, min_length=3, max_length=50)</w:t>
        <w:br/>
      </w:r>
      <w:r>
        <w:rPr>
          <w:rFonts w:ascii="Consolas" w:hAnsi="Consolas" w:eastAsia="Consolas"/>
          <w:sz w:val="16"/>
        </w:rPr>
        <w:t xml:space="preserve">    email: str = Field(index=True, unique=True, max_length=320)</w:t>
        <w:br/>
      </w:r>
      <w:r>
        <w:rPr>
          <w:rFonts w:ascii="Consolas" w:hAnsi="Consolas" w:eastAsia="Consolas"/>
          <w:sz w:val="16"/>
        </w:rPr>
        <w:t xml:space="preserve">    full_name: str | None = Field(default=None, max_length=120)</w:t>
        <w:br/>
      </w:r>
      <w:r>
        <w:rPr>
          <w:rFonts w:ascii="Consolas" w:hAnsi="Consolas" w:eastAsia="Consolas"/>
          <w:sz w:val="16"/>
        </w:rPr>
        <w:t xml:space="preserve">    hashed_password: str = Field(max_length=255)      # solo el hash Argon2id</w:t>
        <w:br/>
      </w:r>
      <w:r>
        <w:rPr>
          <w:rFonts w:ascii="Consolas" w:hAnsi="Consolas" w:eastAsia="Consolas"/>
          <w:sz w:val="16"/>
        </w:rPr>
        <w:t xml:space="preserve">    role: UserRole = Field(default=UserRole.user)      # user | admin</w:t>
        <w:br/>
      </w:r>
      <w:r>
        <w:rPr>
          <w:rFonts w:ascii="Consolas" w:hAnsi="Consolas" w:eastAsia="Consolas"/>
          <w:sz w:val="16"/>
        </w:rPr>
        <w:t xml:space="preserve">    is_active: bool = Field(default=True)</w:t>
        <w:br/>
      </w:r>
      <w:r>
        <w:rPr>
          <w:rFonts w:ascii="Consolas" w:hAnsi="Consolas" w:eastAsia="Consolas"/>
          <w:sz w:val="16"/>
        </w:rPr>
        <w:t xml:space="preserve">    currency: str = Field(default="MXN", min_length=3, max_length=3)</w:t>
        <w:br/>
      </w:r>
      <w:r>
        <w:rPr>
          <w:rFonts w:ascii="Consolas" w:hAnsi="Consolas" w:eastAsia="Consolas"/>
          <w:sz w:val="16"/>
        </w:rPr>
        <w:t xml:space="preserve">    monthly_budget: Decimal | None = Field(default=None, max_digits=12, decimal_places=2)</w:t>
        <w:br/>
      </w:r>
      <w:r>
        <w:rPr>
          <w:rFonts w:ascii="Consolas" w:hAnsi="Consolas" w:eastAsia="Consolas"/>
          <w:sz w:val="16"/>
        </w:rPr>
        <w:t xml:space="preserve">    avatar_key: str | None = Field(default=None, max_length=255)   # llave en MinIO</w:t>
        <w:br/>
      </w:r>
      <w:r>
        <w:rPr>
          <w:rFonts w:ascii="Consolas" w:hAnsi="Consolas" w:eastAsia="Consolas"/>
          <w:sz w:val="16"/>
        </w:rPr>
        <w:t xml:space="preserve">    created_at / updated_at / last_login_at: datetime</w:t>
        <w:br/>
      </w:r>
      <w:r>
        <w:rPr>
          <w:rFonts w:ascii="Consolas" w:hAnsi="Consolas" w:eastAsia="Consolas"/>
          <w:sz w:val="16"/>
        </w:rPr>
        <w:t xml:space="preserve"> </w:t>
        <w:br/>
      </w:r>
      <w:r>
        <w:rPr>
          <w:rFonts w:ascii="Consolas" w:hAnsi="Consolas" w:eastAsia="Consolas"/>
          <w:sz w:val="16"/>
        </w:rPr>
        <w:t xml:space="preserve">    refresh_tokens / devices / tickets: Relationship(cascade_delete=True)</w:t>
      </w:r>
    </w:p>
    <w:tbl>
      <w:tblPr>
        <w:tblStyle w:val="TableGrid"/>
        <w:tblW w:type="auto" w:w="0"/>
        <w:jc w:val="center"/>
        <w:tblLayout w:type="fixed"/>
        <w:tblLook w:firstColumn="1" w:firstRow="1" w:lastColumn="0" w:lastRow="0" w:noHBand="0" w:noVBand="1" w:val="04A0"/>
        <w:tblCellMar>
          <w:top w:w="60" w:type="dxa"/>
          <w:bottom w:w="60" w:type="dxa"/>
          <w:left w:w="100" w:type="dxa"/>
          <w:right w:w="100" w:type="dxa"/>
        </w:tblCellMar>
      </w:tblPr>
      <w:tblGrid>
        <w:gridCol w:w="4986"/>
        <w:gridCol w:w="4986"/>
      </w:tblGrid>
      <w:tr>
        <w:trPr>
          <w:tblHeader w:val="true"/>
        </w:trPr>
        <w:tc>
          <w:tcPr>
            <w:tcW w:type="dxa" w:w="2041"/>
            <w:shd w:val="clear" w:color="auto" w:fill="0F766E"/>
          </w:tcPr>
          <w:p>
            <w:pPr>
              <w:spacing w:after="0" w:line="276" w:lineRule="auto"/>
            </w:pPr>
            <w:r>
              <w:rPr>
                <w:b/>
                <w:color w:val="FFFFFF"/>
                <w:sz w:val="18"/>
              </w:rPr>
              <w:t>Campo</w:t>
            </w:r>
          </w:p>
        </w:tc>
        <w:tc>
          <w:tcPr>
            <w:tcW w:type="dxa" w:w="7931"/>
            <w:shd w:val="clear" w:color="auto" w:fill="0F766E"/>
          </w:tcPr>
          <w:p>
            <w:pPr>
              <w:spacing w:after="0" w:line="276" w:lineRule="auto"/>
            </w:pPr>
            <w:r>
              <w:rPr>
                <w:b/>
                <w:color w:val="FFFFFF"/>
                <w:sz w:val="18"/>
              </w:rPr>
              <w:t>Justificación</w:t>
            </w:r>
          </w:p>
        </w:tc>
      </w:tr>
      <w:tr>
        <w:tc>
          <w:tcPr>
            <w:tcW w:type="dxa" w:w="2041"/>
          </w:tcPr>
          <w:p>
            <w:pPr>
              <w:spacing w:after="0" w:line="276" w:lineRule="auto"/>
            </w:pPr>
            <w:r>
              <w:rPr>
                <w:sz w:val="18"/>
              </w:rPr>
              <w:t>id UUID</w:t>
            </w:r>
          </w:p>
        </w:tc>
        <w:tc>
          <w:tcPr>
            <w:tcW w:type="dxa" w:w="7931"/>
          </w:tcPr>
          <w:p>
            <w:pPr>
              <w:spacing w:after="0" w:line="276" w:lineRule="auto"/>
            </w:pPr>
            <w:r>
              <w:rPr>
                <w:sz w:val="18"/>
              </w:rPr>
              <w:t>No enumerable; seguro de exponer en URLs y en el ESP32.</w:t>
            </w:r>
          </w:p>
        </w:tc>
      </w:tr>
      <w:tr>
        <w:tc>
          <w:tcPr>
            <w:tcW w:type="dxa" w:w="2041"/>
            <w:shd w:val="clear" w:color="auto" w:fill="F8FAFC"/>
          </w:tcPr>
          <w:p>
            <w:pPr>
              <w:spacing w:after="0" w:line="276" w:lineRule="auto"/>
            </w:pPr>
            <w:r>
              <w:rPr>
                <w:sz w:val="18"/>
              </w:rPr>
              <w:t>username / email</w:t>
            </w:r>
          </w:p>
        </w:tc>
        <w:tc>
          <w:tcPr>
            <w:tcW w:type="dxa" w:w="7931"/>
            <w:shd w:val="clear" w:color="auto" w:fill="F8FAFC"/>
          </w:tcPr>
          <w:p>
            <w:pPr>
              <w:spacing w:after="0" w:line="276" w:lineRule="auto"/>
            </w:pPr>
            <w:r>
              <w:rPr>
                <w:sz w:val="18"/>
              </w:rPr>
              <w:t>Únicos e indexados; se normalizan a minúsculas para que ANA y ana sean la misma cuenta. El login acepta cualquiera de los dos.</w:t>
            </w:r>
          </w:p>
        </w:tc>
      </w:tr>
      <w:tr>
        <w:tc>
          <w:tcPr>
            <w:tcW w:type="dxa" w:w="2041"/>
          </w:tcPr>
          <w:p>
            <w:pPr>
              <w:spacing w:after="0" w:line="276" w:lineRule="auto"/>
            </w:pPr>
            <w:r>
              <w:rPr>
                <w:sz w:val="18"/>
              </w:rPr>
              <w:t>hashed_password</w:t>
            </w:r>
          </w:p>
        </w:tc>
        <w:tc>
          <w:tcPr>
            <w:tcW w:type="dxa" w:w="7931"/>
          </w:tcPr>
          <w:p>
            <w:pPr>
              <w:spacing w:after="0" w:line="276" w:lineRule="auto"/>
            </w:pPr>
            <w:r>
              <w:rPr>
                <w:sz w:val="18"/>
              </w:rPr>
              <w:t>Nunca se guarda ni se devuelve la contraseña; el esquema de respuesta no incluye el hash.</w:t>
            </w:r>
          </w:p>
        </w:tc>
      </w:tr>
      <w:tr>
        <w:tc>
          <w:tcPr>
            <w:tcW w:type="dxa" w:w="2041"/>
            <w:shd w:val="clear" w:color="auto" w:fill="F8FAFC"/>
          </w:tcPr>
          <w:p>
            <w:pPr>
              <w:spacing w:after="0" w:line="276" w:lineRule="auto"/>
            </w:pPr>
            <w:r>
              <w:rPr>
                <w:sz w:val="18"/>
              </w:rPr>
              <w:t>role</w:t>
            </w:r>
          </w:p>
        </w:tc>
        <w:tc>
          <w:tcPr>
            <w:tcW w:type="dxa" w:w="7931"/>
            <w:shd w:val="clear" w:color="auto" w:fill="F8FAFC"/>
          </w:tcPr>
          <w:p>
            <w:pPr>
              <w:spacing w:after="0" w:line="276" w:lineRule="auto"/>
            </w:pPr>
            <w:r>
              <w:rPr>
                <w:sz w:val="18"/>
              </w:rPr>
              <w:t>Autorización: solo admin puede listar usuarios (GET /api/v1/users/).</w:t>
            </w:r>
          </w:p>
        </w:tc>
      </w:tr>
      <w:tr>
        <w:tc>
          <w:tcPr>
            <w:tcW w:type="dxa" w:w="2041"/>
          </w:tcPr>
          <w:p>
            <w:pPr>
              <w:spacing w:after="0" w:line="276" w:lineRule="auto"/>
            </w:pPr>
            <w:r>
              <w:rPr>
                <w:sz w:val="18"/>
              </w:rPr>
              <w:t>is_active</w:t>
            </w:r>
          </w:p>
        </w:tc>
        <w:tc>
          <w:tcPr>
            <w:tcW w:type="dxa" w:w="7931"/>
          </w:tcPr>
          <w:p>
            <w:pPr>
              <w:spacing w:after="0" w:line="276" w:lineRule="auto"/>
            </w:pPr>
            <w:r>
              <w:rPr>
                <w:sz w:val="18"/>
              </w:rPr>
              <w:t>Permite suspender una cuenta sin borrar su historial; sus tokens dejan de servir (403).</w:t>
            </w:r>
          </w:p>
        </w:tc>
      </w:tr>
      <w:tr>
        <w:tc>
          <w:tcPr>
            <w:tcW w:type="dxa" w:w="2041"/>
            <w:shd w:val="clear" w:color="auto" w:fill="F8FAFC"/>
          </w:tcPr>
          <w:p>
            <w:pPr>
              <w:spacing w:after="0" w:line="276" w:lineRule="auto"/>
            </w:pPr>
            <w:r>
              <w:rPr>
                <w:sz w:val="18"/>
              </w:rPr>
              <w:t>currency, monthly_budget</w:t>
            </w:r>
          </w:p>
        </w:tc>
        <w:tc>
          <w:tcPr>
            <w:tcW w:type="dxa" w:w="7931"/>
            <w:shd w:val="clear" w:color="auto" w:fill="F8FAFC"/>
          </w:tcPr>
          <w:p>
            <w:pPr>
              <w:spacing w:after="0" w:line="276" w:lineRule="auto"/>
            </w:pPr>
            <w:r>
              <w:rPr>
                <w:sz w:val="18"/>
              </w:rPr>
              <w:t>Base de la v03: comparar gastos del mes contra el presupuesto.</w:t>
            </w:r>
          </w:p>
        </w:tc>
      </w:tr>
      <w:tr>
        <w:tc>
          <w:tcPr>
            <w:tcW w:type="dxa" w:w="2041"/>
          </w:tcPr>
          <w:p>
            <w:pPr>
              <w:spacing w:after="0" w:line="276" w:lineRule="auto"/>
            </w:pPr>
            <w:r>
              <w:rPr>
                <w:sz w:val="18"/>
              </w:rPr>
              <w:t>avatar_key</w:t>
            </w:r>
          </w:p>
        </w:tc>
        <w:tc>
          <w:tcPr>
            <w:tcW w:type="dxa" w:w="7931"/>
          </w:tcPr>
          <w:p>
            <w:pPr>
              <w:spacing w:after="0" w:line="276" w:lineRule="auto"/>
            </w:pPr>
            <w:r>
              <w:rPr>
                <w:sz w:val="18"/>
              </w:rPr>
              <w:t>Se guarda la llave del objeto, no la URL, porque las URLs prefirmadas caducan.</w:t>
            </w:r>
          </w:p>
        </w:tc>
      </w:tr>
      <w:tr>
        <w:tc>
          <w:tcPr>
            <w:tcW w:type="dxa" w:w="2041"/>
            <w:shd w:val="clear" w:color="auto" w:fill="F8FAFC"/>
          </w:tcPr>
          <w:p>
            <w:pPr>
              <w:spacing w:after="0" w:line="276" w:lineRule="auto"/>
            </w:pPr>
            <w:r>
              <w:rPr>
                <w:sz w:val="18"/>
              </w:rPr>
              <w:t>last_login_at</w:t>
            </w:r>
          </w:p>
        </w:tc>
        <w:tc>
          <w:tcPr>
            <w:tcW w:type="dxa" w:w="7931"/>
            <w:shd w:val="clear" w:color="auto" w:fill="F8FAFC"/>
          </w:tcPr>
          <w:p>
            <w:pPr>
              <w:spacing w:after="0" w:line="276" w:lineRule="auto"/>
            </w:pPr>
            <w:r>
              <w:rPr>
                <w:sz w:val="18"/>
              </w:rPr>
              <w:t>Auditoría básica de actividad.</w:t>
            </w:r>
          </w:p>
        </w:tc>
      </w:tr>
    </w:tbl>
    <w:p>
      <w:pPr>
        <w:spacing w:after="40"/>
      </w:pPr>
    </w:p>
    <w:p>
      <w:pPr>
        <w:spacing w:before="120"/>
        <w:jc w:val="both"/>
      </w:pPr>
      <w:r>
        <w:rPr/>
        <w:t xml:space="preserve">Los esquemas separan lo que entra de lo que sale: </w:t>
      </w:r>
      <w:r>
        <w:rPr>
          <w:rFonts w:ascii="Consolas" w:hAnsi="Consolas" w:eastAsia="Consolas"/>
          <w:sz w:val="19"/>
        </w:rPr>
        <w:t>UserCreate</w:t>
      </w:r>
      <w:r>
        <w:rPr/>
        <w:t xml:space="preserve"> valida formato de usuario (letras, números, punto, guion), correo con </w:t>
      </w:r>
      <w:r>
        <w:rPr>
          <w:rFonts w:ascii="Consolas" w:hAnsi="Consolas" w:eastAsia="Consolas"/>
          <w:sz w:val="19"/>
        </w:rPr>
        <w:t>EmailStr</w:t>
      </w:r>
      <w:r>
        <w:rPr/>
        <w:t xml:space="preserve"> y la política de contraseña; </w:t>
      </w:r>
      <w:r>
        <w:rPr>
          <w:rFonts w:ascii="Consolas" w:hAnsi="Consolas" w:eastAsia="Consolas"/>
          <w:sz w:val="19"/>
        </w:rPr>
        <w:t>UserUpdate</w:t>
      </w:r>
      <w:r>
        <w:rPr/>
        <w:t xml:space="preserve"> solo permite cambiar nombre, correo, moneda y presupuesto (no el rol ni is_active); </w:t>
      </w:r>
      <w:r>
        <w:rPr>
          <w:rFonts w:ascii="Consolas" w:hAnsi="Consolas" w:eastAsia="Consolas"/>
          <w:sz w:val="19"/>
        </w:rPr>
        <w:t>UserResponse</w:t>
      </w:r>
      <w:r>
        <w:rPr/>
        <w:t xml:space="preserve"> expone un campo calculado </w:t>
      </w:r>
      <w:r>
        <w:rPr>
          <w:rFonts w:ascii="Consolas" w:hAnsi="Consolas" w:eastAsia="Consolas"/>
          <w:sz w:val="19"/>
        </w:rPr>
        <w:t>has_avatar</w:t>
      </w:r>
      <w:r>
        <w:rPr/>
        <w:t xml:space="preserve"> en lugar de la llave interna.</w:t>
      </w:r>
      <w:r>
        <w:br w:type="page"/>
      </w:r>
    </w:p>
    <w:p>
      <w:pPr>
        <w:pStyle w:val="Heading2"/>
      </w:pPr>
      <w:r>
        <w:rPr/>
        <w:t>2.5 Hasheo de contraseñas</w:t>
      </w:r>
    </w:p>
    <w:p>
      <w:pPr>
        <w:jc w:val="both"/>
      </w:pPr>
      <w:r>
        <w:rPr/>
        <w:t xml:space="preserve">Una contraseña nunca debe guardarse en texto plano ni cifrada (lo cifrado se puede descifrar). Se guarda un </w:t>
      </w:r>
      <w:r>
        <w:rPr>
          <w:b/>
        </w:rPr>
        <w:t>hash</w:t>
      </w:r>
      <w:r>
        <w:rPr/>
        <w:t xml:space="preserve">: una función de un solo sentido. Para contraseñas no sirve cualquier hash: SHA-256 calcula miles de millones de hashes por segundo en una GPU, así que una contraseña filtrada se rompe rápido. Se necesita un algoritmo </w:t>
      </w:r>
      <w:r>
        <w:rPr>
          <w:b/>
        </w:rPr>
        <w:t>lento a propósito y con sal</w:t>
      </w:r>
      <w:r>
        <w:rPr/>
        <w:t>.</w:t>
      </w:r>
    </w:p>
    <w:p>
      <w:pPr>
        <w:jc w:val="both"/>
      </w:pPr>
      <w:r>
        <w:rPr/>
        <w:t xml:space="preserve">Se eligió </w:t>
      </w:r>
      <w:r>
        <w:rPr>
          <w:b/>
        </w:rPr>
        <w:t>Argon2id</w:t>
      </w:r>
      <w:r>
        <w:rPr/>
        <w:t xml:space="preserve"> con los parámetros mínimos que recomienda OWASP:</w:t>
      </w:r>
    </w:p>
    <w:tbl>
      <w:tblPr>
        <w:tblStyle w:val="TableGrid"/>
        <w:tblW w:type="auto" w:w="0"/>
        <w:jc w:val="center"/>
        <w:tblLayout w:type="fixed"/>
        <w:tblLook w:firstColumn="1" w:firstRow="1" w:lastColumn="0" w:lastRow="0" w:noHBand="0" w:noVBand="1" w:val="04A0"/>
        <w:tblCellMar>
          <w:top w:w="60" w:type="dxa"/>
          <w:bottom w:w="60" w:type="dxa"/>
          <w:left w:w="100" w:type="dxa"/>
          <w:right w:w="100" w:type="dxa"/>
        </w:tblCellMar>
      </w:tblPr>
      <w:tblGrid>
        <w:gridCol w:w="3324"/>
        <w:gridCol w:w="3324"/>
        <w:gridCol w:w="3324"/>
      </w:tblGrid>
      <w:tr>
        <w:trPr>
          <w:tblHeader w:val="true"/>
        </w:trPr>
        <w:tc>
          <w:tcPr>
            <w:tcW w:type="dxa" w:w="1814"/>
            <w:shd w:val="clear" w:color="auto" w:fill="0F766E"/>
          </w:tcPr>
          <w:p>
            <w:pPr>
              <w:spacing w:after="0" w:line="276" w:lineRule="auto"/>
            </w:pPr>
            <w:r>
              <w:rPr>
                <w:b/>
                <w:color w:val="FFFFFF"/>
                <w:sz w:val="18"/>
              </w:rPr>
              <w:t>Parámetro</w:t>
            </w:r>
          </w:p>
        </w:tc>
        <w:tc>
          <w:tcPr>
            <w:tcW w:type="dxa" w:w="2041"/>
            <w:shd w:val="clear" w:color="auto" w:fill="0F766E"/>
          </w:tcPr>
          <w:p>
            <w:pPr>
              <w:spacing w:after="0" w:line="276" w:lineRule="auto"/>
            </w:pPr>
            <w:r>
              <w:rPr>
                <w:b/>
                <w:color w:val="FFFFFF"/>
                <w:sz w:val="18"/>
              </w:rPr>
              <w:t>Valor</w:t>
            </w:r>
          </w:p>
        </w:tc>
        <w:tc>
          <w:tcPr>
            <w:tcW w:type="dxa" w:w="6117"/>
            <w:shd w:val="clear" w:color="auto" w:fill="0F766E"/>
          </w:tcPr>
          <w:p>
            <w:pPr>
              <w:spacing w:after="0" w:line="276" w:lineRule="auto"/>
            </w:pPr>
            <w:r>
              <w:rPr>
                <w:b/>
                <w:color w:val="FFFFFF"/>
                <w:sz w:val="18"/>
              </w:rPr>
              <w:t>Significado</w:t>
            </w:r>
          </w:p>
        </w:tc>
      </w:tr>
      <w:tr>
        <w:tc>
          <w:tcPr>
            <w:tcW w:type="dxa" w:w="1814"/>
          </w:tcPr>
          <w:p>
            <w:pPr>
              <w:spacing w:after="0" w:line="276" w:lineRule="auto"/>
            </w:pPr>
            <w:r>
              <w:rPr>
                <w:sz w:val="18"/>
              </w:rPr>
              <w:t>Variante</w:t>
            </w:r>
          </w:p>
        </w:tc>
        <w:tc>
          <w:tcPr>
            <w:tcW w:type="dxa" w:w="2041"/>
          </w:tcPr>
          <w:p>
            <w:pPr>
              <w:spacing w:after="0" w:line="276" w:lineRule="auto"/>
            </w:pPr>
            <w:r>
              <w:rPr>
                <w:sz w:val="18"/>
              </w:rPr>
              <w:t>Argon2id</w:t>
            </w:r>
          </w:p>
        </w:tc>
        <w:tc>
          <w:tcPr>
            <w:tcW w:type="dxa" w:w="6117"/>
          </w:tcPr>
          <w:p>
            <w:pPr>
              <w:spacing w:after="0" w:line="276" w:lineRule="auto"/>
            </w:pPr>
            <w:r>
              <w:rPr>
                <w:sz w:val="18"/>
              </w:rPr>
              <w:t>Híbrido: resiste ataques de canal lateral (Argon2i) y de GPU (Argon2d).</w:t>
            </w:r>
          </w:p>
        </w:tc>
      </w:tr>
      <w:tr>
        <w:tc>
          <w:tcPr>
            <w:tcW w:type="dxa" w:w="1814"/>
            <w:shd w:val="clear" w:color="auto" w:fill="F8FAFC"/>
          </w:tcPr>
          <w:p>
            <w:pPr>
              <w:spacing w:after="0" w:line="276" w:lineRule="auto"/>
            </w:pPr>
            <w:r>
              <w:rPr>
                <w:sz w:val="18"/>
              </w:rPr>
              <w:t>memory_cost (m)</w:t>
            </w:r>
          </w:p>
        </w:tc>
        <w:tc>
          <w:tcPr>
            <w:tcW w:type="dxa" w:w="2041"/>
            <w:shd w:val="clear" w:color="auto" w:fill="F8FAFC"/>
          </w:tcPr>
          <w:p>
            <w:pPr>
              <w:spacing w:after="0" w:line="276" w:lineRule="auto"/>
            </w:pPr>
            <w:r>
              <w:rPr>
                <w:sz w:val="18"/>
              </w:rPr>
              <w:t>19 456 KiB (19 MiB)</w:t>
            </w:r>
          </w:p>
        </w:tc>
        <w:tc>
          <w:tcPr>
            <w:tcW w:type="dxa" w:w="6117"/>
            <w:shd w:val="clear" w:color="auto" w:fill="F8FAFC"/>
          </w:tcPr>
          <w:p>
            <w:pPr>
              <w:spacing w:after="0" w:line="276" w:lineRule="auto"/>
            </w:pPr>
            <w:r>
              <w:rPr>
                <w:sz w:val="18"/>
              </w:rPr>
              <w:t>Cada intento obliga a reservar 19 MiB: una GPU con miles de núcleos no tiene memoria para probar tantas contraseñas en paralelo.</w:t>
            </w:r>
          </w:p>
        </w:tc>
      </w:tr>
      <w:tr>
        <w:tc>
          <w:tcPr>
            <w:tcW w:type="dxa" w:w="1814"/>
          </w:tcPr>
          <w:p>
            <w:pPr>
              <w:spacing w:after="0" w:line="276" w:lineRule="auto"/>
            </w:pPr>
            <w:r>
              <w:rPr>
                <w:sz w:val="18"/>
              </w:rPr>
              <w:t>time_cost (t)</w:t>
            </w:r>
          </w:p>
        </w:tc>
        <w:tc>
          <w:tcPr>
            <w:tcW w:type="dxa" w:w="2041"/>
          </w:tcPr>
          <w:p>
            <w:pPr>
              <w:spacing w:after="0" w:line="276" w:lineRule="auto"/>
            </w:pPr>
            <w:r>
              <w:rPr>
                <w:sz w:val="18"/>
              </w:rPr>
              <w:t>2</w:t>
            </w:r>
          </w:p>
        </w:tc>
        <w:tc>
          <w:tcPr>
            <w:tcW w:type="dxa" w:w="6117"/>
          </w:tcPr>
          <w:p>
            <w:pPr>
              <w:spacing w:after="0" w:line="276" w:lineRule="auto"/>
            </w:pPr>
            <w:r>
              <w:rPr>
                <w:sz w:val="18"/>
              </w:rPr>
              <w:t>Número de pasadas sobre la memoria.</w:t>
            </w:r>
          </w:p>
        </w:tc>
      </w:tr>
      <w:tr>
        <w:tc>
          <w:tcPr>
            <w:tcW w:type="dxa" w:w="1814"/>
            <w:shd w:val="clear" w:color="auto" w:fill="F8FAFC"/>
          </w:tcPr>
          <w:p>
            <w:pPr>
              <w:spacing w:after="0" w:line="276" w:lineRule="auto"/>
            </w:pPr>
            <w:r>
              <w:rPr>
                <w:sz w:val="18"/>
              </w:rPr>
              <w:t>parallelism (p)</w:t>
            </w:r>
          </w:p>
        </w:tc>
        <w:tc>
          <w:tcPr>
            <w:tcW w:type="dxa" w:w="2041"/>
            <w:shd w:val="clear" w:color="auto" w:fill="F8FAFC"/>
          </w:tcPr>
          <w:p>
            <w:pPr>
              <w:spacing w:after="0" w:line="276" w:lineRule="auto"/>
            </w:pPr>
            <w:r>
              <w:rPr>
                <w:sz w:val="18"/>
              </w:rPr>
              <w:t>1</w:t>
            </w:r>
          </w:p>
        </w:tc>
        <w:tc>
          <w:tcPr>
            <w:tcW w:type="dxa" w:w="6117"/>
            <w:shd w:val="clear" w:color="auto" w:fill="F8FAFC"/>
          </w:tcPr>
          <w:p>
            <w:pPr>
              <w:spacing w:after="0" w:line="276" w:lineRule="auto"/>
            </w:pPr>
            <w:r>
              <w:rPr>
                <w:sz w:val="18"/>
              </w:rPr>
              <w:t>Hilos por hash.</w:t>
            </w:r>
          </w:p>
        </w:tc>
      </w:tr>
      <w:tr>
        <w:tc>
          <w:tcPr>
            <w:tcW w:type="dxa" w:w="1814"/>
          </w:tcPr>
          <w:p>
            <w:pPr>
              <w:spacing w:after="0" w:line="276" w:lineRule="auto"/>
            </w:pPr>
            <w:r>
              <w:rPr>
                <w:sz w:val="18"/>
              </w:rPr>
              <w:t>Sal</w:t>
            </w:r>
          </w:p>
        </w:tc>
        <w:tc>
          <w:tcPr>
            <w:tcW w:type="dxa" w:w="2041"/>
          </w:tcPr>
          <w:p>
            <w:pPr>
              <w:spacing w:after="0" w:line="276" w:lineRule="auto"/>
            </w:pPr>
            <w:r>
              <w:rPr>
                <w:sz w:val="18"/>
              </w:rPr>
              <w:t>16 bytes aleatorios</w:t>
            </w:r>
          </w:p>
        </w:tc>
        <w:tc>
          <w:tcPr>
            <w:tcW w:type="dxa" w:w="6117"/>
          </w:tcPr>
          <w:p>
            <w:pPr>
              <w:spacing w:after="0" w:line="276" w:lineRule="auto"/>
            </w:pPr>
            <w:r>
              <w:rPr>
                <w:sz w:val="18"/>
              </w:rPr>
              <w:t>Distinta en cada hash: dos usuarios con la misma contraseña tienen hashes diferentes y las tablas arcoíris no sirven.</w:t>
            </w:r>
          </w:p>
        </w:tc>
      </w:tr>
    </w:tbl>
    <w:p>
      <w:pPr>
        <w:spacing w:after="40"/>
      </w:pPr>
    </w:p>
    <w:p>
      <w:pPr>
        <w:spacing w:before="120"/>
        <w:jc w:val="both"/>
      </w:pPr>
      <w:r>
        <w:rPr/>
        <w:t>El hash resultante es autodescriptivo: incluye algoritmo, versión, parámetros y sal. Así se ve en la base de datos real:</w:t>
      </w:r>
    </w:p>
    <w:p>
      <w:pPr>
        <w:shd w:val="clear" w:color="auto" w:fill="F1F5F9"/>
        <w:spacing w:before="80" w:after="200" w:line="276" w:lineRule="auto"/>
        <w:ind w:left="113" w:right="113"/>
      </w:pPr>
      <w:r>
        <w:rPr>
          <w:rFonts w:ascii="Consolas" w:hAnsi="Consolas" w:eastAsia="Consolas"/>
          <w:sz w:val="16"/>
        </w:rPr>
        <w:t>$argon2id$v=19$m=19456,t=2,p=1$Z2wNoTTGmHOOce59z/mfsw$i2z2fU...</w:t>
        <w:br/>
      </w:r>
      <w:r>
        <w:rPr>
          <w:rFonts w:ascii="Consolas" w:hAnsi="Consolas" w:eastAsia="Consolas"/>
          <w:sz w:val="16"/>
        </w:rPr>
        <w:t xml:space="preserve"> algoritmo  ver  parámetros      sal (base64)         hash</w:t>
      </w:r>
    </w:p>
    <w:p>
      <w:pPr>
        <w:pStyle w:val="Heading3"/>
      </w:pPr>
      <w:r>
        <w:rPr/>
        <w:t>Mejoras implementadas sobre el hasheo básico:</w:t>
      </w:r>
    </w:p>
    <w:p>
      <w:pPr>
        <w:pStyle w:val="ListBullet"/>
        <w:spacing w:after="40"/>
      </w:pPr>
      <w:r>
        <w:rPr>
          <w:b/>
        </w:rPr>
        <w:t>Rehash transparente</w:t>
      </w:r>
      <w:r>
        <w:rPr/>
        <w:t xml:space="preserve">: el login usa </w:t>
      </w:r>
      <w:r>
        <w:rPr>
          <w:rFonts w:ascii="Consolas" w:hAnsi="Consolas" w:eastAsia="Consolas"/>
          <w:sz w:val="19"/>
        </w:rPr>
        <w:t>verify_and_update</w:t>
      </w:r>
      <w:r>
        <w:rPr/>
        <w:t>; si en el futuro se suben los parámetros en el .env, el hash de cada usuario se actualiza la próxima vez que inicia sesión.</w:t>
      </w:r>
    </w:p>
    <w:p>
      <w:pPr>
        <w:pStyle w:val="ListBullet"/>
        <w:spacing w:after="40"/>
      </w:pPr>
      <w:r>
        <w:rPr>
          <w:b/>
        </w:rPr>
        <w:t>Protección contra timing attacks</w:t>
      </w:r>
      <w:r>
        <w:rPr/>
        <w:t>: si el usuario no existe se verifica contra un hash señuelo, para que la respuesta tarde lo mismo y no revele qué cuentas existen. El mensaje de error también es el mismo.</w:t>
      </w:r>
    </w:p>
    <w:p>
      <w:pPr>
        <w:pStyle w:val="ListBullet"/>
        <w:spacing w:after="40"/>
      </w:pPr>
      <w:r>
        <w:rPr>
          <w:b/>
        </w:rPr>
        <w:t>Política de contraseña</w:t>
      </w:r>
      <w:r>
        <w:rPr/>
        <w:t>: 8 a 128 caracteres con al menos una letra y un número. A diferencia de bcrypt, Argon2 no trunca a 72 bytes, por lo que se permiten frases largas.</w:t>
      </w:r>
    </w:p>
    <w:p>
      <w:pPr>
        <w:pStyle w:val="ListBullet"/>
        <w:spacing w:after="40"/>
      </w:pPr>
      <w:r>
        <w:rPr>
          <w:b/>
        </w:rPr>
        <w:t>Llaves de dispositivo con SHA-256</w:t>
      </w:r>
      <w:r>
        <w:rPr/>
        <w:t>: las llaves del ESP32 son aleatorias de 256 bits (</w:t>
      </w:r>
      <w:r>
        <w:rPr>
          <w:rFonts w:ascii="Consolas" w:hAnsi="Consolas" w:eastAsia="Consolas"/>
          <w:sz w:val="19"/>
        </w:rPr>
        <w:t>secrets.token_urlsafe(32)</w:t>
      </w:r>
      <w:r>
        <w:rPr/>
        <w:t>); no se pueden adivinar, así que basta un hash rápido, que además permite buscarlas por índice. Argon2 se reserva para secretos elegidos por humanos.</w:t>
      </w:r>
    </w:p>
    <w:p>
      <w:pPr>
        <w:shd w:val="clear" w:color="auto" w:fill="F1F5F9"/>
        <w:spacing w:before="80" w:after="200" w:line="276" w:lineRule="auto"/>
        <w:ind w:left="113" w:right="113"/>
      </w:pPr>
      <w:r>
        <w:rPr>
          <w:rFonts w:ascii="Consolas" w:hAnsi="Consolas" w:eastAsia="Consolas"/>
          <w:sz w:val="16"/>
        </w:rPr>
        <w:t>pwd_context = CryptContext(</w:t>
        <w:br/>
      </w:r>
      <w:r>
        <w:rPr>
          <w:rFonts w:ascii="Consolas" w:hAnsi="Consolas" w:eastAsia="Consolas"/>
          <w:sz w:val="16"/>
        </w:rPr>
        <w:t xml:space="preserve">    schemes=["argon2"], deprecated="auto", argon2__type="ID",</w:t>
        <w:br/>
      </w:r>
      <w:r>
        <w:rPr>
          <w:rFonts w:ascii="Consolas" w:hAnsi="Consolas" w:eastAsia="Consolas"/>
          <w:sz w:val="16"/>
        </w:rPr>
        <w:t xml:space="preserve">    argon2__time_cost=settings.ARGON2_TIME_COST,       # 2</w:t>
        <w:br/>
      </w:r>
      <w:r>
        <w:rPr>
          <w:rFonts w:ascii="Consolas" w:hAnsi="Consolas" w:eastAsia="Consolas"/>
          <w:sz w:val="16"/>
        </w:rPr>
        <w:t xml:space="preserve">    argon2__memory_cost=settings.ARGON2_MEMORY_COST,   # 19456 KiB</w:t>
        <w:br/>
      </w:r>
      <w:r>
        <w:rPr>
          <w:rFonts w:ascii="Consolas" w:hAnsi="Consolas" w:eastAsia="Consolas"/>
          <w:sz w:val="16"/>
        </w:rPr>
        <w:t xml:space="preserve">    argon2__parallelism=settings.ARGON2_PARALLELISM,   # 1</w:t>
        <w:br/>
      </w:r>
      <w:r>
        <w:rPr>
          <w:rFonts w:ascii="Consolas" w:hAnsi="Consolas" w:eastAsia="Consolas"/>
          <w:sz w:val="16"/>
        </w:rPr>
        <w:t>)</w:t>
        <w:br/>
      </w:r>
      <w:r>
        <w:rPr>
          <w:rFonts w:ascii="Consolas" w:hAnsi="Consolas" w:eastAsia="Consolas"/>
          <w:sz w:val="16"/>
        </w:rPr>
        <w:t>_DUMMY_HASH = pwd_context.hash("usuario-inexistente")   # contra timing attacks</w:t>
      </w:r>
      <w:r>
        <w:br w:type="page"/>
      </w:r>
    </w:p>
    <w:p>
      <w:pPr>
        <w:pStyle w:val="Heading2"/>
      </w:pPr>
      <w:r>
        <w:rPr/>
        <w:t>2.6 Tokens (JWT)</w:t>
      </w:r>
    </w:p>
    <w:p>
      <w:pPr>
        <w:jc w:val="both"/>
      </w:pPr>
      <w:r>
        <w:rPr/>
        <w:t xml:space="preserve">Después del login, el cliente no vuelve a enviar su contraseña: envía un </w:t>
      </w:r>
      <w:r>
        <w:rPr>
          <w:b/>
        </w:rPr>
        <w:t>JSON Web Token</w:t>
      </w:r>
      <w:r>
        <w:rPr/>
        <w:t xml:space="preserve"> en el header </w:t>
      </w:r>
      <w:r>
        <w:rPr>
          <w:rFonts w:ascii="Consolas" w:hAnsi="Consolas" w:eastAsia="Consolas"/>
          <w:sz w:val="19"/>
        </w:rPr>
        <w:t>Authorization: Bearer &lt;token&gt;</w:t>
      </w:r>
      <w:r>
        <w:rPr/>
        <w:t xml:space="preserve">. El token está firmado con HMAC-SHA256 y una </w:t>
      </w:r>
      <w:r>
        <w:rPr>
          <w:rFonts w:ascii="Consolas" w:hAnsi="Consolas" w:eastAsia="Consolas"/>
          <w:sz w:val="19"/>
        </w:rPr>
        <w:t>SECRET_KEY</w:t>
      </w:r>
      <w:r>
        <w:rPr/>
        <w:t xml:space="preserve"> de 512 bits generada con </w:t>
      </w:r>
      <w:r>
        <w:rPr>
          <w:rFonts w:ascii="Consolas" w:hAnsi="Consolas" w:eastAsia="Consolas"/>
          <w:sz w:val="19"/>
        </w:rPr>
        <w:t>secrets</w:t>
      </w:r>
      <w:r>
        <w:rPr/>
        <w:t>; si alguien modifica un solo carácter, la firma deja de coincidir y la API responde 401.</w:t>
      </w:r>
    </w:p>
    <w:tbl>
      <w:tblPr>
        <w:tblStyle w:val="TableGrid"/>
        <w:tblW w:type="auto" w:w="0"/>
        <w:jc w:val="center"/>
        <w:tblLayout w:type="fixed"/>
        <w:tblLook w:firstColumn="1" w:firstRow="1" w:lastColumn="0" w:lastRow="0" w:noHBand="0" w:noVBand="1" w:val="04A0"/>
        <w:tblCellMar>
          <w:top w:w="60" w:type="dxa"/>
          <w:bottom w:w="60" w:type="dxa"/>
          <w:left w:w="100" w:type="dxa"/>
          <w:right w:w="100" w:type="dxa"/>
        </w:tblCellMar>
      </w:tblPr>
      <w:tblGrid>
        <w:gridCol w:w="2493"/>
        <w:gridCol w:w="2493"/>
        <w:gridCol w:w="2493"/>
        <w:gridCol w:w="2493"/>
      </w:tblGrid>
      <w:tr>
        <w:trPr>
          <w:tblHeader w:val="true"/>
        </w:trPr>
        <w:tc>
          <w:tcPr>
            <w:tcW w:type="dxa" w:w="1020"/>
            <w:shd w:val="clear" w:color="auto" w:fill="0F766E"/>
          </w:tcPr>
          <w:p>
            <w:pPr>
              <w:spacing w:after="0" w:line="276" w:lineRule="auto"/>
            </w:pPr>
            <w:r>
              <w:rPr>
                <w:b/>
                <w:color w:val="FFFFFF"/>
                <w:sz w:val="18"/>
              </w:rPr>
              <w:t>Tipo</w:t>
            </w:r>
          </w:p>
        </w:tc>
        <w:tc>
          <w:tcPr>
            <w:tcW w:type="dxa" w:w="1020"/>
            <w:shd w:val="clear" w:color="auto" w:fill="0F766E"/>
          </w:tcPr>
          <w:p>
            <w:pPr>
              <w:spacing w:after="0" w:line="276" w:lineRule="auto"/>
            </w:pPr>
            <w:r>
              <w:rPr>
                <w:b/>
                <w:color w:val="FFFFFF"/>
                <w:sz w:val="18"/>
              </w:rPr>
              <w:t>Duración</w:t>
            </w:r>
          </w:p>
        </w:tc>
        <w:tc>
          <w:tcPr>
            <w:tcW w:type="dxa" w:w="2948"/>
            <w:shd w:val="clear" w:color="auto" w:fill="0F766E"/>
          </w:tcPr>
          <w:p>
            <w:pPr>
              <w:spacing w:after="0" w:line="276" w:lineRule="auto"/>
            </w:pPr>
            <w:r>
              <w:rPr>
                <w:b/>
                <w:color w:val="FFFFFF"/>
                <w:sz w:val="18"/>
              </w:rPr>
              <w:t>Obtención</w:t>
            </w:r>
          </w:p>
        </w:tc>
        <w:tc>
          <w:tcPr>
            <w:tcW w:type="dxa" w:w="4983"/>
            <w:shd w:val="clear" w:color="auto" w:fill="0F766E"/>
          </w:tcPr>
          <w:p>
            <w:pPr>
              <w:spacing w:after="0" w:line="276" w:lineRule="auto"/>
            </w:pPr>
            <w:r>
              <w:rPr>
                <w:b/>
                <w:color w:val="FFFFFF"/>
                <w:sz w:val="18"/>
              </w:rPr>
              <w:t>Uso</w:t>
            </w:r>
          </w:p>
        </w:tc>
      </w:tr>
      <w:tr>
        <w:tc>
          <w:tcPr>
            <w:tcW w:type="dxa" w:w="1020"/>
          </w:tcPr>
          <w:p>
            <w:pPr>
              <w:spacing w:after="0" w:line="276" w:lineRule="auto"/>
            </w:pPr>
            <w:r>
              <w:rPr>
                <w:sz w:val="18"/>
              </w:rPr>
              <w:t>access</w:t>
            </w:r>
          </w:p>
        </w:tc>
        <w:tc>
          <w:tcPr>
            <w:tcW w:type="dxa" w:w="1020"/>
          </w:tcPr>
          <w:p>
            <w:pPr>
              <w:spacing w:after="0" w:line="276" w:lineRule="auto"/>
            </w:pPr>
            <w:r>
              <w:rPr>
                <w:sz w:val="18"/>
              </w:rPr>
              <w:t>30 min</w:t>
            </w:r>
          </w:p>
        </w:tc>
        <w:tc>
          <w:tcPr>
            <w:tcW w:type="dxa" w:w="2948"/>
          </w:tcPr>
          <w:p>
            <w:pPr>
              <w:spacing w:after="0" w:line="276" w:lineRule="auto"/>
            </w:pPr>
            <w:r>
              <w:rPr>
                <w:sz w:val="18"/>
              </w:rPr>
              <w:t>POST /auth/token (OAuth2 form)</w:t>
            </w:r>
          </w:p>
        </w:tc>
        <w:tc>
          <w:tcPr>
            <w:tcW w:type="dxa" w:w="4983"/>
          </w:tcPr>
          <w:p>
            <w:pPr>
              <w:spacing w:after="0" w:line="276" w:lineRule="auto"/>
            </w:pPr>
            <w:r>
              <w:rPr>
                <w:sz w:val="18"/>
              </w:rPr>
              <w:t>Todas las rutas del usuario.</w:t>
            </w:r>
          </w:p>
        </w:tc>
      </w:tr>
      <w:tr>
        <w:tc>
          <w:tcPr>
            <w:tcW w:type="dxa" w:w="1020"/>
            <w:shd w:val="clear" w:color="auto" w:fill="F8FAFC"/>
          </w:tcPr>
          <w:p>
            <w:pPr>
              <w:spacing w:after="0" w:line="276" w:lineRule="auto"/>
            </w:pPr>
            <w:r>
              <w:rPr>
                <w:sz w:val="18"/>
              </w:rPr>
              <w:t>refresh</w:t>
            </w:r>
          </w:p>
        </w:tc>
        <w:tc>
          <w:tcPr>
            <w:tcW w:type="dxa" w:w="1020"/>
            <w:shd w:val="clear" w:color="auto" w:fill="F8FAFC"/>
          </w:tcPr>
          <w:p>
            <w:pPr>
              <w:spacing w:after="0" w:line="276" w:lineRule="auto"/>
            </w:pPr>
            <w:r>
              <w:rPr>
                <w:sz w:val="18"/>
              </w:rPr>
              <w:t>7 días</w:t>
            </w:r>
          </w:p>
        </w:tc>
        <w:tc>
          <w:tcPr>
            <w:tcW w:type="dxa" w:w="2948"/>
            <w:shd w:val="clear" w:color="auto" w:fill="F8FAFC"/>
          </w:tcPr>
          <w:p>
            <w:pPr>
              <w:spacing w:after="0" w:line="276" w:lineRule="auto"/>
            </w:pPr>
            <w:r>
              <w:rPr>
                <w:sz w:val="18"/>
              </w:rPr>
              <w:t>Junto con el access</w:t>
            </w:r>
          </w:p>
        </w:tc>
        <w:tc>
          <w:tcPr>
            <w:tcW w:type="dxa" w:w="4983"/>
            <w:shd w:val="clear" w:color="auto" w:fill="F8FAFC"/>
          </w:tcPr>
          <w:p>
            <w:pPr>
              <w:spacing w:after="0" w:line="276" w:lineRule="auto"/>
            </w:pPr>
            <w:r>
              <w:rPr>
                <w:sz w:val="18"/>
              </w:rPr>
              <w:t>Solo POST /auth/refresh y /auth/logout. Se rota en cada uso.</w:t>
            </w:r>
          </w:p>
        </w:tc>
      </w:tr>
      <w:tr>
        <w:tc>
          <w:tcPr>
            <w:tcW w:type="dxa" w:w="1020"/>
          </w:tcPr>
          <w:p>
            <w:pPr>
              <w:spacing w:after="0" w:line="276" w:lineRule="auto"/>
            </w:pPr>
            <w:r>
              <w:rPr>
                <w:sz w:val="18"/>
              </w:rPr>
              <w:t>device</w:t>
            </w:r>
          </w:p>
        </w:tc>
        <w:tc>
          <w:tcPr>
            <w:tcW w:type="dxa" w:w="1020"/>
          </w:tcPr>
          <w:p>
            <w:pPr>
              <w:spacing w:after="0" w:line="276" w:lineRule="auto"/>
            </w:pPr>
            <w:r>
              <w:rPr>
                <w:sz w:val="18"/>
              </w:rPr>
              <w:t>60 min</w:t>
            </w:r>
          </w:p>
        </w:tc>
        <w:tc>
          <w:tcPr>
            <w:tcW w:type="dxa" w:w="2948"/>
          </w:tcPr>
          <w:p>
            <w:pPr>
              <w:spacing w:after="0" w:line="276" w:lineRule="auto"/>
            </w:pPr>
            <w:r>
              <w:rPr>
                <w:sz w:val="18"/>
              </w:rPr>
              <w:t>POST /auth/device-token con la llave del ESP32</w:t>
            </w:r>
          </w:p>
        </w:tc>
        <w:tc>
          <w:tcPr>
            <w:tcW w:type="dxa" w:w="4983"/>
          </w:tcPr>
          <w:p>
            <w:pPr>
              <w:spacing w:after="0" w:line="276" w:lineRule="auto"/>
            </w:pPr>
            <w:r>
              <w:rPr>
                <w:sz w:val="18"/>
              </w:rPr>
              <w:t>Subir y consultar tickets. Prohibido: borrar, cambiar contraseña, crear dispositivos (403).</w:t>
            </w:r>
          </w:p>
        </w:tc>
      </w:tr>
    </w:tbl>
    <w:p>
      <w:pPr>
        <w:spacing w:after="40"/>
      </w:pPr>
    </w:p>
    <w:p>
      <w:pPr>
        <w:pStyle w:val="Heading3"/>
        <w:spacing w:before="120"/>
      </w:pPr>
      <w:r>
        <w:rPr/>
        <w:t>Claims de cada token:</w:t>
      </w:r>
    </w:p>
    <w:p>
      <w:pPr>
        <w:shd w:val="clear" w:color="auto" w:fill="F1F5F9"/>
        <w:spacing w:before="80" w:after="200" w:line="276" w:lineRule="auto"/>
        <w:ind w:left="113" w:right="113"/>
      </w:pPr>
      <w:r>
        <w:rPr>
          <w:rFonts w:ascii="Consolas" w:hAnsi="Consolas" w:eastAsia="Consolas"/>
          <w:sz w:val="16"/>
        </w:rPr>
        <w:t>{</w:t>
        <w:br/>
      </w:r>
      <w:r>
        <w:rPr>
          <w:rFonts w:ascii="Consolas" w:hAnsi="Consolas" w:eastAsia="Consolas"/>
          <w:sz w:val="16"/>
        </w:rPr>
        <w:t xml:space="preserve">  "sub":  "9342f8b7-3eda-4b8c-938b-1e22b4c91022",   # id del usuario</w:t>
        <w:br/>
      </w:r>
      <w:r>
        <w:rPr>
          <w:rFonts w:ascii="Consolas" w:hAnsi="Consolas" w:eastAsia="Consolas"/>
          <w:sz w:val="16"/>
        </w:rPr>
        <w:t xml:space="preserve">  "type": "access",                                 # access | refresh | device</w:t>
        <w:br/>
      </w:r>
      <w:r>
        <w:rPr>
          <w:rFonts w:ascii="Consolas" w:hAnsi="Consolas" w:eastAsia="Consolas"/>
          <w:sz w:val="16"/>
        </w:rPr>
        <w:t xml:space="preserve">  "jti":  "99264497b6bc4e2c...",                    # id único del token</w:t>
        <w:br/>
      </w:r>
      <w:r>
        <w:rPr>
          <w:rFonts w:ascii="Consolas" w:hAnsi="Consolas" w:eastAsia="Consolas"/>
          <w:sz w:val="16"/>
        </w:rPr>
        <w:t xml:space="preserve">  "iss":  "finanzas-esp",                           # emisor (se valida)</w:t>
        <w:br/>
      </w:r>
      <w:r>
        <w:rPr>
          <w:rFonts w:ascii="Consolas" w:hAnsi="Consolas" w:eastAsia="Consolas"/>
          <w:sz w:val="16"/>
        </w:rPr>
        <w:t xml:space="preserve">  "iat":  1793068631, "exp": 1793070431,            # emitido / expira</w:t>
        <w:br/>
      </w:r>
      <w:r>
        <w:rPr>
          <w:rFonts w:ascii="Consolas" w:hAnsi="Consolas" w:eastAsia="Consolas"/>
          <w:sz w:val="16"/>
        </w:rPr>
        <w:t xml:space="preserve">  "role": "user"                                    # solo access; device lleva "dev"</w:t>
        <w:br/>
      </w:r>
      <w:r>
        <w:rPr>
          <w:rFonts w:ascii="Consolas" w:hAnsi="Consolas" w:eastAsia="Consolas"/>
          <w:sz w:val="16"/>
        </w:rPr>
        <w:t>}</w:t>
      </w:r>
    </w:p>
    <w:p>
      <w:pPr>
        <w:jc w:val="both"/>
      </w:pPr>
      <w:r>
        <w:rPr/>
        <w:t xml:space="preserve">El claim </w:t>
      </w:r>
      <w:r>
        <w:rPr>
          <w:rFonts w:ascii="Consolas" w:hAnsi="Consolas" w:eastAsia="Consolas"/>
          <w:sz w:val="19"/>
        </w:rPr>
        <w:t>type</w:t>
      </w:r>
      <w:r>
        <w:rPr/>
        <w:t xml:space="preserve"> evita la confusión de tokens: un refresh token presentado como Bearer es rechazado, y uno de dispositivo no sirve en rutas exclusivas del usuario.</w:t>
      </w:r>
    </w:p>
    <w:p>
      <w:pPr>
        <w:pStyle w:val="Heading3"/>
      </w:pPr>
      <w:r>
        <w:rPr/>
        <w:t>Rotación de refresh tokens y detección de robo</w:t>
      </w:r>
    </w:p>
    <w:p>
      <w:pPr>
        <w:jc w:val="both"/>
      </w:pPr>
      <w:r>
        <w:rPr/>
        <w:t xml:space="preserve">El access token es corto para limitar el daño si se filtra. El refresh token dura más, por lo que se protege con </w:t>
      </w:r>
      <w:r>
        <w:rPr>
          <w:b/>
        </w:rPr>
        <w:t>rotación</w:t>
      </w:r>
      <w:r>
        <w:rPr/>
        <w:t xml:space="preserve">: cada vez que se usa se revoca y se emite uno nuevo. Si alguien presenta un refresh ya revocado significa que hay dos copias del token (la del usuario y la de un atacante), así que la API revoca </w:t>
      </w:r>
      <w:r>
        <w:rPr>
          <w:b/>
        </w:rPr>
        <w:t>todas</w:t>
      </w:r>
      <w:r>
        <w:rPr/>
        <w:t xml:space="preserve"> las sesiones del usuario.</w:t>
      </w:r>
    </w:p>
    <w:p>
      <w:pPr>
        <w:keepNext/>
        <w:jc w:val="center"/>
      </w:pPr>
      <w:r>
        <w:drawing>
          <wp:inline xmlns:a="http://schemas.openxmlformats.org/drawingml/2006/main" xmlns:pic="http://schemas.openxmlformats.org/drawingml/2006/picture">
            <wp:extent cx="5372100" cy="1485900"/>
            <wp:docPr id="3" name="Picture 3"/>
            <wp:cNvGraphicFramePr>
              <a:graphicFrameLocks noChangeAspect="1"/>
            </wp:cNvGraphicFramePr>
            <a:graphic>
              <a:graphicData uri="http://schemas.openxmlformats.org/drawingml/2006/picture">
                <pic:pic>
                  <pic:nvPicPr>
                    <pic:cNvPr id="0" name="figura3.png"/>
                    <pic:cNvPicPr/>
                  </pic:nvPicPr>
                  <pic:blipFill>
                    <a:blip r:embed="rId11"/>
                    <a:stretch>
                      <a:fillRect/>
                    </a:stretch>
                  </pic:blipFill>
                  <pic:spPr>
                    <a:xfrm>
                      <a:off x="0" y="0"/>
                      <a:ext cx="5372100" cy="1485900"/>
                    </a:xfrm>
                    <a:prstGeom prst="rect"/>
                  </pic:spPr>
                </pic:pic>
              </a:graphicData>
            </a:graphic>
          </wp:inline>
        </w:drawing>
      </w:r>
    </w:p>
    <w:p>
      <w:pPr>
        <w:pStyle w:val="Caption"/>
        <w:jc w:val="center"/>
      </w:pPr>
      <w:r>
        <w:rPr>
          <w:color w:val="64748B"/>
          <w:sz w:val="18"/>
        </w:rPr>
        <w:t>Figura 3. Rotación de refresh tokens con detección de reutilización.</w:t>
      </w:r>
    </w:p>
    <w:p>
      <w:pPr>
        <w:pStyle w:val="ListBullet"/>
        <w:spacing w:after="40"/>
      </w:pPr>
      <w:r>
        <w:rPr>
          <w:b/>
        </w:rPr>
        <w:t>Logout</w:t>
      </w:r>
      <w:r>
        <w:rPr/>
        <w:t xml:space="preserve"> revoca el refresh token (idempotente).</w:t>
      </w:r>
    </w:p>
    <w:p>
      <w:pPr>
        <w:pStyle w:val="ListBullet"/>
        <w:spacing w:after="40"/>
      </w:pPr>
      <w:r>
        <w:rPr>
          <w:b/>
        </w:rPr>
        <w:t>Cambiar la contraseña</w:t>
      </w:r>
      <w:r>
        <w:rPr/>
        <w:t xml:space="preserve"> revoca todos los refresh tokens: se cierran las sesiones en otros equipos.</w:t>
      </w:r>
    </w:p>
    <w:p>
      <w:pPr>
        <w:pStyle w:val="ListBullet"/>
        <w:spacing w:after="40"/>
      </w:pPr>
      <w:r>
        <w:rPr>
          <w:b/>
        </w:rPr>
        <w:t>Revocar un ESP32</w:t>
      </w:r>
      <w:r>
        <w:rPr/>
        <w:t xml:space="preserve"> invalida su token de inmediato: la dependencia comprueba </w:t>
      </w:r>
      <w:r>
        <w:rPr>
          <w:rFonts w:ascii="Consolas" w:hAnsi="Consolas" w:eastAsia="Consolas"/>
          <w:sz w:val="19"/>
        </w:rPr>
        <w:t>device.is_active</w:t>
      </w:r>
      <w:r>
        <w:rPr/>
        <w:t xml:space="preserve"> en cada petición.</w:t>
      </w:r>
    </w:p>
    <w:p>
      <w:pPr>
        <w:pStyle w:val="ListBullet"/>
        <w:spacing w:after="40"/>
      </w:pPr>
      <w:r>
        <w:rPr/>
        <w:t>Usuario inactivo: 403 aunque el token tenga firma válida.</w:t>
      </w:r>
      <w:r>
        <w:br w:type="page"/>
      </w:r>
    </w:p>
    <w:p>
      <w:pPr>
        <w:pStyle w:val="Heading2"/>
      </w:pPr>
      <w:r>
        <w:rPr/>
        <w:t>2.7 Almacenamiento con MinIO</w:t>
      </w:r>
    </w:p>
    <w:p>
      <w:pPr>
        <w:jc w:val="both"/>
      </w:pPr>
      <w:r>
        <w:rPr/>
        <w:t xml:space="preserve">Los archivos binarios (fotos y PDF de tickets, avatares) no se guardan en PostgreSQL: inflarían la base de datos, harían lentos los respaldos y no se pueden servir con URLs directas. Se usa </w:t>
      </w:r>
      <w:r>
        <w:rPr>
          <w:b/>
        </w:rPr>
        <w:t>MinIO</w:t>
      </w:r>
      <w:r>
        <w:rPr/>
        <w:t xml:space="preserve">, un almacenamiento de objetos compatible con la API de Amazon S3, en el contenedor </w:t>
      </w:r>
      <w:r>
        <w:rPr>
          <w:rFonts w:ascii="Consolas" w:hAnsi="Consolas" w:eastAsia="Consolas"/>
          <w:sz w:val="19"/>
        </w:rPr>
        <w:t>chainguard/minio</w:t>
      </w:r>
      <w:r>
        <w:rPr/>
        <w:t xml:space="preserve"> (usuario nonroot y bind mount, como en las prácticas anteriores).</w:t>
      </w:r>
    </w:p>
    <w:p>
      <w:pPr>
        <w:pStyle w:val="Heading3"/>
      </w:pPr>
      <w:r>
        <w:rPr/>
        <w:t>Organización de llaves</w:t>
      </w:r>
    </w:p>
    <w:p>
      <w:pPr>
        <w:shd w:val="clear" w:color="auto" w:fill="F1F5F9"/>
        <w:spacing w:before="80" w:after="200" w:line="276" w:lineRule="auto"/>
        <w:ind w:left="113" w:right="113"/>
      </w:pPr>
      <w:r>
        <w:rPr>
          <w:rFonts w:ascii="Consolas" w:hAnsi="Consolas" w:eastAsia="Consolas"/>
          <w:sz w:val="16"/>
        </w:rPr>
        <w:t>finanzas-esp/                              (bucket, se crea al iniciar la API)</w:t>
        <w:br/>
      </w:r>
      <w:r>
        <w:rPr>
          <w:rFonts w:ascii="Consolas" w:hAnsi="Consolas" w:eastAsia="Consolas"/>
          <w:sz w:val="16"/>
        </w:rPr>
        <w:t>└── users/&lt;user_id&gt;/</w:t>
        <w:br/>
      </w:r>
      <w:r>
        <w:rPr>
          <w:rFonts w:ascii="Consolas" w:hAnsi="Consolas" w:eastAsia="Consolas"/>
          <w:sz w:val="16"/>
        </w:rPr>
        <w:t xml:space="preserve">    ├── avatar/avatar.jpg</w:t>
        <w:br/>
      </w:r>
      <w:r>
        <w:rPr>
          <w:rFonts w:ascii="Consolas" w:hAnsi="Consolas" w:eastAsia="Consolas"/>
          <w:sz w:val="16"/>
        </w:rPr>
        <w:t xml:space="preserve">    └── tickets/2026/10/&lt;ticket_id&gt;.jpg       (o .png / .webp / .pdf)</w:t>
      </w:r>
    </w:p>
    <w:p>
      <w:pPr>
        <w:jc w:val="both"/>
      </w:pPr>
      <w:r>
        <w:rPr/>
        <w:t xml:space="preserve">Todo lo de un usuario cuelga de su prefijo, así borrar la cuenta es un solo </w:t>
      </w:r>
      <w:r>
        <w:rPr>
          <w:rFonts w:ascii="Consolas" w:hAnsi="Consolas" w:eastAsia="Consolas"/>
          <w:sz w:val="19"/>
        </w:rPr>
        <w:t>delete_prefix</w:t>
      </w:r>
      <w:r>
        <w:rPr/>
        <w:t>. Agrupar por año/mes facilita respaldos y reportes.</w:t>
      </w:r>
    </w:p>
    <w:p>
      <w:pPr>
        <w:pStyle w:val="Heading3"/>
      </w:pPr>
      <w:r>
        <w:rPr/>
        <w:t>Medidas implementadas</w:t>
      </w:r>
    </w:p>
    <w:p>
      <w:pPr>
        <w:pStyle w:val="ListBullet"/>
        <w:spacing w:after="40"/>
      </w:pPr>
      <w:r>
        <w:rPr>
          <w:b/>
        </w:rPr>
        <w:t>Validación por magic bytes</w:t>
      </w:r>
      <w:r>
        <w:rPr/>
        <w:t>: se lee la firma binaria del archivo (FF D8 FF = JPEG, 89 50 4E 47 = PNG, RIFF..WEBP, %PDF-). Un .exe renombrado a .jpg se rechaza con 415 aunque el cliente diga image/jpeg.</w:t>
      </w:r>
    </w:p>
    <w:p>
      <w:pPr>
        <w:pStyle w:val="ListBullet"/>
        <w:spacing w:after="40"/>
      </w:pPr>
      <w:r>
        <w:rPr>
          <w:b/>
        </w:rPr>
        <w:t>Límite de tamaño</w:t>
      </w:r>
      <w:r>
        <w:rPr/>
        <w:t xml:space="preserve"> configurable (5 MB): se leen como máximo 5 MB + 1 byte y se responde 413.</w:t>
      </w:r>
    </w:p>
    <w:p>
      <w:pPr>
        <w:pStyle w:val="ListBullet"/>
        <w:spacing w:after="40"/>
      </w:pPr>
      <w:r>
        <w:rPr>
          <w:b/>
        </w:rPr>
        <w:t>Duplicados</w:t>
      </w:r>
      <w:r>
        <w:rPr/>
        <w:t>: SHA-256 del contenido + UNIQUE(user_id, image_sha256) -&gt; 409 si se sube el mismo ticket.</w:t>
      </w:r>
    </w:p>
    <w:p>
      <w:pPr>
        <w:pStyle w:val="ListBullet"/>
        <w:spacing w:after="40"/>
      </w:pPr>
      <w:r>
        <w:rPr>
          <w:b/>
        </w:rPr>
        <w:t>Consistencia</w:t>
      </w:r>
      <w:r>
        <w:rPr/>
        <w:t>: primero se sube a MinIO y luego se guarda en BD; si la BD falla, se borra el objeto (compensación) para no dejar huérfanos.</w:t>
      </w:r>
    </w:p>
    <w:p>
      <w:pPr>
        <w:pStyle w:val="ListBullet"/>
        <w:spacing w:after="40"/>
      </w:pPr>
      <w:r>
        <w:rPr>
          <w:b/>
        </w:rPr>
        <w:t>URLs prefirmadas</w:t>
      </w:r>
      <w:r>
        <w:rPr/>
        <w:t xml:space="preserve"> de 15 minutos: el navegador descarga directo de MinIO sin pasar por la API y sin hacer público el bucket. Se firman con </w:t>
      </w:r>
      <w:r>
        <w:rPr>
          <w:rFonts w:ascii="Consolas" w:hAnsi="Consolas" w:eastAsia="Consolas"/>
          <w:sz w:val="19"/>
        </w:rPr>
        <w:t>MINIO_PUBLIC_ENDPOINT</w:t>
      </w:r>
      <w:r>
        <w:rPr/>
        <w:t xml:space="preserve"> para que funcionen también desde el ESP32 en la red local.</w:t>
      </w:r>
    </w:p>
    <w:p>
      <w:pPr>
        <w:pStyle w:val="ListBullet"/>
        <w:spacing w:after="40"/>
      </w:pPr>
      <w:r>
        <w:rPr>
          <w:b/>
        </w:rPr>
        <w:t>Streaming</w:t>
      </w:r>
      <w:r>
        <w:rPr/>
        <w:t>: GET /tickets/{id}/image entrega el archivo en bloques de 32 KB para clientes que no alcanzan MinIO.</w:t>
      </w:r>
    </w:p>
    <w:p>
      <w:pPr>
        <w:pStyle w:val="ListBullet"/>
        <w:spacing w:after="40"/>
      </w:pPr>
      <w:r>
        <w:rPr>
          <w:b/>
        </w:rPr>
        <w:t>Aislamiento</w:t>
      </w:r>
      <w:r>
        <w:rPr/>
        <w:t>: un usuario que pide el ticket de otro recibe 404 (no se revela que existe).</w:t>
      </w:r>
    </w:p>
    <w:p>
      <w:pPr>
        <w:pStyle w:val="ListBullet"/>
        <w:spacing w:after="40"/>
      </w:pPr>
      <w:r>
        <w:rPr>
          <w:b/>
        </w:rPr>
        <w:t>Tolerancia a fallos</w:t>
      </w:r>
      <w:r>
        <w:rPr/>
        <w:t xml:space="preserve">: si MinIO no responde la API sigue arriba; /health informa </w:t>
      </w:r>
      <w:r>
        <w:rPr>
          <w:rFonts w:ascii="Consolas" w:hAnsi="Consolas" w:eastAsia="Consolas"/>
          <w:sz w:val="19"/>
        </w:rPr>
        <w:t>storage: error</w:t>
      </w:r>
      <w:r>
        <w:rPr/>
        <w:t xml:space="preserve"> y los endpoints de archivos responden 503.</w:t>
      </w:r>
    </w:p>
    <w:p>
      <w:pPr>
        <w:keepNext/>
        <w:jc w:val="center"/>
      </w:pPr>
      <w:r>
        <w:drawing>
          <wp:inline xmlns:a="http://schemas.openxmlformats.org/drawingml/2006/main" xmlns:pic="http://schemas.openxmlformats.org/drawingml/2006/picture">
            <wp:extent cx="1512000" cy="2352000"/>
            <wp:docPr id="4" name="Picture 4"/>
            <wp:cNvGraphicFramePr>
              <a:graphicFrameLocks noChangeAspect="1"/>
            </wp:cNvGraphicFramePr>
            <a:graphic>
              <a:graphicData uri="http://schemas.openxmlformats.org/drawingml/2006/picture">
                <pic:pic>
                  <pic:nvPicPr>
                    <pic:cNvPr id="0" name="ticket_ejemplo.jpg"/>
                    <pic:cNvPicPr/>
                  </pic:nvPicPr>
                  <pic:blipFill>
                    <a:blip r:embed="rId12"/>
                    <a:stretch>
                      <a:fillRect/>
                    </a:stretch>
                  </pic:blipFill>
                  <pic:spPr>
                    <a:xfrm>
                      <a:off x="0" y="0"/>
                      <a:ext cx="1512000" cy="2352000"/>
                    </a:xfrm>
                    <a:prstGeom prst="rect"/>
                  </pic:spPr>
                </pic:pic>
              </a:graphicData>
            </a:graphic>
          </wp:inline>
        </w:drawing>
      </w:r>
    </w:p>
    <w:p>
      <w:pPr>
        <w:pStyle w:val="Caption"/>
        <w:jc w:val="center"/>
      </w:pPr>
      <w:r>
        <w:rPr>
          <w:color w:val="64748B"/>
          <w:sz w:val="18"/>
        </w:rPr>
        <w:t>Figura 4. Ticket de ejemplo (samples/ticket_ejemplo.jpg) usado en las pruebas.</w:t>
      </w:r>
      <w:r>
        <w:br w:type="page"/>
      </w:r>
    </w:p>
    <w:p>
      <w:pPr>
        <w:pStyle w:val="Heading2"/>
      </w:pPr>
      <w:r>
        <w:rPr/>
        <w:t>2.8 Integración con el ESP32</w:t>
      </w:r>
    </w:p>
    <w:p>
      <w:pPr>
        <w:jc w:val="both"/>
      </w:pPr>
      <w:r>
        <w:rPr/>
        <w:t xml:space="preserve">El dispositivo es un ESP32-S3 con </w:t>
      </w:r>
      <w:r>
        <w:rPr>
          <w:b/>
        </w:rPr>
        <w:t>ESP-Claw</w:t>
      </w:r>
      <w:r>
        <w:rPr/>
        <w:t xml:space="preserve">, el firmware de agente de Espressif. En lugar de programar en C, se le entrega un archivo </w:t>
      </w:r>
      <w:r>
        <w:rPr>
          <w:rFonts w:ascii="Consolas" w:hAnsi="Consolas" w:eastAsia="Consolas"/>
          <w:sz w:val="19"/>
        </w:rPr>
        <w:t>SKILL.md</w:t>
      </w:r>
      <w:r>
        <w:rPr/>
        <w:t xml:space="preserve"> que describe en lenguaje natural qué endpoints llamar con su herramienta </w:t>
      </w:r>
      <w:r>
        <w:rPr>
          <w:rFonts w:ascii="Consolas" w:hAnsi="Consolas" w:eastAsia="Consolas"/>
          <w:sz w:val="19"/>
        </w:rPr>
        <w:t>http_request</w:t>
      </w:r>
      <w:r>
        <w:rPr/>
        <w:t>.</w:t>
      </w:r>
    </w:p>
    <w:p>
      <w:pPr>
        <w:jc w:val="both"/>
      </w:pPr>
      <w:r>
        <w:rPr/>
        <w:t xml:space="preserve">Por seguridad, el ESP32 </w:t>
      </w:r>
      <w:r>
        <w:rPr>
          <w:b/>
        </w:rPr>
        <w:t>no usa la contraseña del usuario</w:t>
      </w:r>
      <w:r>
        <w:rPr/>
        <w:t>. El flujo es:</w:t>
      </w:r>
    </w:p>
    <w:p>
      <w:pPr>
        <w:pStyle w:val="ListNumber"/>
        <w:spacing w:after="40"/>
      </w:pPr>
      <w:r>
        <w:rPr/>
        <w:t xml:space="preserve">En el panel web el usuario vincula un dispositivo y recibe una llave </w:t>
      </w:r>
      <w:r>
        <w:rPr>
          <w:rFonts w:ascii="Consolas" w:hAnsi="Consolas" w:eastAsia="Consolas"/>
          <w:sz w:val="19"/>
        </w:rPr>
        <w:t>fesp_...</w:t>
      </w:r>
      <w:r>
        <w:rPr/>
        <w:t xml:space="preserve"> (se muestra una sola vez; en la BD queda su SHA-256).</w:t>
      </w:r>
    </w:p>
    <w:p>
      <w:pPr>
        <w:pStyle w:val="ListNumber"/>
        <w:spacing w:after="40"/>
      </w:pPr>
      <w:r>
        <w:rPr/>
        <w:t xml:space="preserve">La llave se pega en el SKILL.md. El ESP32 la cambia por un JWT de tipo </w:t>
      </w:r>
      <w:r>
        <w:rPr>
          <w:i/>
        </w:rPr>
        <w:t>device</w:t>
      </w:r>
      <w:r>
        <w:rPr/>
        <w:t xml:space="preserve"> de 60 minutos.</w:t>
      </w:r>
    </w:p>
    <w:p>
      <w:pPr>
        <w:pStyle w:val="ListNumber"/>
        <w:spacing w:after="40"/>
      </w:pPr>
      <w:r>
        <w:rPr/>
        <w:t>Con ese token sube tickets en JSON/base64 (POST /tickets/base64), porque http_request no puede armar multipart con bytes binarios. Los tickets quedan con source=esp32 y el device_id.</w:t>
      </w:r>
    </w:p>
    <w:p>
      <w:pPr>
        <w:pStyle w:val="ListNumber"/>
        <w:spacing w:after="40"/>
      </w:pPr>
      <w:r>
        <w:rPr/>
        <w:t>Si el ESP32 se pierde, el usuario lo revoca desde el panel y deja de funcionar al instante.</w:t>
      </w:r>
    </w:p>
    <w:p>
      <w:pPr>
        <w:jc w:val="both"/>
      </w:pPr>
      <w:r>
        <w:rPr/>
        <w:t>Limitación conocida: el base64 debe ir completo dentro del cuerpo, por lo que desde el ESP32 solo es práctico subir imágenes pequeñas (la muestra de 180×280 px pesa 6 KB). Para fotos grandes la v02 añadirá la ruta por Telegram ya probada en el proyecto MiniBot (el ESP envía la referencia y el servidor descarga la foto).</w:t>
      </w:r>
    </w:p>
    <w:p>
      <w:pPr>
        <w:pStyle w:val="Heading2"/>
      </w:pPr>
      <w:r>
        <w:rPr/>
        <w:t>2.9 Modelos de inteligencia artificial</w:t>
      </w:r>
    </w:p>
    <w:p>
      <w:pPr>
        <w:jc w:val="both"/>
      </w:pPr>
      <w:r>
        <w:rPr/>
        <w:t>La IA no forma parte del alcance de la v01, pero el esquema ya está preparado para ella (</w:t>
      </w:r>
      <w:r>
        <w:rPr>
          <w:rFonts w:ascii="Consolas" w:hAnsi="Consolas" w:eastAsia="Consolas"/>
          <w:sz w:val="19"/>
        </w:rPr>
        <w:t>status</w:t>
      </w:r>
      <w:r>
        <w:rPr/>
        <w:t xml:space="preserve">, </w:t>
      </w:r>
      <w:r>
        <w:rPr>
          <w:rFonts w:ascii="Consolas" w:hAnsi="Consolas" w:eastAsia="Consolas"/>
          <w:sz w:val="19"/>
        </w:rPr>
        <w:t>ocr_raw_text</w:t>
      </w:r>
      <w:r>
        <w:rPr/>
        <w:t xml:space="preserve">, </w:t>
      </w:r>
      <w:r>
        <w:rPr>
          <w:rFonts w:ascii="Consolas" w:hAnsi="Consolas" w:eastAsia="Consolas"/>
          <w:sz w:val="19"/>
        </w:rPr>
        <w:t>ai_model</w:t>
      </w:r>
      <w:r>
        <w:rPr/>
        <w:t xml:space="preserve">, </w:t>
      </w:r>
      <w:r>
        <w:rPr>
          <w:rFonts w:ascii="Consolas" w:hAnsi="Consolas" w:eastAsia="Consolas"/>
          <w:sz w:val="19"/>
        </w:rPr>
        <w:t>ai_confidence</w:t>
      </w:r>
      <w:r>
        <w:rPr/>
        <w:t xml:space="preserve">, </w:t>
      </w:r>
      <w:r>
        <w:rPr>
          <w:rFonts w:ascii="Consolas" w:hAnsi="Consolas" w:eastAsia="Consolas"/>
          <w:sz w:val="19"/>
        </w:rPr>
        <w:t>ticket_items</w:t>
      </w:r>
      <w:r>
        <w:rPr/>
        <w:t xml:space="preserve">, </w:t>
      </w:r>
      <w:r>
        <w:rPr>
          <w:rFonts w:ascii="Consolas" w:hAnsi="Consolas" w:eastAsia="Consolas"/>
          <w:sz w:val="19"/>
        </w:rPr>
        <w:t>categories</w:t>
      </w:r>
      <w:r>
        <w:rPr/>
        <w:t>). Modelos seleccionados:</w:t>
      </w:r>
    </w:p>
    <w:tbl>
      <w:tblPr>
        <w:tblStyle w:val="TableGrid"/>
        <w:tblW w:type="auto" w:w="0"/>
        <w:jc w:val="center"/>
        <w:tblLayout w:type="fixed"/>
        <w:tblLook w:firstColumn="1" w:firstRow="1" w:lastColumn="0" w:lastRow="0" w:noHBand="0" w:noVBand="1" w:val="04A0"/>
        <w:tblCellMar>
          <w:top w:w="60" w:type="dxa"/>
          <w:bottom w:w="60" w:type="dxa"/>
          <w:left w:w="100" w:type="dxa"/>
          <w:right w:w="100" w:type="dxa"/>
        </w:tblCellMar>
      </w:tblPr>
      <w:tblGrid>
        <w:gridCol w:w="3324"/>
        <w:gridCol w:w="3324"/>
        <w:gridCol w:w="3324"/>
      </w:tblGrid>
      <w:tr>
        <w:trPr>
          <w:tblHeader w:val="true"/>
        </w:trPr>
        <w:tc>
          <w:tcPr>
            <w:tcW w:type="dxa" w:w="2041"/>
            <w:shd w:val="clear" w:color="auto" w:fill="0F766E"/>
          </w:tcPr>
          <w:p>
            <w:pPr>
              <w:spacing w:after="0" w:line="276" w:lineRule="auto"/>
            </w:pPr>
            <w:r>
              <w:rPr>
                <w:b/>
                <w:color w:val="FFFFFF"/>
                <w:sz w:val="18"/>
              </w:rPr>
              <w:t>Modelo</w:t>
            </w:r>
          </w:p>
        </w:tc>
        <w:tc>
          <w:tcPr>
            <w:tcW w:type="dxa" w:w="2494"/>
            <w:shd w:val="clear" w:color="auto" w:fill="0F766E"/>
          </w:tcPr>
          <w:p>
            <w:pPr>
              <w:spacing w:after="0" w:line="276" w:lineRule="auto"/>
            </w:pPr>
            <w:r>
              <w:rPr>
                <w:b/>
                <w:color w:val="FFFFFF"/>
                <w:sz w:val="18"/>
              </w:rPr>
              <w:t>Tarea</w:t>
            </w:r>
          </w:p>
        </w:tc>
        <w:tc>
          <w:tcPr>
            <w:tcW w:type="dxa" w:w="5437"/>
            <w:shd w:val="clear" w:color="auto" w:fill="0F766E"/>
          </w:tcPr>
          <w:p>
            <w:pPr>
              <w:spacing w:after="0" w:line="276" w:lineRule="auto"/>
            </w:pPr>
            <w:r>
              <w:rPr>
                <w:b/>
                <w:color w:val="FFFFFF"/>
                <w:sz w:val="18"/>
              </w:rPr>
              <w:t>Justificación</w:t>
            </w:r>
          </w:p>
        </w:tc>
      </w:tr>
      <w:tr>
        <w:tc>
          <w:tcPr>
            <w:tcW w:type="dxa" w:w="2041"/>
          </w:tcPr>
          <w:p>
            <w:pPr>
              <w:spacing w:after="0" w:line="276" w:lineRule="auto"/>
            </w:pPr>
            <w:r>
              <w:rPr>
                <w:sz w:val="18"/>
              </w:rPr>
              <w:t>Gemini 2.5 Flash (multimodal)</w:t>
            </w:r>
          </w:p>
        </w:tc>
        <w:tc>
          <w:tcPr>
            <w:tcW w:type="dxa" w:w="2494"/>
          </w:tcPr>
          <w:p>
            <w:pPr>
              <w:spacing w:after="0" w:line="276" w:lineRule="auto"/>
            </w:pPr>
            <w:r>
              <w:rPr>
                <w:sz w:val="18"/>
              </w:rPr>
              <w:t>Leer la imagen del ticket y devolver JSON: tienda, fecha, total, productos, cantidades y precios.</w:t>
            </w:r>
          </w:p>
        </w:tc>
        <w:tc>
          <w:tcPr>
            <w:tcW w:type="dxa" w:w="5437"/>
          </w:tcPr>
          <w:p>
            <w:pPr>
              <w:spacing w:after="0" w:line="276" w:lineRule="auto"/>
            </w:pPr>
            <w:r>
              <w:rPr>
                <w:sz w:val="18"/>
              </w:rPr>
              <w:t>Lee la imagen directamente (sin OCR separado), maneja tickets arrugados o inclinados, admite salida estructurada con esquema JSON y su costo por imagen es muy bajo. Ya se usó en proyectos previos del curso.</w:t>
            </w:r>
          </w:p>
        </w:tc>
      </w:tr>
      <w:tr>
        <w:tc>
          <w:tcPr>
            <w:tcW w:type="dxa" w:w="2041"/>
            <w:shd w:val="clear" w:color="auto" w:fill="F8FAFC"/>
          </w:tcPr>
          <w:p>
            <w:pPr>
              <w:spacing w:after="0" w:line="276" w:lineRule="auto"/>
            </w:pPr>
            <w:r>
              <w:rPr>
                <w:sz w:val="18"/>
              </w:rPr>
              <w:t>Tesseract OCR + LLM de texto (Granite / Gemini)</w:t>
            </w:r>
          </w:p>
        </w:tc>
        <w:tc>
          <w:tcPr>
            <w:tcW w:type="dxa" w:w="2494"/>
            <w:shd w:val="clear" w:color="auto" w:fill="F8FAFC"/>
          </w:tcPr>
          <w:p>
            <w:pPr>
              <w:spacing w:after="0" w:line="276" w:lineRule="auto"/>
            </w:pPr>
            <w:r>
              <w:rPr>
                <w:sz w:val="18"/>
              </w:rPr>
              <w:t>Respaldo cuando no hay API multimodal.</w:t>
            </w:r>
          </w:p>
        </w:tc>
        <w:tc>
          <w:tcPr>
            <w:tcW w:type="dxa" w:w="5437"/>
            <w:shd w:val="clear" w:color="auto" w:fill="F8FAFC"/>
          </w:tcPr>
          <w:p>
            <w:pPr>
              <w:spacing w:after="0" w:line="276" w:lineRule="auto"/>
            </w:pPr>
            <w:r>
              <w:rPr>
                <w:sz w:val="18"/>
              </w:rPr>
              <w:t>Tesseract es gratuito y local; el LLM convierte el texto ruidoso del OCR en JSON. El texto queda en ocr_raw_text para auditoría.</w:t>
            </w:r>
          </w:p>
        </w:tc>
      </w:tr>
      <w:tr>
        <w:tc>
          <w:tcPr>
            <w:tcW w:type="dxa" w:w="2041"/>
          </w:tcPr>
          <w:p>
            <w:pPr>
              <w:spacing w:after="0" w:line="276" w:lineRule="auto"/>
            </w:pPr>
            <w:r>
              <w:rPr>
                <w:sz w:val="18"/>
              </w:rPr>
              <w:t>LLM clasificador</w:t>
            </w:r>
          </w:p>
        </w:tc>
        <w:tc>
          <w:tcPr>
            <w:tcW w:type="dxa" w:w="2494"/>
          </w:tcPr>
          <w:p>
            <w:pPr>
              <w:spacing w:after="0" w:line="276" w:lineRule="auto"/>
            </w:pPr>
            <w:r>
              <w:rPr>
                <w:sz w:val="18"/>
              </w:rPr>
              <w:t>Asignar cada producto a una categoría.</w:t>
            </w:r>
          </w:p>
        </w:tc>
        <w:tc>
          <w:tcPr>
            <w:tcW w:type="dxa" w:w="5437"/>
          </w:tcPr>
          <w:p>
            <w:pPr>
              <w:spacing w:after="0" w:line="276" w:lineRule="auto"/>
            </w:pPr>
            <w:r>
              <w:rPr>
                <w:sz w:val="18"/>
              </w:rPr>
              <w:t>Los tickets usan abreviaturas ("LCHE ENT 1L"); un LLM las entiende mejor que reglas por palabra clave. Se le pasa la lista de categorías de la BD para que solo elija entre ellas.</w:t>
            </w:r>
          </w:p>
        </w:tc>
      </w:tr>
      <w:tr>
        <w:tc>
          <w:tcPr>
            <w:tcW w:type="dxa" w:w="2041"/>
            <w:shd w:val="clear" w:color="auto" w:fill="F8FAFC"/>
          </w:tcPr>
          <w:p>
            <w:pPr>
              <w:spacing w:after="0" w:line="276" w:lineRule="auto"/>
            </w:pPr>
            <w:r>
              <w:rPr>
                <w:sz w:val="18"/>
              </w:rPr>
              <w:t>Agente LLM de ESP-Claw</w:t>
            </w:r>
          </w:p>
        </w:tc>
        <w:tc>
          <w:tcPr>
            <w:tcW w:type="dxa" w:w="2494"/>
            <w:shd w:val="clear" w:color="auto" w:fill="F8FAFC"/>
          </w:tcPr>
          <w:p>
            <w:pPr>
              <w:spacing w:after="0" w:line="276" w:lineRule="auto"/>
            </w:pPr>
            <w:r>
              <w:rPr>
                <w:sz w:val="18"/>
              </w:rPr>
              <w:t>Interpretar lo que el usuario pide en el chat del ESP32.</w:t>
            </w:r>
          </w:p>
        </w:tc>
        <w:tc>
          <w:tcPr>
            <w:tcW w:type="dxa" w:w="5437"/>
            <w:shd w:val="clear" w:color="auto" w:fill="F8FAFC"/>
          </w:tcPr>
          <w:p>
            <w:pPr>
              <w:spacing w:after="0" w:line="276" w:lineRule="auto"/>
            </w:pPr>
            <w:r>
              <w:rPr>
                <w:sz w:val="18"/>
              </w:rPr>
              <w:t>Permite "sube este ticket" o "¿cuánto gasté?" sin interfaz gráfica; el SKILL.md acota qué puede hacer.</w:t>
            </w:r>
          </w:p>
        </w:tc>
      </w:tr>
    </w:tbl>
    <w:p>
      <w:pPr>
        <w:spacing w:after="40"/>
      </w:pPr>
    </w:p>
    <w:p>
      <w:pPr>
        <w:spacing w:before="120"/>
        <w:jc w:val="both"/>
      </w:pPr>
      <w:r>
        <w:rPr/>
        <w:t xml:space="preserve">Flujo previsto (v02): ticket </w:t>
      </w:r>
      <w:r>
        <w:rPr>
          <w:i/>
        </w:rPr>
        <w:t>pendiente</w:t>
      </w:r>
      <w:r>
        <w:rPr/>
        <w:t xml:space="preserve"> -&gt; </w:t>
      </w:r>
      <w:r>
        <w:rPr>
          <w:i/>
        </w:rPr>
        <w:t>procesando</w:t>
      </w:r>
      <w:r>
        <w:rPr/>
        <w:t xml:space="preserve"> -&gt; el modelo devuelve JSON validado con Pydantic -&gt; se crean los </w:t>
      </w:r>
      <w:r>
        <w:rPr>
          <w:rFonts w:ascii="Consolas" w:hAnsi="Consolas" w:eastAsia="Consolas"/>
          <w:sz w:val="19"/>
        </w:rPr>
        <w:t>ticket_items</w:t>
      </w:r>
      <w:r>
        <w:rPr/>
        <w:t xml:space="preserve"> -&gt; </w:t>
      </w:r>
      <w:r>
        <w:rPr>
          <w:i/>
        </w:rPr>
        <w:t>procesado</w:t>
      </w:r>
      <w:r>
        <w:rPr/>
        <w:t xml:space="preserve">. Si la confianza es baja o el JSON no valida, el ticket queda en </w:t>
      </w:r>
      <w:r>
        <w:rPr>
          <w:i/>
        </w:rPr>
        <w:t>error</w:t>
      </w:r>
      <w:r>
        <w:rPr/>
        <w:t xml:space="preserve"> para captura manual. Así la IA nunca escribe datos sin validar en la base de datos.</w:t>
      </w:r>
      <w:r>
        <w:br w:type="page"/>
      </w:r>
    </w:p>
    <w:p>
      <w:pPr>
        <w:pStyle w:val="Heading2"/>
      </w:pPr>
      <w:r>
        <w:rPr/>
        <w:t>2.10 Entorno, pruebas y evidencias</w:t>
      </w:r>
    </w:p>
    <w:p>
      <w:pPr>
        <w:jc w:val="both"/>
      </w:pPr>
      <w:r>
        <w:rPr/>
        <w:t xml:space="preserve">El proyecto usa un </w:t>
      </w:r>
      <w:r>
        <w:rPr>
          <w:b/>
        </w:rPr>
        <w:t>entorno virtual</w:t>
      </w:r>
      <w:r>
        <w:rPr/>
        <w:t xml:space="preserve"> (</w:t>
      </w:r>
      <w:r>
        <w:rPr>
          <w:rFonts w:ascii="Consolas" w:hAnsi="Consolas" w:eastAsia="Consolas"/>
          <w:sz w:val="19"/>
        </w:rPr>
        <w:t>.venv</w:t>
      </w:r>
      <w:r>
        <w:rPr/>
        <w:t xml:space="preserve">) con dependencias fijadas por rango en </w:t>
      </w:r>
      <w:r>
        <w:rPr>
          <w:rFonts w:ascii="Consolas" w:hAnsi="Consolas" w:eastAsia="Consolas"/>
          <w:sz w:val="19"/>
        </w:rPr>
        <w:t>requirements.txt</w:t>
      </w:r>
      <w:r>
        <w:rPr/>
        <w:t xml:space="preserve"> (y </w:t>
      </w:r>
      <w:r>
        <w:rPr>
          <w:rFonts w:ascii="Consolas" w:hAnsi="Consolas" w:eastAsia="Consolas"/>
          <w:sz w:val="19"/>
        </w:rPr>
        <w:t>requirements-dev.txt</w:t>
      </w:r>
      <w:r>
        <w:rPr/>
        <w:t xml:space="preserve"> para pruebas y para generar este documento). Los secretos viven en </w:t>
      </w:r>
      <w:r>
        <w:rPr>
          <w:rFonts w:ascii="Consolas" w:hAnsi="Consolas" w:eastAsia="Consolas"/>
          <w:sz w:val="19"/>
        </w:rPr>
        <w:t>.env</w:t>
      </w:r>
      <w:r>
        <w:rPr/>
        <w:t xml:space="preserve">, excluido de git; el repositorio incluye </w:t>
      </w:r>
      <w:r>
        <w:rPr>
          <w:rFonts w:ascii="Consolas" w:hAnsi="Consolas" w:eastAsia="Consolas"/>
          <w:sz w:val="19"/>
        </w:rPr>
        <w:t>.env.example</w:t>
      </w:r>
      <w:r>
        <w:rPr/>
        <w:t xml:space="preserve">. El script </w:t>
      </w:r>
      <w:r>
        <w:rPr>
          <w:rFonts w:ascii="Consolas" w:hAnsi="Consolas" w:eastAsia="Consolas"/>
          <w:sz w:val="19"/>
        </w:rPr>
        <w:t>iniciar.ps1</w:t>
      </w:r>
      <w:r>
        <w:rPr/>
        <w:t xml:space="preserve"> crea el venv, el .env con una SECRET_KEY nueva, levanta Docker, aplica migraciones y arranca uvicorn con </w:t>
      </w:r>
      <w:r>
        <w:rPr>
          <w:rFonts w:ascii="Consolas" w:hAnsi="Consolas" w:eastAsia="Consolas"/>
          <w:sz w:val="19"/>
        </w:rPr>
        <w:t>--host 0.0.0.0</w:t>
      </w:r>
      <w:r>
        <w:rPr/>
        <w:t xml:space="preserve"> para que el ESP32 alcance el servidor.</w:t>
      </w:r>
    </w:p>
    <w:p>
      <w:pPr>
        <w:pStyle w:val="Heading3"/>
      </w:pPr>
      <w:r>
        <w:rPr/>
        <w:t>Pruebas automatizadas (pytest)</w:t>
      </w:r>
    </w:p>
    <w:p>
      <w:pPr>
        <w:shd w:val="clear" w:color="auto" w:fill="F1F5F9"/>
        <w:spacing w:before="80" w:after="200" w:line="276" w:lineRule="auto"/>
        <w:ind w:left="113" w:right="113"/>
      </w:pPr>
      <w:r>
        <w:rPr>
          <w:rFonts w:ascii="Consolas" w:hAnsi="Consolas" w:eastAsia="Consolas"/>
          <w:sz w:val="16"/>
        </w:rPr>
        <w:t>tests/test_auth.py::test_hash_argon2id_con_sal_aleatoria PASSED</w:t>
        <w:br/>
      </w:r>
      <w:r>
        <w:rPr>
          <w:rFonts w:ascii="Consolas" w:hAnsi="Consolas" w:eastAsia="Consolas"/>
          <w:sz w:val="16"/>
        </w:rPr>
        <w:t>tests/test_auth.py::test_rehash_cuando_cambian_parametros PASSED</w:t>
        <w:br/>
      </w:r>
      <w:r>
        <w:rPr>
          <w:rFonts w:ascii="Consolas" w:hAnsi="Consolas" w:eastAsia="Consolas"/>
          <w:sz w:val="16"/>
        </w:rPr>
        <w:t>tests/test_auth.py::test_registro_no_expone_hash PASSED</w:t>
        <w:br/>
      </w:r>
      <w:r>
        <w:rPr>
          <w:rFonts w:ascii="Consolas" w:hAnsi="Consolas" w:eastAsia="Consolas"/>
          <w:sz w:val="16"/>
        </w:rPr>
        <w:t>tests/test_auth.py::test_registro_duplicado_y_politica_password PASSED</w:t>
        <w:br/>
      </w:r>
      <w:r>
        <w:rPr>
          <w:rFonts w:ascii="Consolas" w:hAnsi="Consolas" w:eastAsia="Consolas"/>
          <w:sz w:val="16"/>
        </w:rPr>
        <w:t>tests/test_auth.py::test_login_con_usuario_o_correo PASSED</w:t>
        <w:br/>
      </w:r>
      <w:r>
        <w:rPr>
          <w:rFonts w:ascii="Consolas" w:hAnsi="Consolas" w:eastAsia="Consolas"/>
          <w:sz w:val="16"/>
        </w:rPr>
        <w:t>tests/test_auth.py::test_claims_del_access_token PASSED</w:t>
        <w:br/>
      </w:r>
      <w:r>
        <w:rPr>
          <w:rFonts w:ascii="Consolas" w:hAnsi="Consolas" w:eastAsia="Consolas"/>
          <w:sz w:val="16"/>
        </w:rPr>
        <w:t>tests/test_auth.py::test_ruta_protegida_requiere_token PASSED</w:t>
        <w:br/>
      </w:r>
      <w:r>
        <w:rPr>
          <w:rFonts w:ascii="Consolas" w:hAnsi="Consolas" w:eastAsia="Consolas"/>
          <w:sz w:val="16"/>
        </w:rPr>
        <w:t>tests/test_auth.py::test_refresh_no_sirve_como_access PASSED</w:t>
        <w:br/>
      </w:r>
      <w:r>
        <w:rPr>
          <w:rFonts w:ascii="Consolas" w:hAnsi="Consolas" w:eastAsia="Consolas"/>
          <w:sz w:val="16"/>
        </w:rPr>
        <w:t>tests/test_auth.py::test_rotacion_y_deteccion_de_reuso PASSED</w:t>
        <w:br/>
      </w:r>
      <w:r>
        <w:rPr>
          <w:rFonts w:ascii="Consolas" w:hAnsi="Consolas" w:eastAsia="Consolas"/>
          <w:sz w:val="16"/>
        </w:rPr>
        <w:t>tests/test_auth.py::test_logout_revoca_refresh PASSED</w:t>
        <w:br/>
      </w:r>
      <w:r>
        <w:rPr>
          <w:rFonts w:ascii="Consolas" w:hAnsi="Consolas" w:eastAsia="Consolas"/>
          <w:sz w:val="16"/>
        </w:rPr>
        <w:t>tests/test_auth.py::test_cambio_password_cierra_sesiones PASSED</w:t>
        <w:br/>
      </w:r>
      <w:r>
        <w:rPr>
          <w:rFonts w:ascii="Consolas" w:hAnsi="Consolas" w:eastAsia="Consolas"/>
          <w:sz w:val="16"/>
        </w:rPr>
        <w:t>tests/test_auth.py::test_listado_solo_admin PASSED</w:t>
        <w:br/>
      </w:r>
      <w:r>
        <w:rPr>
          <w:rFonts w:ascii="Consolas" w:hAnsi="Consolas" w:eastAsia="Consolas"/>
          <w:sz w:val="16"/>
        </w:rPr>
        <w:t>tests/test_storage_y_tickets.py::test_avatar_sube_a_minio_y_da_url_prefirmada PASSED</w:t>
        <w:br/>
      </w:r>
      <w:r>
        <w:rPr>
          <w:rFonts w:ascii="Consolas" w:hAnsi="Consolas" w:eastAsia="Consolas"/>
          <w:sz w:val="16"/>
        </w:rPr>
        <w:t>tests/test_storage_y_tickets.py::test_avatar_valida_contenido_real PASSED</w:t>
        <w:br/>
      </w:r>
      <w:r>
        <w:rPr>
          <w:rFonts w:ascii="Consolas" w:hAnsi="Consolas" w:eastAsia="Consolas"/>
          <w:sz w:val="16"/>
        </w:rPr>
        <w:t>tests/test_storage_y_tickets.py::test_subir_ticket_multipart PASSED</w:t>
        <w:br/>
      </w:r>
      <w:r>
        <w:rPr>
          <w:rFonts w:ascii="Consolas" w:hAnsi="Consolas" w:eastAsia="Consolas"/>
          <w:sz w:val="16"/>
        </w:rPr>
        <w:t>tests/test_storage_y_tickets.py::test_ticket_pdf_y_limite_de_tamano PASSED</w:t>
        <w:br/>
      </w:r>
      <w:r>
        <w:rPr>
          <w:rFonts w:ascii="Consolas" w:hAnsi="Consolas" w:eastAsia="Consolas"/>
          <w:sz w:val="16"/>
        </w:rPr>
        <w:t>tests/test_storage_y_tickets.py::test_ticket_duplicado PASSED</w:t>
        <w:br/>
      </w:r>
      <w:r>
        <w:rPr>
          <w:rFonts w:ascii="Consolas" w:hAnsi="Consolas" w:eastAsia="Consolas"/>
          <w:sz w:val="16"/>
        </w:rPr>
        <w:t>tests/test_storage_y_tickets.py::test_detalle_listado_descarga_y_borrado PASSED</w:t>
        <w:br/>
      </w:r>
      <w:r>
        <w:rPr>
          <w:rFonts w:ascii="Consolas" w:hAnsi="Consolas" w:eastAsia="Consolas"/>
          <w:sz w:val="16"/>
        </w:rPr>
        <w:t>tests/test_storage_y_tickets.py::test_aislamiento_entre_usuarios PASSED</w:t>
        <w:br/>
      </w:r>
      <w:r>
        <w:rPr>
          <w:rFonts w:ascii="Consolas" w:hAnsi="Consolas" w:eastAsia="Consolas"/>
          <w:sz w:val="16"/>
        </w:rPr>
        <w:t>tests/test_storage_y_tickets.py::test_flujo_esp32_llave_token_y_base64 PASSED</w:t>
        <w:br/>
      </w:r>
      <w:r>
        <w:rPr>
          <w:rFonts w:ascii="Consolas" w:hAnsi="Consolas" w:eastAsia="Consolas"/>
          <w:sz w:val="16"/>
        </w:rPr>
        <w:t>tests/test_storage_y_tickets.py::test_base64_invalido PASSED</w:t>
        <w:br/>
      </w:r>
      <w:r>
        <w:rPr>
          <w:rFonts w:ascii="Consolas" w:hAnsi="Consolas" w:eastAsia="Consolas"/>
          <w:sz w:val="16"/>
        </w:rPr>
        <w:t>tests/test_storage_y_tickets.py::test_borrar_cuenta_limpia_minio PASSED</w:t>
        <w:br/>
      </w:r>
      <w:r>
        <w:rPr>
          <w:rFonts w:ascii="Consolas" w:hAnsi="Consolas" w:eastAsia="Consolas"/>
          <w:sz w:val="16"/>
        </w:rPr>
        <w:t>============================= 22 passed in 8.15s ==============================</w:t>
      </w:r>
    </w:p>
    <w:p>
      <w:pPr>
        <w:pStyle w:val="Heading3"/>
      </w:pPr>
      <w:r>
        <w:rPr/>
        <w:t>Flujo completo contra PostgreSQL y MinIO reales (scripts/demo_flujo.py)</w:t>
      </w:r>
    </w:p>
    <w:p>
      <w:pPr>
        <w:shd w:val="clear" w:color="auto" w:fill="F1F5F9"/>
        <w:spacing w:before="80" w:after="200" w:line="276" w:lineRule="auto"/>
        <w:ind w:left="113" w:right="113"/>
      </w:pPr>
      <w:r>
        <w:rPr>
          <w:rFonts w:ascii="Consolas" w:hAnsi="Consolas" w:eastAsia="Consolas"/>
          <w:sz w:val="16"/>
        </w:rPr>
        <w:t xml:space="preserve">[01] GET /health                                          -&gt; HTTP 200 {'status': 'healthy', </w:t>
        <w:br/>
      </w:r>
      <w:r>
        <w:rPr>
          <w:rFonts w:ascii="Consolas" w:hAnsi="Consolas" w:eastAsia="Consolas"/>
          <w:sz w:val="16"/>
        </w:rPr>
        <w:t xml:space="preserve">      'database': 'ok', 'storage': 'ok'}</w:t>
        <w:br/>
      </w:r>
      <w:r>
        <w:rPr>
          <w:rFonts w:ascii="Consolas" w:hAnsi="Consolas" w:eastAsia="Consolas"/>
          <w:sz w:val="16"/>
        </w:rPr>
        <w:t>[02] Registro (Argon2id)                                  -&gt; HTTP 201 id=497a4660-1a2f-442f-</w:t>
        <w:br/>
      </w:r>
      <w:r>
        <w:rPr>
          <w:rFonts w:ascii="Consolas" w:hAnsi="Consolas" w:eastAsia="Consolas"/>
          <w:sz w:val="16"/>
        </w:rPr>
        <w:t xml:space="preserve">      8097-eae5e06d23fd</w:t>
        <w:br/>
      </w:r>
      <w:r>
        <w:rPr>
          <w:rFonts w:ascii="Consolas" w:hAnsi="Consolas" w:eastAsia="Consolas"/>
          <w:sz w:val="16"/>
        </w:rPr>
        <w:t xml:space="preserve">[03] Registro con contraseña débil (rechazo)              -&gt; HTTP 422 </w:t>
        <w:br/>
      </w:r>
      <w:r>
        <w:rPr>
          <w:rFonts w:ascii="Consolas" w:hAnsi="Consolas" w:eastAsia="Consolas"/>
          <w:sz w:val="16"/>
        </w:rPr>
        <w:t>[04] Login OAuth2 -&gt; access + refresh                     -&gt; HTTP 200 type=access exp_in=180</w:t>
        <w:br/>
      </w:r>
      <w:r>
        <w:rPr>
          <w:rFonts w:ascii="Consolas" w:hAnsi="Consolas" w:eastAsia="Consolas"/>
          <w:sz w:val="16"/>
        </w:rPr>
        <w:t xml:space="preserve">      0s</w:t>
        <w:br/>
      </w:r>
      <w:r>
        <w:rPr>
          <w:rFonts w:ascii="Consolas" w:hAnsi="Consolas" w:eastAsia="Consolas"/>
          <w:sz w:val="16"/>
        </w:rPr>
        <w:t xml:space="preserve">[05] Login con contraseña incorrecta                      -&gt; HTTP 401 </w:t>
        <w:br/>
      </w:r>
      <w:r>
        <w:rPr>
          <w:rFonts w:ascii="Consolas" w:hAnsi="Consolas" w:eastAsia="Consolas"/>
          <w:sz w:val="16"/>
        </w:rPr>
        <w:t xml:space="preserve">[06] GET /users/me sin token                              -&gt; HTTP 401 </w:t>
        <w:br/>
      </w:r>
      <w:r>
        <w:rPr>
          <w:rFonts w:ascii="Consolas" w:hAnsi="Consolas" w:eastAsia="Consolas"/>
          <w:sz w:val="16"/>
        </w:rPr>
        <w:t>[07] GET /users/me con Bearer                             -&gt; HTTP 200 username=demo_2b6489</w:t>
        <w:br/>
      </w:r>
      <w:r>
        <w:rPr>
          <w:rFonts w:ascii="Consolas" w:hAnsi="Consolas" w:eastAsia="Consolas"/>
          <w:sz w:val="16"/>
        </w:rPr>
        <w:t>[08] PUT /users/me/avatar (MinIO)                         -&gt; HTTP 200 has_avatar=True</w:t>
        <w:br/>
      </w:r>
      <w:r>
        <w:rPr>
          <w:rFonts w:ascii="Consolas" w:hAnsi="Consolas" w:eastAsia="Consolas"/>
          <w:sz w:val="16"/>
        </w:rPr>
        <w:t>[09] URL prefirmada del avatar (descarga directa)         -&gt; HTTP 200 http://localhost:9030/</w:t>
        <w:br/>
      </w:r>
      <w:r>
        <w:rPr>
          <w:rFonts w:ascii="Consolas" w:hAnsi="Consolas" w:eastAsia="Consolas"/>
          <w:sz w:val="16"/>
        </w:rPr>
        <w:t xml:space="preserve">      finanzas-esp/users/497a4660-1a2f-442f-8097-eae5e06d23fd/avatar/avatar.jpg</w:t>
        <w:br/>
      </w:r>
      <w:r>
        <w:rPr>
          <w:rFonts w:ascii="Consolas" w:hAnsi="Consolas" w:eastAsia="Consolas"/>
          <w:sz w:val="16"/>
        </w:rPr>
        <w:t>[10] POST /tickets/ (multipart -&gt; MinIO)                  -&gt; HTTP 201 status=pendiente sourc</w:t>
        <w:br/>
      </w:r>
      <w:r>
        <w:rPr>
          <w:rFonts w:ascii="Consolas" w:hAnsi="Consolas" w:eastAsia="Consolas"/>
          <w:sz w:val="16"/>
        </w:rPr>
        <w:t xml:space="preserve">      e=web</w:t>
        <w:br/>
      </w:r>
      <w:r>
        <w:rPr>
          <w:rFonts w:ascii="Consolas" w:hAnsi="Consolas" w:eastAsia="Consolas"/>
          <w:sz w:val="16"/>
        </w:rPr>
        <w:t xml:space="preserve">[11] Mismo ticket otra vez (SHA-256 duplicado)            -&gt; HTTP 409 </w:t>
        <w:br/>
      </w:r>
      <w:r>
        <w:rPr>
          <w:rFonts w:ascii="Consolas" w:hAnsi="Consolas" w:eastAsia="Consolas"/>
          <w:sz w:val="16"/>
        </w:rPr>
        <w:t xml:space="preserve">[12] Archivo falso .jpg (magic bytes)                     -&gt; HTTP 415 </w:t>
        <w:br/>
      </w:r>
      <w:r>
        <w:rPr>
          <w:rFonts w:ascii="Consolas" w:hAnsi="Consolas" w:eastAsia="Consolas"/>
          <w:sz w:val="16"/>
        </w:rPr>
        <w:t>[13] POST /devices/ (llave del ESP32)                     -&gt; HTTP 201 key=fesp_KXhJjYB...</w:t>
        <w:br/>
      </w:r>
      <w:r>
        <w:rPr>
          <w:rFonts w:ascii="Consolas" w:hAnsi="Consolas" w:eastAsia="Consolas"/>
          <w:sz w:val="16"/>
        </w:rPr>
        <w:t>[14] POST /auth/device-token                              -&gt; HTTP 200 type=device</w:t>
        <w:br/>
      </w:r>
      <w:r>
        <w:rPr>
          <w:rFonts w:ascii="Consolas" w:hAnsi="Consolas" w:eastAsia="Consolas"/>
          <w:sz w:val="16"/>
        </w:rPr>
        <w:t>[15] ESP32: POST /tickets/base64                          -&gt; HTTP 201 source=esp32</w:t>
        <w:br/>
      </w:r>
      <w:r>
        <w:rPr>
          <w:rFonts w:ascii="Consolas" w:hAnsi="Consolas" w:eastAsia="Consolas"/>
          <w:sz w:val="16"/>
        </w:rPr>
        <w:t xml:space="preserve">[16] ESP32 intenta borrar la cuenta (prohibido)           -&gt; HTTP 403 </w:t>
        <w:br/>
      </w:r>
      <w:r>
        <w:rPr>
          <w:rFonts w:ascii="Consolas" w:hAnsi="Consolas" w:eastAsia="Consolas"/>
          <w:sz w:val="16"/>
        </w:rPr>
        <w:t>[17] GET /tickets/                                        -&gt; HTTP 200 X-Total-Count=2</w:t>
        <w:br/>
      </w:r>
      <w:r>
        <w:rPr>
          <w:rFonts w:ascii="Consolas" w:hAnsi="Consolas" w:eastAsia="Consolas"/>
          <w:sz w:val="16"/>
        </w:rPr>
        <w:t>[18] GET /tickets/{id} (URL prefirmada)                   -&gt; HTTP 200 items=[]</w:t>
        <w:br/>
      </w:r>
      <w:r>
        <w:rPr>
          <w:rFonts w:ascii="Consolas" w:hAnsi="Consolas" w:eastAsia="Consolas"/>
          <w:sz w:val="16"/>
        </w:rPr>
        <w:t>[19] GET /tickets/{id}/image (stream)                     -&gt; HTTP 200 29496 bytes</w:t>
        <w:br/>
      </w:r>
      <w:r>
        <w:rPr>
          <w:rFonts w:ascii="Consolas" w:hAnsi="Consolas" w:eastAsia="Consolas"/>
          <w:sz w:val="16"/>
        </w:rPr>
        <w:t xml:space="preserve">[20] POST /auth/refresh (rotación)                        -&gt; HTTP 200 </w:t>
        <w:br/>
      </w:r>
      <w:r>
        <w:rPr>
          <w:rFonts w:ascii="Consolas" w:hAnsi="Consolas" w:eastAsia="Consolas"/>
          <w:sz w:val="16"/>
        </w:rPr>
        <w:t xml:space="preserve">[21] Reusar refresh viejo (detección de robo)             -&gt; HTTP 401 </w:t>
        <w:br/>
      </w:r>
      <w:r>
        <w:rPr>
          <w:rFonts w:ascii="Consolas" w:hAnsi="Consolas" w:eastAsia="Consolas"/>
          <w:sz w:val="16"/>
        </w:rPr>
        <w:t xml:space="preserve">[22] Refresh nuevo tras la alarma (revocado)              -&gt; HTTP 401 </w:t>
        <w:br/>
      </w:r>
      <w:r>
        <w:rPr>
          <w:rFonts w:ascii="Consolas" w:hAnsi="Consolas" w:eastAsia="Consolas"/>
          <w:sz w:val="16"/>
        </w:rPr>
        <w:t xml:space="preserve"> </w:t>
        <w:br/>
      </w:r>
      <w:r>
        <w:rPr>
          <w:rFonts w:ascii="Consolas" w:hAnsi="Consolas" w:eastAsia="Consolas"/>
          <w:sz w:val="16"/>
        </w:rPr>
        <w:t>Objetos en MinIO del usuario (3):</w:t>
        <w:br/>
      </w:r>
      <w:r>
        <w:rPr>
          <w:rFonts w:ascii="Consolas" w:hAnsi="Consolas" w:eastAsia="Consolas"/>
          <w:sz w:val="16"/>
        </w:rPr>
        <w:t xml:space="preserve">    users/497a4660-1a2f-442f-8097-eae5e06d23fd/avatar/avatar.jpg</w:t>
        <w:br/>
      </w:r>
      <w:r>
        <w:rPr>
          <w:rFonts w:ascii="Consolas" w:hAnsi="Consolas" w:eastAsia="Consolas"/>
          <w:sz w:val="16"/>
        </w:rPr>
        <w:t xml:space="preserve">    users/497a4660-1a2f-442f-8097-eae5e06d23fd/tickets/2026/10/745d7965-8460-49ab-8ffc-a03b6</w:t>
        <w:br/>
      </w:r>
      <w:r>
        <w:rPr>
          <w:rFonts w:ascii="Consolas" w:hAnsi="Consolas" w:eastAsia="Consolas"/>
          <w:sz w:val="16"/>
        </w:rPr>
        <w:t xml:space="preserve">      880cab1.jpg</w:t>
        <w:br/>
      </w:r>
      <w:r>
        <w:rPr>
          <w:rFonts w:ascii="Consolas" w:hAnsi="Consolas" w:eastAsia="Consolas"/>
          <w:sz w:val="16"/>
        </w:rPr>
        <w:t xml:space="preserve">    users/497a4660-1a2f-442f-8097-eae5e06d23fd/tickets/2026/10/a1ab5bdf-51af-43fa-8c40-69227</w:t>
        <w:br/>
      </w:r>
      <w:r>
        <w:rPr>
          <w:rFonts w:ascii="Consolas" w:hAnsi="Consolas" w:eastAsia="Consolas"/>
          <w:sz w:val="16"/>
        </w:rPr>
        <w:t xml:space="preserve">      672a216.jpg</w:t>
      </w:r>
    </w:p>
    <w:p>
      <w:pPr>
        <w:pStyle w:val="Heading3"/>
      </w:pPr>
      <w:r>
        <w:rPr/>
        <w:t>Estado en la base de datos</w:t>
      </w:r>
    </w:p>
    <w:p>
      <w:pPr>
        <w:jc w:val="both"/>
      </w:pPr>
      <w:r>
        <w:rPr/>
        <w:t>Se observa que solo se guarda el hash Argon2id, que los refresh tokens usados quedaron revocados por la rotación y la detección de reutilización, que de los dispositivos solo se conserva el SHA-256 de la llave, y que los tickets apuntan a llaves de MinIO.</w:t>
      </w:r>
    </w:p>
    <w:p>
      <w:pPr>
        <w:shd w:val="clear" w:color="auto" w:fill="F1F5F9"/>
        <w:spacing w:before="80" w:after="200" w:line="276" w:lineRule="auto"/>
        <w:ind w:left="113" w:right="113"/>
      </w:pPr>
      <w:r>
        <w:rPr>
          <w:rFonts w:ascii="Consolas" w:hAnsi="Consolas" w:eastAsia="Consolas"/>
          <w:sz w:val="16"/>
        </w:rPr>
        <w:t xml:space="preserve">username   |                       hashed_password                        | role </w:t>
        <w:br/>
      </w:r>
      <w:r>
        <w:rPr>
          <w:rFonts w:ascii="Consolas" w:hAnsi="Consolas" w:eastAsia="Consolas"/>
          <w:sz w:val="16"/>
        </w:rPr>
        <w:t>-------------+--------------------------------------------------------------+------</w:t>
        <w:br/>
      </w:r>
      <w:r>
        <w:rPr>
          <w:rFonts w:ascii="Consolas" w:hAnsi="Consolas" w:eastAsia="Consolas"/>
          <w:sz w:val="16"/>
        </w:rPr>
        <w:t xml:space="preserve"> demo_559911 | $argon2id$v=19$m=19456,t=2,p=1$Z2wNoTTGmHOOce59z/mfsw$i2z2fU | user</w:t>
        <w:br/>
      </w:r>
      <w:r>
        <w:rPr>
          <w:rFonts w:ascii="Consolas" w:hAnsi="Consolas" w:eastAsia="Consolas"/>
          <w:sz w:val="16"/>
        </w:rPr>
        <w:t xml:space="preserve"> demo_2b6489 | $argon2id$v=19$m=19456,t=2,p=1$iRGC0LoXohTCOCdEaI0xBg$nEb/2H | user</w:t>
        <w:br/>
      </w:r>
      <w:r>
        <w:rPr>
          <w:rFonts w:ascii="Consolas" w:hAnsi="Consolas" w:eastAsia="Consolas"/>
          <w:sz w:val="16"/>
        </w:rPr>
        <w:t>(2 rows)</w:t>
        <w:br/>
      </w:r>
      <w:r>
        <w:rPr>
          <w:rFonts w:ascii="Consolas" w:hAnsi="Consolas" w:eastAsia="Consolas"/>
          <w:sz w:val="16"/>
        </w:rPr>
        <w:t xml:space="preserve"> </w:t>
        <w:br/>
      </w:r>
      <w:r>
        <w:rPr>
          <w:rFonts w:ascii="Consolas" w:hAnsi="Consolas" w:eastAsia="Consolas"/>
          <w:sz w:val="16"/>
        </w:rPr>
        <w:t xml:space="preserve">     jti      | revocado |          expires_at           </w:t>
        <w:br/>
      </w:r>
      <w:r>
        <w:rPr>
          <w:rFonts w:ascii="Consolas" w:hAnsi="Consolas" w:eastAsia="Consolas"/>
          <w:sz w:val="16"/>
        </w:rPr>
        <w:t>--------------+----------+-------------------------------</w:t>
        <w:br/>
      </w:r>
      <w:r>
        <w:rPr>
          <w:rFonts w:ascii="Consolas" w:hAnsi="Consolas" w:eastAsia="Consolas"/>
          <w:sz w:val="16"/>
        </w:rPr>
        <w:t xml:space="preserve"> 99264497b6bc | t        | 2026-11-03 03:37:11.617676+00</w:t>
        <w:br/>
      </w:r>
      <w:r>
        <w:rPr>
          <w:rFonts w:ascii="Consolas" w:hAnsi="Consolas" w:eastAsia="Consolas"/>
          <w:sz w:val="16"/>
        </w:rPr>
        <w:t xml:space="preserve"> 11c83268dca8 | t        | 2026-11-03 03:37:13.771839+00</w:t>
        <w:br/>
      </w:r>
      <w:r>
        <w:rPr>
          <w:rFonts w:ascii="Consolas" w:hAnsi="Consolas" w:eastAsia="Consolas"/>
          <w:sz w:val="16"/>
        </w:rPr>
        <w:t xml:space="preserve"> 3bba2ec54e1c | t        | 2026-11-03 03:37:37.48103+00</w:t>
        <w:br/>
      </w:r>
      <w:r>
        <w:rPr>
          <w:rFonts w:ascii="Consolas" w:hAnsi="Consolas" w:eastAsia="Consolas"/>
          <w:sz w:val="16"/>
        </w:rPr>
        <w:t xml:space="preserve"> b5e56d4bf789 | t        | 2026-11-03 03:37:39.347887+00</w:t>
        <w:br/>
      </w:r>
      <w:r>
        <w:rPr>
          <w:rFonts w:ascii="Consolas" w:hAnsi="Consolas" w:eastAsia="Consolas"/>
          <w:sz w:val="16"/>
        </w:rPr>
        <w:t>(4 rows)</w:t>
        <w:br/>
      </w:r>
      <w:r>
        <w:rPr>
          <w:rFonts w:ascii="Consolas" w:hAnsi="Consolas" w:eastAsia="Consolas"/>
          <w:sz w:val="16"/>
        </w:rPr>
        <w:t xml:space="preserve"> </w:t>
        <w:br/>
      </w:r>
      <w:r>
        <w:rPr>
          <w:rFonts w:ascii="Consolas" w:hAnsi="Consolas" w:eastAsia="Consolas"/>
          <w:sz w:val="16"/>
        </w:rPr>
        <w:t xml:space="preserve">     name      |  key_prefix  |       key_hash       | is_active </w:t>
        <w:br/>
      </w:r>
      <w:r>
        <w:rPr>
          <w:rFonts w:ascii="Consolas" w:hAnsi="Consolas" w:eastAsia="Consolas"/>
          <w:sz w:val="16"/>
        </w:rPr>
        <w:t>---------------+--------------+----------------------+-----------</w:t>
        <w:br/>
      </w:r>
      <w:r>
        <w:rPr>
          <w:rFonts w:ascii="Consolas" w:hAnsi="Consolas" w:eastAsia="Consolas"/>
          <w:sz w:val="16"/>
        </w:rPr>
        <w:t xml:space="preserve"> ESP32-S3 demo | fesp_kld6ekV | f1f06f40818926017b6f | t</w:t>
        <w:br/>
      </w:r>
      <w:r>
        <w:rPr>
          <w:rFonts w:ascii="Consolas" w:hAnsi="Consolas" w:eastAsia="Consolas"/>
          <w:sz w:val="16"/>
        </w:rPr>
        <w:t xml:space="preserve"> ESP32-S3 demo | fesp_KXhJjYB | 47e94f8001f33134c81b | t</w:t>
        <w:br/>
      </w:r>
      <w:r>
        <w:rPr>
          <w:rFonts w:ascii="Consolas" w:hAnsi="Consolas" w:eastAsia="Consolas"/>
          <w:sz w:val="16"/>
        </w:rPr>
        <w:t>(2 rows)</w:t>
        <w:br/>
      </w:r>
      <w:r>
        <w:rPr>
          <w:rFonts w:ascii="Consolas" w:hAnsi="Consolas" w:eastAsia="Consolas"/>
          <w:sz w:val="16"/>
        </w:rPr>
        <w:t xml:space="preserve"> </w:t>
        <w:br/>
      </w:r>
      <w:r>
        <w:rPr>
          <w:rFonts w:ascii="Consolas" w:hAnsi="Consolas" w:eastAsia="Consolas"/>
          <w:sz w:val="16"/>
        </w:rPr>
        <w:t xml:space="preserve"> source |  status   | image_size |                             left                         </w:t>
        <w:br/>
      </w:r>
      <w:r>
        <w:rPr>
          <w:rFonts w:ascii="Consolas" w:hAnsi="Consolas" w:eastAsia="Consolas"/>
          <w:sz w:val="16"/>
        </w:rPr>
        <w:t xml:space="preserve">          </w:t>
        <w:br/>
      </w:r>
      <w:r>
        <w:rPr>
          <w:rFonts w:ascii="Consolas" w:hAnsi="Consolas" w:eastAsia="Consolas"/>
          <w:sz w:val="16"/>
        </w:rPr>
        <w:t>--------+-----------+------------+----------------------------------------------------------</w:t>
        <w:br/>
      </w:r>
      <w:r>
        <w:rPr>
          <w:rFonts w:ascii="Consolas" w:hAnsi="Consolas" w:eastAsia="Consolas"/>
          <w:sz w:val="16"/>
        </w:rPr>
        <w:t xml:space="preserve">      ----</w:t>
        <w:br/>
      </w:r>
      <w:r>
        <w:rPr>
          <w:rFonts w:ascii="Consolas" w:hAnsi="Consolas" w:eastAsia="Consolas"/>
          <w:sz w:val="16"/>
        </w:rPr>
        <w:t xml:space="preserve"> web    | pendiente |      29496 | users/9342f8b7-3eda-4b8c-938b-1e22b4c91022/tickets/2026/1</w:t>
        <w:br/>
      </w:r>
      <w:r>
        <w:rPr>
          <w:rFonts w:ascii="Consolas" w:hAnsi="Consolas" w:eastAsia="Consolas"/>
          <w:sz w:val="16"/>
        </w:rPr>
        <w:t xml:space="preserve">      0/5</w:t>
        <w:br/>
      </w:r>
      <w:r>
        <w:rPr>
          <w:rFonts w:ascii="Consolas" w:hAnsi="Consolas" w:eastAsia="Consolas"/>
          <w:sz w:val="16"/>
        </w:rPr>
        <w:t xml:space="preserve"> esp32  | pendiente |       6346 | users/9342f8b7-3eda-4b8c-938b-1e22b4c91022/tickets/2026/1</w:t>
        <w:br/>
      </w:r>
      <w:r>
        <w:rPr>
          <w:rFonts w:ascii="Consolas" w:hAnsi="Consolas" w:eastAsia="Consolas"/>
          <w:sz w:val="16"/>
        </w:rPr>
        <w:t xml:space="preserve">      0/9</w:t>
        <w:br/>
      </w:r>
      <w:r>
        <w:rPr>
          <w:rFonts w:ascii="Consolas" w:hAnsi="Consolas" w:eastAsia="Consolas"/>
          <w:sz w:val="16"/>
        </w:rPr>
        <w:t xml:space="preserve"> web    | pendiente |      29496 | users/497a4660-1a2f-442f-8097-eae5e06d23fd/tickets/2026/1</w:t>
        <w:br/>
      </w:r>
      <w:r>
        <w:rPr>
          <w:rFonts w:ascii="Consolas" w:hAnsi="Consolas" w:eastAsia="Consolas"/>
          <w:sz w:val="16"/>
        </w:rPr>
        <w:t xml:space="preserve">      0/a</w:t>
        <w:br/>
      </w:r>
      <w:r>
        <w:rPr>
          <w:rFonts w:ascii="Consolas" w:hAnsi="Consolas" w:eastAsia="Consolas"/>
          <w:sz w:val="16"/>
        </w:rPr>
        <w:t xml:space="preserve"> esp32  | pendiente |       6346 | users/497a4660-1a2f-442f-8097-eae5e06d23fd/tickets/2026/1</w:t>
        <w:br/>
      </w:r>
      <w:r>
        <w:rPr>
          <w:rFonts w:ascii="Consolas" w:hAnsi="Consolas" w:eastAsia="Consolas"/>
          <w:sz w:val="16"/>
        </w:rPr>
        <w:t xml:space="preserve">      0/7</w:t>
        <w:br/>
      </w:r>
      <w:r>
        <w:rPr>
          <w:rFonts w:ascii="Consolas" w:hAnsi="Consolas" w:eastAsia="Consolas"/>
          <w:sz w:val="16"/>
        </w:rPr>
        <w:t>(4 rows)</w:t>
      </w:r>
      <w:r>
        <w:br w:type="page"/>
      </w:r>
    </w:p>
    <w:p>
      <w:pPr>
        <w:pStyle w:val="Heading2"/>
      </w:pPr>
      <w:r>
        <w:rPr/>
        <w:t>2.11 Repositorio y rama v01</w:t>
      </w:r>
    </w:p>
    <w:p>
      <w:pPr>
        <w:jc w:val="both"/>
      </w:pPr>
      <w:r>
        <w:rPr/>
        <w:t xml:space="preserve">El código está en GitHub. El trabajo de este entregable vive en la rama </w:t>
      </w:r>
      <w:r>
        <w:rPr>
          <w:b/>
        </w:rPr>
        <w:t>v01</w:t>
      </w:r>
      <w:r>
        <w:rPr/>
        <w:t>; cada entregable posterior tendrá su propia rama (v02, v03) para poder revisar la evolución del proyecto.</w:t>
      </w:r>
    </w:p>
    <w:p>
      <w:pPr>
        <w:shd w:val="clear" w:color="auto" w:fill="F1F5F9"/>
        <w:spacing w:before="80" w:after="200" w:line="276" w:lineRule="auto"/>
        <w:ind w:left="113" w:right="113"/>
      </w:pPr>
      <w:r>
        <w:rPr>
          <w:rFonts w:ascii="Consolas" w:hAnsi="Consolas" w:eastAsia="Consolas"/>
          <w:sz w:val="16"/>
        </w:rPr>
        <w:t>git init</w:t>
        <w:br/>
      </w:r>
      <w:r>
        <w:rPr>
          <w:rFonts w:ascii="Consolas" w:hAnsi="Consolas" w:eastAsia="Consolas"/>
          <w:sz w:val="16"/>
        </w:rPr>
        <w:t>git checkout -b v01</w:t>
        <w:br/>
      </w:r>
      <w:r>
        <w:rPr>
          <w:rFonts w:ascii="Consolas" w:hAnsi="Consolas" w:eastAsia="Consolas"/>
          <w:sz w:val="16"/>
        </w:rPr>
        <w:t>git add .</w:t>
        <w:br/>
      </w:r>
      <w:r>
        <w:rPr>
          <w:rFonts w:ascii="Consolas" w:hAnsi="Consolas" w:eastAsia="Consolas"/>
          <w:sz w:val="16"/>
        </w:rPr>
        <w:t>git commit -m "v01: modelo User, hasheo Argon2id, tokens JWT y MinIO"</w:t>
        <w:br/>
      </w:r>
      <w:r>
        <w:rPr>
          <w:rFonts w:ascii="Consolas" w:hAnsi="Consolas" w:eastAsia="Consolas"/>
          <w:sz w:val="16"/>
        </w:rPr>
        <w:t>git remote add origin https://github.com/OwenPMorales/FinanzasESP.git</w:t>
        <w:br/>
      </w:r>
      <w:r>
        <w:rPr>
          <w:rFonts w:ascii="Consolas" w:hAnsi="Consolas" w:eastAsia="Consolas"/>
          <w:sz w:val="16"/>
        </w:rPr>
        <w:t>git push -u origin v01</w:t>
      </w:r>
    </w:p>
    <w:p>
      <w:pPr>
        <w:jc w:val="both"/>
      </w:pPr>
      <w:r>
        <w:rPr/>
        <w:t xml:space="preserve">Quedan fuera del repositorio (.gitignore): </w:t>
      </w:r>
      <w:r>
        <w:rPr>
          <w:rFonts w:ascii="Consolas" w:hAnsi="Consolas" w:eastAsia="Consolas"/>
          <w:sz w:val="19"/>
        </w:rPr>
        <w:t>.venv/</w:t>
      </w:r>
      <w:r>
        <w:rPr/>
        <w:t xml:space="preserve">, </w:t>
      </w:r>
      <w:r>
        <w:rPr>
          <w:rFonts w:ascii="Consolas" w:hAnsi="Consolas" w:eastAsia="Consolas"/>
          <w:sz w:val="19"/>
        </w:rPr>
        <w:t>.env</w:t>
      </w:r>
      <w:r>
        <w:rPr/>
        <w:t xml:space="preserve">, </w:t>
      </w:r>
      <w:r>
        <w:rPr>
          <w:rFonts w:ascii="Consolas" w:hAnsi="Consolas" w:eastAsia="Consolas"/>
          <w:sz w:val="19"/>
        </w:rPr>
        <w:t>minio_data/</w:t>
      </w:r>
      <w:r>
        <w:rPr/>
        <w:t>, bases SQLite y cachés de Python.</w:t>
      </w:r>
    </w:p>
    <w:p>
      <w:pPr>
        <w:pStyle w:val="Heading1"/>
        <w:spacing w:before="200"/>
      </w:pPr>
      <w:r>
        <w:rPr/>
        <w:t>3. Conclusión</w:t>
      </w:r>
    </w:p>
    <w:p>
      <w:pPr>
        <w:jc w:val="both"/>
      </w:pPr>
      <w:r>
        <w:rPr/>
        <w:t>La v01 de FinanzasESP deja lista la base sobre la que se construirá el control de finanzas: una identidad de usuario sólida, contraseñas protegidas con el algoritmo recomendado actualmente, un sistema de tokens que distingue entre personas y dispositivos, y un almacenamiento de archivos escalable e independiente de la base de datos.</w:t>
      </w:r>
    </w:p>
    <w:p>
      <w:pPr>
        <w:jc w:val="both"/>
      </w:pPr>
      <w:r>
        <w:rPr/>
        <w:t>Las decisiones se tomaron pensando en riesgos reales y no solo en que "funcione": Argon2id en lugar de bcrypt o SHA-256 por su resistencia a GPU; refresh tokens con rotación y detección de reutilización para limitar el daño de un token robado; llaves propias y permisos reducidos para el ESP32 en lugar de compartir la contraseña; validación del contenido real de los archivos y URLs prefirmadas en lugar de un bucket público. Todo está respaldado por 22 pruebas automatizadas y por una demostración completa contra PostgreSQL y MinIO en Docker.</w:t>
      </w:r>
    </w:p>
    <w:p>
      <w:pPr>
        <w:jc w:val="both"/>
      </w:pPr>
      <w:r>
        <w:rPr/>
        <w:t>El modelo de datos ya contempla productos, categorías y la trazabilidad de la IA, por lo que la v02 puede concentrarse en integrar Gemini para leer los tickets sin modificar lo construido. Con eso, la v03 podrá ofrecer el objetivo final: ver en qué se gasta, cómo cambian los precios y si se respeta el presupuesto, consultable incluso desde el ESP32.</w:t>
      </w:r>
    </w:p>
    <w:p>
      <w:pPr>
        <w:pStyle w:val="Heading2"/>
        <w:spacing w:before="200"/>
      </w:pPr>
      <w:r>
        <w:rPr/>
        <w:t>Referencias</w:t>
      </w:r>
    </w:p>
    <w:p>
      <w:pPr>
        <w:pStyle w:val="ListBullet"/>
        <w:spacing w:after="40"/>
      </w:pPr>
      <w:r>
        <w:rPr/>
        <w:t xml:space="preserve">OWASP. </w:t>
      </w:r>
      <w:r>
        <w:rPr>
          <w:i/>
        </w:rPr>
        <w:t>Password Storage Cheat Sheet</w:t>
      </w:r>
      <w:r>
        <w:rPr/>
        <w:t>. cheatsheetseries.owasp.org</w:t>
      </w:r>
    </w:p>
    <w:p>
      <w:pPr>
        <w:pStyle w:val="ListBullet"/>
        <w:spacing w:after="40"/>
      </w:pPr>
      <w:r>
        <w:rPr/>
        <w:t xml:space="preserve">Biryukov, A., Dinu, D., Khovratovich, D. (2016). </w:t>
      </w:r>
      <w:r>
        <w:rPr>
          <w:i/>
        </w:rPr>
        <w:t>Argon2: the memory-hard function for password hashing</w:t>
      </w:r>
      <w:r>
        <w:rPr/>
        <w:t>. RFC 9106.</w:t>
      </w:r>
    </w:p>
    <w:p>
      <w:pPr>
        <w:pStyle w:val="ListBullet"/>
        <w:spacing w:after="40"/>
      </w:pPr>
      <w:r>
        <w:rPr/>
        <w:t xml:space="preserve">Jones, M., Bradley, J., Sakimura, N. (2015). </w:t>
      </w:r>
      <w:r>
        <w:rPr>
          <w:i/>
        </w:rPr>
        <w:t>JSON Web Token (JWT)</w:t>
      </w:r>
      <w:r>
        <w:rPr/>
        <w:t>. RFC 7519.</w:t>
      </w:r>
    </w:p>
    <w:p>
      <w:pPr>
        <w:pStyle w:val="ListBullet"/>
        <w:spacing w:after="40"/>
      </w:pPr>
      <w:r>
        <w:rPr/>
        <w:t xml:space="preserve">OWASP. </w:t>
      </w:r>
      <w:r>
        <w:rPr>
          <w:i/>
        </w:rPr>
        <w:t>JSON Web Token Cheat Sheet</w:t>
      </w:r>
      <w:r>
        <w:rPr/>
        <w:t xml:space="preserve"> y </w:t>
      </w:r>
      <w:r>
        <w:rPr>
          <w:i/>
        </w:rPr>
        <w:t>OAuth 2.0 Security Best Current Practice</w:t>
      </w:r>
      <w:r>
        <w:rPr/>
        <w:t xml:space="preserve"> (rotación de refresh tokens).</w:t>
      </w:r>
    </w:p>
    <w:p>
      <w:pPr>
        <w:pStyle w:val="ListBullet"/>
        <w:spacing w:after="40"/>
      </w:pPr>
      <w:r>
        <w:rPr/>
        <w:t xml:space="preserve">FastAPI. </w:t>
      </w:r>
      <w:r>
        <w:rPr>
          <w:i/>
        </w:rPr>
        <w:t>Security — OAuth2 with Password (and hashing), Bearer with JWT tokens</w:t>
      </w:r>
      <w:r>
        <w:rPr/>
        <w:t>. fastapi.tiangolo.com</w:t>
      </w:r>
    </w:p>
    <w:p>
      <w:pPr>
        <w:pStyle w:val="ListBullet"/>
        <w:spacing w:after="40"/>
      </w:pPr>
      <w:r>
        <w:rPr/>
        <w:t xml:space="preserve">SQLModel. </w:t>
      </w:r>
      <w:r>
        <w:rPr>
          <w:i/>
        </w:rPr>
        <w:t>Documentation</w:t>
      </w:r>
      <w:r>
        <w:rPr/>
        <w:t>. sqlmodel.tiangolo.com</w:t>
      </w:r>
    </w:p>
    <w:p>
      <w:pPr>
        <w:pStyle w:val="ListBullet"/>
        <w:spacing w:after="40"/>
      </w:pPr>
      <w:r>
        <w:rPr/>
        <w:t xml:space="preserve">MinIO. </w:t>
      </w:r>
      <w:r>
        <w:rPr>
          <w:i/>
        </w:rPr>
        <w:t>Python Client API Reference</w:t>
      </w:r>
      <w:r>
        <w:rPr/>
        <w:t xml:space="preserve"> y </w:t>
      </w:r>
      <w:r>
        <w:rPr>
          <w:i/>
        </w:rPr>
        <w:t>Presigned URLs</w:t>
      </w:r>
      <w:r>
        <w:rPr/>
        <w:t>. min.io/docs</w:t>
      </w:r>
    </w:p>
    <w:p>
      <w:pPr>
        <w:pStyle w:val="ListBullet"/>
        <w:spacing w:after="40"/>
      </w:pPr>
      <w:r>
        <w:rPr/>
        <w:t xml:space="preserve">Espressif. </w:t>
      </w:r>
      <w:r>
        <w:rPr>
          <w:i/>
        </w:rPr>
        <w:t>ESP-Claw</w:t>
      </w:r>
      <w:r>
        <w:rPr/>
        <w:t>: capacidades cap_http_request y skills. github.com/espressif/esp-claw</w:t>
      </w:r>
    </w:p>
    <w:p>
      <w:pPr>
        <w:pStyle w:val="ListBullet"/>
        <w:spacing w:after="40"/>
      </w:pPr>
      <w:r>
        <w:rPr/>
        <w:t xml:space="preserve">Google. </w:t>
      </w:r>
      <w:r>
        <w:rPr>
          <w:i/>
        </w:rPr>
        <w:t>Gemini API — Image understanding and structured output</w:t>
      </w:r>
      <w:r>
        <w:rPr/>
        <w:t>. ai.google.dev</w:t>
      </w:r>
    </w:p>
    <w:sectPr w:rsidR="00FC693F" w:rsidRPr="0006063C" w:rsidSect="00034616">
      <w:footerReference w:type="default" r:id="rId13"/>
      <w:pgSz w:w="12240" w:h="15840"/>
      <w:pgMar w:top="1134" w:right="1134" w:bottom="1247"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72" w:val="right"/>
      </w:tabs>
    </w:pPr>
    <w:r/>
    <w:r>
      <w:rPr>
        <w:color w:val="64748B"/>
        <w:sz w:val="17"/>
      </w:rPr>
      <w:t>FinanzasESP — Entregable v01: User, Hasheo, Token y MinIO</w:t>
    </w:r>
    <w:r>
      <w:tab/>
    </w:r>
    <w:r>
      <w:rPr>
        <w:color w:val="64748B"/>
        <w:sz w:val="17"/>
      </w:rPr>
      <w:t xml:space="preserve">Página </w:t>
    </w:r>
    <w:r>
      <w:rPr>
        <w:color w:val="64748B"/>
        <w:sz w:val="17"/>
      </w:rPr>
      <w:fldChar w:fldCharType="begin"/>
    </w:r>
    <w:r>
      <w:rPr>
        <w:color w:val="64748B"/>
        <w:sz w:val="17"/>
      </w:rPr>
      <w:instrText xml:space="preserve"> PAGE </w:instrText>
    </w:r>
    <w:r>
      <w:rPr>
        <w:color w:val="64748B"/>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eastAsia="Arial"/>
      <w:b/>
      <w:bCs/>
      <w:i w:val="0"/>
      <w:color w:val="0F766E"/>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eastAsia="Arial"/>
      <w:b/>
      <w:bCs/>
      <w:i w:val="0"/>
      <w:color w:val="334155"/>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Arial" w:hAnsi="Arial" w:eastAsia="Arial"/>
      <w:b/>
      <w:bCs/>
      <w:i w:val="0"/>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eastAsia="Arial"/>
      <w:i w:val="0"/>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i w:val="0"/>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FinanzasESP — Entregable v01</dc:title>
  <dc:subject>Modelo User, Hasheo, Token y MinIO</dc:subject>
  <dc:creator>Owen Morales</dc:creator>
  <cp:keywords/>
  <dc:description>generated by python-docx</dc:description>
  <cp:lastModifiedBy/>
  <cp:revision>1</cp:revision>
  <dcterms:created xsi:type="dcterms:W3CDTF">2013-12-23T23:15:00Z</dcterms:created>
  <dcterms:modified xsi:type="dcterms:W3CDTF">2013-12-23T23:15:00Z</dcterms:modified>
  <cp:category/>
</cp:coreProperties>
</file>