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217A" w14:textId="77777777" w:rsidR="009D6723" w:rsidRPr="009D6723" w:rsidRDefault="009D6723" w:rsidP="009D6723">
      <w:pPr>
        <w:rPr>
          <w:b/>
          <w:bCs/>
        </w:rPr>
      </w:pPr>
      <w:r w:rsidRPr="009D6723">
        <w:rPr>
          <w:b/>
          <w:bCs/>
        </w:rPr>
        <w:t>Scope of Work</w:t>
      </w:r>
    </w:p>
    <w:p w14:paraId="057E0457" w14:textId="01F1FEEE" w:rsidR="009D6723" w:rsidRPr="009D6723" w:rsidRDefault="009D6723" w:rsidP="009D6723">
      <w:r w:rsidRPr="009D6723">
        <w:t>Team Members: Adam Meismer</w:t>
      </w:r>
      <w:r w:rsidR="00B71C14">
        <w:t>, Owen Shafer, Chris Hanson, Tom Steele</w:t>
      </w:r>
      <w:r w:rsidRPr="009D6723">
        <w:br/>
        <w:t>Date submitted for review: 4/2/2026</w:t>
      </w:r>
      <w:r w:rsidRPr="009D6723">
        <w:br/>
        <w:t>Submitted to: Risk Averse, LLC</w:t>
      </w:r>
    </w:p>
    <w:p w14:paraId="4E7927DD" w14:textId="77777777" w:rsidR="009D6723" w:rsidRPr="009D6723" w:rsidRDefault="009D6723" w:rsidP="009D6723">
      <w:pPr>
        <w:rPr>
          <w:b/>
          <w:bCs/>
        </w:rPr>
      </w:pPr>
      <w:r w:rsidRPr="009D6723">
        <w:rPr>
          <w:b/>
          <w:bCs/>
        </w:rPr>
        <w:t>Project Goals:</w:t>
      </w:r>
    </w:p>
    <w:p w14:paraId="18FB3436" w14:textId="77777777" w:rsidR="009D6723" w:rsidRPr="009D6723" w:rsidRDefault="009D6723" w:rsidP="009D6723">
      <w:r w:rsidRPr="009D6723">
        <w:t xml:space="preserve">The goal for this project is to perform a sensitivity analysis on the FEMA National Risk Index (NRI) methodology to determine whether categorical bias exists in the way natural disaster risk is calculated. This project will involve downloading, cleaning, organizing, and analyzing NRI data for two selected states at the Census Tract level. We will also develop an alternative risk scoring method using the NRI dataset and compare results between the original NRI risk definition and the proposed risk definition. The analysis will include summary tables, figures, and maps that communicate risk levels and differences between the two methods. </w:t>
      </w:r>
    </w:p>
    <w:p w14:paraId="780EB6CF" w14:textId="77777777" w:rsidR="009D6723" w:rsidRPr="009D6723" w:rsidRDefault="009D6723" w:rsidP="009D6723">
      <w:pPr>
        <w:rPr>
          <w:b/>
          <w:bCs/>
        </w:rPr>
      </w:pPr>
      <w:r w:rsidRPr="009D6723">
        <w:rPr>
          <w:b/>
          <w:bCs/>
        </w:rPr>
        <w:t>Task 1</w:t>
      </w:r>
    </w:p>
    <w:p w14:paraId="67881011" w14:textId="77777777" w:rsidR="009D6723" w:rsidRPr="009D6723" w:rsidRDefault="009D6723" w:rsidP="009D6723">
      <w:r w:rsidRPr="009D6723">
        <w:t>To begin the project, we will download National Risk Index data for two selected states at the Census Tract level from the FEMA National Risk Index website. We will also download metadata files to better understand the variables included in the dataset. Additionally, we will download the Social Vulnerability Index (SVI) dataset from the ATSDR website. The datasets will be cleaned, organized, and joined together so that they can be used for further analysis.</w:t>
      </w:r>
    </w:p>
    <w:p w14:paraId="69DD5987" w14:textId="77777777" w:rsidR="009D6723" w:rsidRPr="009D6723" w:rsidRDefault="009D6723" w:rsidP="009D6723">
      <w:pPr>
        <w:rPr>
          <w:b/>
          <w:bCs/>
        </w:rPr>
      </w:pPr>
      <w:r w:rsidRPr="009D6723">
        <w:rPr>
          <w:b/>
          <w:bCs/>
        </w:rPr>
        <w:t>Task 2</w:t>
      </w:r>
    </w:p>
    <w:p w14:paraId="6BC08BD2" w14:textId="77777777" w:rsidR="009D6723" w:rsidRPr="009D6723" w:rsidRDefault="009D6723" w:rsidP="009D6723">
      <w:r w:rsidRPr="009D6723">
        <w:t>After organizing the datasets, we will handle missing or NA values and ensure that all variables needed for the analysis are properly formatted. We will then perform research on how risk is currently defined by the National Risk Index and how risk can be defined using alternative methods. Based on this research, we will create a new risk scoring method that uses variables from the NRI dataset.</w:t>
      </w:r>
    </w:p>
    <w:p w14:paraId="54C0FA30" w14:textId="77777777" w:rsidR="009D6723" w:rsidRPr="009D6723" w:rsidRDefault="009D6723" w:rsidP="009D6723">
      <w:pPr>
        <w:rPr>
          <w:b/>
          <w:bCs/>
        </w:rPr>
      </w:pPr>
      <w:r w:rsidRPr="009D6723">
        <w:rPr>
          <w:b/>
          <w:bCs/>
        </w:rPr>
        <w:t>Task 3</w:t>
      </w:r>
    </w:p>
    <w:p w14:paraId="0A4AE9DE" w14:textId="77777777" w:rsidR="009D6723" w:rsidRPr="009D6723" w:rsidRDefault="009D6723" w:rsidP="009D6723">
      <w:r w:rsidRPr="009D6723">
        <w:t>Using both the original NRI risk definitions and the newly proposed risk definition, we will calculate risk scores for Census Tracts in the two selected states. We will then generate at least two summary tables or figures that compare the risk scoring methods and show differences between the original NRI method and the proposed method.</w:t>
      </w:r>
    </w:p>
    <w:p w14:paraId="76FAA8BC" w14:textId="77777777" w:rsidR="009D6723" w:rsidRPr="009D6723" w:rsidRDefault="009D6723" w:rsidP="009D6723">
      <w:pPr>
        <w:rPr>
          <w:b/>
          <w:bCs/>
        </w:rPr>
      </w:pPr>
      <w:r w:rsidRPr="009D6723">
        <w:rPr>
          <w:b/>
          <w:bCs/>
        </w:rPr>
        <w:t>Task 4</w:t>
      </w:r>
    </w:p>
    <w:p w14:paraId="09283241" w14:textId="77777777" w:rsidR="009D6723" w:rsidRPr="009D6723" w:rsidRDefault="009D6723" w:rsidP="009D6723">
      <w:r w:rsidRPr="009D6723">
        <w:lastRenderedPageBreak/>
        <w:t>We will create at least one map using GeoPandas that visually communicates risk levels for the selected states. This map will help the client understand geographic patterns in risk and how the proposed risk scoring method compares to the original NRI method. We will also analyze whether categorical bias exists between the two methods and discuss the ethical implications of risk definitions and how they may impact communities and FEMA funding decisions.</w:t>
      </w:r>
    </w:p>
    <w:p w14:paraId="661CA820" w14:textId="77777777" w:rsidR="009D6723" w:rsidRPr="009D6723" w:rsidRDefault="009D6723" w:rsidP="009D6723">
      <w:pPr>
        <w:rPr>
          <w:b/>
          <w:bCs/>
        </w:rPr>
      </w:pPr>
      <w:r w:rsidRPr="009D6723">
        <w:rPr>
          <w:b/>
          <w:bCs/>
        </w:rPr>
        <w:t>Deliverables:</w:t>
      </w:r>
    </w:p>
    <w:p w14:paraId="746ABC86" w14:textId="77777777" w:rsidR="009D6723" w:rsidRPr="009D6723" w:rsidRDefault="009D6723" w:rsidP="009D6723">
      <w:r w:rsidRPr="009D6723">
        <w:t>By April 21, 2026, all of the following will be sent to the client:</w:t>
      </w:r>
    </w:p>
    <w:p w14:paraId="3DCF45E9" w14:textId="77777777" w:rsidR="009D6723" w:rsidRPr="009D6723" w:rsidRDefault="009D6723" w:rsidP="009D6723">
      <w:pPr>
        <w:numPr>
          <w:ilvl w:val="0"/>
          <w:numId w:val="1"/>
        </w:numPr>
      </w:pPr>
      <w:r w:rsidRPr="009D6723">
        <w:t xml:space="preserve">Raw and cleaned data files used in the Python code file </w:t>
      </w:r>
    </w:p>
    <w:p w14:paraId="53B9BE68" w14:textId="77777777" w:rsidR="009D6723" w:rsidRPr="009D6723" w:rsidRDefault="009D6723" w:rsidP="009D6723">
      <w:pPr>
        <w:numPr>
          <w:ilvl w:val="0"/>
          <w:numId w:val="1"/>
        </w:numPr>
      </w:pPr>
      <w:r w:rsidRPr="009D6723">
        <w:t xml:space="preserve">A Python code file that documents the code used to generate the analysis </w:t>
      </w:r>
    </w:p>
    <w:p w14:paraId="17CA6F8E" w14:textId="77777777" w:rsidR="009D6723" w:rsidRPr="009D6723" w:rsidRDefault="009D6723" w:rsidP="009D6723">
      <w:pPr>
        <w:numPr>
          <w:ilvl w:val="0"/>
          <w:numId w:val="1"/>
        </w:numPr>
      </w:pPr>
      <w:r w:rsidRPr="009D6723">
        <w:t xml:space="preserve">An annotated code document explaining each line of code </w:t>
      </w:r>
    </w:p>
    <w:p w14:paraId="4C2650E9" w14:textId="77777777" w:rsidR="009D6723" w:rsidRPr="009D6723" w:rsidRDefault="009D6723" w:rsidP="009D6723">
      <w:pPr>
        <w:numPr>
          <w:ilvl w:val="0"/>
          <w:numId w:val="1"/>
        </w:numPr>
      </w:pPr>
      <w:r w:rsidRPr="009D6723">
        <w:t xml:space="preserve">A Scope of Work document outlining the tasks completed for the project </w:t>
      </w:r>
    </w:p>
    <w:p w14:paraId="74FAC891" w14:textId="77777777" w:rsidR="009D6723" w:rsidRPr="009D6723" w:rsidRDefault="009D6723" w:rsidP="009D6723">
      <w:pPr>
        <w:numPr>
          <w:ilvl w:val="0"/>
          <w:numId w:val="1"/>
        </w:numPr>
      </w:pPr>
      <w:r w:rsidRPr="009D6723">
        <w:t xml:space="preserve">A Gantt chart of the activities completed during the project </w:t>
      </w:r>
    </w:p>
    <w:p w14:paraId="53ED5F48" w14:textId="77777777" w:rsidR="009D6723" w:rsidRPr="009D6723" w:rsidRDefault="009D6723" w:rsidP="009D6723">
      <w:pPr>
        <w:numPr>
          <w:ilvl w:val="0"/>
          <w:numId w:val="1"/>
        </w:numPr>
      </w:pPr>
      <w:r w:rsidRPr="009D6723">
        <w:t xml:space="preserve">A timesheet detailing hours spent on each activity and by whom </w:t>
      </w:r>
    </w:p>
    <w:p w14:paraId="546D29B1" w14:textId="77777777" w:rsidR="009D6723" w:rsidRPr="009D6723" w:rsidRDefault="009D6723" w:rsidP="009D6723">
      <w:pPr>
        <w:numPr>
          <w:ilvl w:val="0"/>
          <w:numId w:val="1"/>
        </w:numPr>
      </w:pPr>
      <w:r w:rsidRPr="009D6723">
        <w:t xml:space="preserve">A GitHub Repository link containing all code and project data files </w:t>
      </w:r>
    </w:p>
    <w:p w14:paraId="7AE551A6" w14:textId="77777777" w:rsidR="009D6723" w:rsidRPr="009D6723" w:rsidRDefault="009D6723" w:rsidP="009D6723">
      <w:pPr>
        <w:numPr>
          <w:ilvl w:val="0"/>
          <w:numId w:val="1"/>
        </w:numPr>
      </w:pPr>
      <w:r w:rsidRPr="009D6723">
        <w:t>A written report summarizing findings and comparing the NRI risk definitions to the proposed risk definition</w:t>
      </w:r>
    </w:p>
    <w:p w14:paraId="3C5F7BE1" w14:textId="77777777" w:rsidR="00CD565E" w:rsidRDefault="00CD565E"/>
    <w:sectPr w:rsidR="00CD5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07D59"/>
    <w:multiLevelType w:val="multilevel"/>
    <w:tmpl w:val="3EA0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181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23"/>
    <w:rsid w:val="00766A85"/>
    <w:rsid w:val="009D6723"/>
    <w:rsid w:val="00B71C14"/>
    <w:rsid w:val="00C56F9B"/>
    <w:rsid w:val="00CD565E"/>
    <w:rsid w:val="00DF2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CF1E"/>
  <w15:chartTrackingRefBased/>
  <w15:docId w15:val="{3A3A5410-5832-4C74-B31F-F4ADE595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723"/>
    <w:rPr>
      <w:rFonts w:eastAsiaTheme="majorEastAsia" w:cstheme="majorBidi"/>
      <w:color w:val="272727" w:themeColor="text1" w:themeTint="D8"/>
    </w:rPr>
  </w:style>
  <w:style w:type="paragraph" w:styleId="Title">
    <w:name w:val="Title"/>
    <w:basedOn w:val="Normal"/>
    <w:next w:val="Normal"/>
    <w:link w:val="TitleChar"/>
    <w:uiPriority w:val="10"/>
    <w:qFormat/>
    <w:rsid w:val="009D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723"/>
    <w:pPr>
      <w:spacing w:before="160"/>
      <w:jc w:val="center"/>
    </w:pPr>
    <w:rPr>
      <w:i/>
      <w:iCs/>
      <w:color w:val="404040" w:themeColor="text1" w:themeTint="BF"/>
    </w:rPr>
  </w:style>
  <w:style w:type="character" w:customStyle="1" w:styleId="QuoteChar">
    <w:name w:val="Quote Char"/>
    <w:basedOn w:val="DefaultParagraphFont"/>
    <w:link w:val="Quote"/>
    <w:uiPriority w:val="29"/>
    <w:rsid w:val="009D6723"/>
    <w:rPr>
      <w:i/>
      <w:iCs/>
      <w:color w:val="404040" w:themeColor="text1" w:themeTint="BF"/>
    </w:rPr>
  </w:style>
  <w:style w:type="paragraph" w:styleId="ListParagraph">
    <w:name w:val="List Paragraph"/>
    <w:basedOn w:val="Normal"/>
    <w:uiPriority w:val="34"/>
    <w:qFormat/>
    <w:rsid w:val="009D6723"/>
    <w:pPr>
      <w:ind w:left="720"/>
      <w:contextualSpacing/>
    </w:pPr>
  </w:style>
  <w:style w:type="character" w:styleId="IntenseEmphasis">
    <w:name w:val="Intense Emphasis"/>
    <w:basedOn w:val="DefaultParagraphFont"/>
    <w:uiPriority w:val="21"/>
    <w:qFormat/>
    <w:rsid w:val="009D6723"/>
    <w:rPr>
      <w:i/>
      <w:iCs/>
      <w:color w:val="0F4761" w:themeColor="accent1" w:themeShade="BF"/>
    </w:rPr>
  </w:style>
  <w:style w:type="paragraph" w:styleId="IntenseQuote">
    <w:name w:val="Intense Quote"/>
    <w:basedOn w:val="Normal"/>
    <w:next w:val="Normal"/>
    <w:link w:val="IntenseQuoteChar"/>
    <w:uiPriority w:val="30"/>
    <w:qFormat/>
    <w:rsid w:val="009D6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723"/>
    <w:rPr>
      <w:i/>
      <w:iCs/>
      <w:color w:val="0F4761" w:themeColor="accent1" w:themeShade="BF"/>
    </w:rPr>
  </w:style>
  <w:style w:type="character" w:styleId="IntenseReference">
    <w:name w:val="Intense Reference"/>
    <w:basedOn w:val="DefaultParagraphFont"/>
    <w:uiPriority w:val="32"/>
    <w:qFormat/>
    <w:rsid w:val="009D6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meismer</dc:creator>
  <cp:keywords/>
  <dc:description/>
  <cp:lastModifiedBy>adam meismer</cp:lastModifiedBy>
  <cp:revision>2</cp:revision>
  <dcterms:created xsi:type="dcterms:W3CDTF">2026-04-02T19:47:00Z</dcterms:created>
  <dcterms:modified xsi:type="dcterms:W3CDTF">2026-04-02T19:52:00Z</dcterms:modified>
</cp:coreProperties>
</file>