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1E6CFD">
      <w:pPr>
        <w:rPr>
          <w:rFonts w:hint="eastAsia"/>
        </w:rPr>
      </w:pPr>
      <w:r>
        <w:rPr>
          <w:rFonts w:hint="eastAsia"/>
        </w:rPr>
        <w:t>1. Orchestration tools, such as Kubernetes, play a key role in the server infrastructure for the modern applications.</w:t>
      </w:r>
    </w:p>
    <w:p w14:paraId="0A8CF95C">
      <w:pPr>
        <w:rPr>
          <w:rFonts w:hint="eastAsia"/>
        </w:rPr>
      </w:pPr>
    </w:p>
    <w:p w14:paraId="3A24829D">
      <w:pPr>
        <w:rPr>
          <w:rFonts w:hint="eastAsia"/>
        </w:rPr>
      </w:pPr>
      <w:r>
        <w:rPr>
          <w:rFonts w:hint="eastAsia"/>
        </w:rPr>
        <w:t>(a) Explain how these tools help manage and scale application servers.</w:t>
      </w:r>
    </w:p>
    <w:p w14:paraId="5B7890B7">
      <w:pPr>
        <w:rPr>
          <w:rFonts w:hint="eastAsia"/>
        </w:rPr>
      </w:pPr>
      <w:r>
        <w:rPr>
          <w:rFonts w:hint="eastAsia"/>
        </w:rPr>
        <w:t>(b) Describe how orchestration tools facilitate automated deployment, scaling, and management of application servers.</w:t>
      </w:r>
    </w:p>
    <w:p w14:paraId="6815C185">
      <w:pPr>
        <w:rPr>
          <w:rFonts w:hint="eastAsia"/>
        </w:rPr>
      </w:pPr>
    </w:p>
    <w:p w14:paraId="0D5C4705">
      <w:pPr>
        <w:rPr>
          <w:rFonts w:hint="eastAsia"/>
        </w:rPr>
      </w:pPr>
      <w:r>
        <w:rPr>
          <w:rFonts w:hint="eastAsia"/>
        </w:rPr>
        <w:t>2. Explain the difference between a Pod, Deployment, and Service.</w:t>
      </w:r>
    </w:p>
    <w:p w14:paraId="0D263B10">
      <w:pPr>
        <w:rPr>
          <w:rFonts w:hint="eastAsia"/>
        </w:rPr>
      </w:pPr>
    </w:p>
    <w:p w14:paraId="42AFAD50">
      <w:pPr>
        <w:rPr>
          <w:rFonts w:hint="eastAsia"/>
        </w:rPr>
      </w:pPr>
      <w:r>
        <w:rPr>
          <w:rFonts w:hint="eastAsia"/>
        </w:rPr>
        <w:t>3. What is a Namespace in Kubernetes? Please list one example.</w:t>
      </w:r>
    </w:p>
    <w:p w14:paraId="68F5524E">
      <w:pPr>
        <w:rPr>
          <w:rFonts w:hint="eastAsia"/>
        </w:rPr>
      </w:pPr>
    </w:p>
    <w:p w14:paraId="7FE2C28F">
      <w:pPr>
        <w:rPr>
          <w:rFonts w:hint="eastAsia"/>
        </w:rPr>
      </w:pPr>
      <w:r>
        <w:rPr>
          <w:rFonts w:hint="eastAsia"/>
        </w:rPr>
        <w:t>4. Explain the role of the Kubelet. How do you check the nodes in a Kubernetes cluster? (kubectl command expected)</w:t>
      </w:r>
    </w:p>
    <w:p w14:paraId="77FE03F9">
      <w:pPr>
        <w:rPr>
          <w:rFonts w:hint="eastAsia"/>
        </w:rPr>
      </w:pPr>
    </w:p>
    <w:p w14:paraId="70EAA693">
      <w:pPr>
        <w:rPr>
          <w:rFonts w:hint="eastAsia"/>
        </w:rPr>
      </w:pPr>
      <w:r>
        <w:rPr>
          <w:rFonts w:hint="eastAsia"/>
        </w:rPr>
        <w:t>5. What is the difference between ClusterIP, NodePort, and LoadBalancer services?</w:t>
      </w:r>
    </w:p>
    <w:p w14:paraId="7DB1D7AE">
      <w:pPr>
        <w:rPr>
          <w:rFonts w:hint="eastAsia"/>
        </w:rPr>
      </w:pPr>
    </w:p>
    <w:p w14:paraId="15452EF0">
      <w:pPr>
        <w:rPr>
          <w:rFonts w:hint="eastAsia"/>
        </w:rPr>
      </w:pPr>
      <w:r>
        <w:rPr>
          <w:rFonts w:hint="eastAsia"/>
        </w:rPr>
        <w:t>6. How do you scale a Deployment to 5 replicas using kubectl?</w:t>
      </w:r>
    </w:p>
    <w:p w14:paraId="1BB6044C">
      <w:pPr>
        <w:rPr>
          <w:rFonts w:hint="eastAsia"/>
        </w:rPr>
      </w:pPr>
    </w:p>
    <w:p w14:paraId="5798D7D4">
      <w:pPr>
        <w:rPr>
          <w:rFonts w:hint="eastAsia"/>
        </w:rPr>
      </w:pPr>
      <w:r>
        <w:rPr>
          <w:rFonts w:hint="eastAsia"/>
        </w:rPr>
        <w:t>7. How would you update the image of a Deployment without downtime?</w:t>
      </w:r>
    </w:p>
    <w:p w14:paraId="34E238D6">
      <w:pPr>
        <w:rPr>
          <w:rFonts w:hint="eastAsia"/>
        </w:rPr>
      </w:pPr>
    </w:p>
    <w:p w14:paraId="1E721718">
      <w:pPr>
        <w:rPr>
          <w:rFonts w:hint="eastAsia"/>
        </w:rPr>
      </w:pPr>
      <w:r>
        <w:rPr>
          <w:rFonts w:hint="eastAsia"/>
        </w:rPr>
        <w:t>8. How do you expose a Deployment to external traffic?</w:t>
      </w:r>
    </w:p>
    <w:p w14:paraId="0506A458">
      <w:pPr>
        <w:rPr>
          <w:rFonts w:hint="eastAsia"/>
        </w:rPr>
      </w:pPr>
    </w:p>
    <w:p w14:paraId="37D465B5">
      <w:pPr>
        <w:rPr>
          <w:rFonts w:hint="eastAsia"/>
        </w:rPr>
      </w:pPr>
      <w:r>
        <w:rPr>
          <w:rFonts w:hint="eastAsia"/>
        </w:rPr>
        <w:t>9. How does Kubernetes scheduling decide which node a Pod runs on?</w:t>
      </w:r>
    </w:p>
    <w:p w14:paraId="472AE01D">
      <w:pPr>
        <w:rPr>
          <w:rFonts w:hint="eastAsia"/>
        </w:rPr>
      </w:pPr>
    </w:p>
    <w:p w14:paraId="385A274F">
      <w:pPr>
        <w:rPr>
          <w:rFonts w:hint="eastAsia"/>
        </w:rPr>
      </w:pPr>
      <w:r>
        <w:rPr>
          <w:rFonts w:hint="eastAsia"/>
        </w:rPr>
        <w:t>10. What is the role of Ingress and how does it differ from a Service?</w:t>
      </w:r>
    </w:p>
    <w:p w14:paraId="2698E5CC">
      <w:pPr>
        <w:rPr>
          <w:rFonts w:hint="eastAsia"/>
        </w:rPr>
      </w:pPr>
    </w:p>
    <w:p w14:paraId="0E7DEB13"/>
    <w:p w14:paraId="6D663A7A"/>
    <w:p w14:paraId="68BA4F45"/>
    <w:p w14:paraId="142CCC0B"/>
    <w:p w14:paraId="4F6EB3B7"/>
    <w:p w14:paraId="528D24EA"/>
    <w:p w14:paraId="544DF168"/>
    <w:p w14:paraId="1963743B"/>
    <w:p w14:paraId="228B5333"/>
    <w:p w14:paraId="2993C28A"/>
    <w:p w14:paraId="10EBB476"/>
    <w:p w14:paraId="0106A60B"/>
    <w:p w14:paraId="4E448E81"/>
    <w:p w14:paraId="240E0FBD"/>
    <w:p w14:paraId="4BC3BBDB"/>
    <w:p w14:paraId="38E050AB"/>
    <w:p w14:paraId="3B035124"/>
    <w:p w14:paraId="64445432"/>
    <w:p w14:paraId="44C8A2D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AEAEA" w:sz="12" w:space="9"/>
          <w:right w:val="none" w:color="auto" w:sz="0" w:space="0"/>
        </w:pBdr>
        <w:spacing w:before="0" w:beforeAutospacing="0" w:after="360" w:afterAutospacing="0"/>
        <w:ind w:left="0" w:right="0" w:firstLine="0"/>
        <w:jc w:val="center"/>
        <w:rPr>
          <w:rFonts w:ascii="Segoe UI" w:hAnsi="Segoe UI" w:eastAsia="Segoe UI" w:cs="Segoe UI"/>
          <w:i w:val="0"/>
          <w:iCs w:val="0"/>
          <w:caps w:val="0"/>
          <w:color w:val="326CE5"/>
          <w:spacing w:val="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26CE5"/>
          <w:spacing w:val="0"/>
          <w:bdr w:val="none" w:color="auto" w:sz="0" w:space="0"/>
        </w:rPr>
        <w:t>Kubernetes Assessment Answers</w:t>
      </w:r>
    </w:p>
    <w:p w14:paraId="3C36549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/>
        <w:rPr>
          <w:rFonts w:hint="default" w:ascii="Segoe UI" w:hAnsi="Segoe UI" w:eastAsia="Segoe UI" w:cs="Segoe UI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3CD"/>
        </w:rPr>
        <w:t>Note for Beginners: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3CD"/>
        </w:rPr>
        <w:t> This assessment covers fundamental Kubernetes concepts and operations. Take your time to understand each concept before moving to the next question.</w:t>
      </w:r>
    </w:p>
    <w:p w14:paraId="7722B62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326CE5" w:sz="18" w:space="6"/>
          <w:bottom w:val="none" w:color="auto" w:sz="0" w:space="0"/>
          <w:right w:val="none" w:color="auto" w:sz="0" w:space="0"/>
        </w:pBdr>
        <w:spacing w:before="542" w:beforeAutospacing="0" w:after="422" w:afterAutospacing="0"/>
        <w:ind w:left="0" w:right="0"/>
        <w:rPr>
          <w:rFonts w:hint="default" w:ascii="Segoe UI" w:hAnsi="Segoe UI" w:eastAsia="Segoe UI" w:cs="Segoe UI"/>
          <w:color w:val="2C3E5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bdr w:val="single" w:color="326CE5" w:sz="18" w:space="0"/>
          <w:shd w:val="clear" w:fill="F8F9FA"/>
        </w:rPr>
        <w:t>1. Orchestration tools, such as Kubernetes, play a key role in the server infrastructure for modern applications.</w:t>
      </w:r>
    </w:p>
    <w:p w14:paraId="564F00E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8F9FA"/>
        </w:rPr>
        <w:t>(a) Explain how these tools help manage and scale application servers.</w:t>
      </w:r>
    </w:p>
    <w:p w14:paraId="0E5FE39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8F9FA"/>
        </w:rPr>
        <w:t>(b) Describe how orchestration tools facilitate automated deployment, scaling, and management of application servers.</w:t>
      </w:r>
    </w:p>
    <w:p w14:paraId="529F68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22" w:beforeAutospacing="0" w:after="302" w:afterAutospacing="0" w:line="20" w:lineRule="atLeast"/>
        <w:ind w:left="0" w:right="0"/>
        <w:rPr>
          <w:rFonts w:hint="default" w:ascii="Segoe UI" w:hAnsi="Segoe UI" w:eastAsia="Segoe UI" w:cs="Segoe UI"/>
          <w:color w:val="3498DB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98DB"/>
          <w:spacing w:val="0"/>
          <w:bdr w:val="none" w:color="auto" w:sz="0" w:space="0"/>
          <w:shd w:val="clear" w:fill="F0F7FF"/>
        </w:rPr>
        <w:t>(a) How orchestration tools help manage and scale application servers:</w:t>
      </w:r>
    </w:p>
    <w:p w14:paraId="1C1A0C4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 w:line="20" w:lineRule="atLeast"/>
        <w:ind w:left="0" w:right="0" w:hanging="36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5282"/>
          <w:spacing w:val="0"/>
          <w:sz w:val="27"/>
          <w:szCs w:val="27"/>
          <w:bdr w:val="none" w:color="auto" w:sz="0" w:space="0"/>
          <w:shd w:val="clear" w:fill="F0F7FF"/>
        </w:rPr>
        <w:t>Management: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 Orchestration tools continuously monitor the health of application servers and containers. If a container fails, they automatically restart it to maintain application availability.</w:t>
      </w:r>
    </w:p>
    <w:p w14:paraId="40D70D4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 w:line="20" w:lineRule="atLeast"/>
        <w:ind w:left="0" w:right="0" w:hanging="36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5282"/>
          <w:spacing w:val="0"/>
          <w:sz w:val="27"/>
          <w:szCs w:val="27"/>
          <w:bdr w:val="none" w:color="auto" w:sz="0" w:space="0"/>
          <w:shd w:val="clear" w:fill="F0F7FF"/>
        </w:rPr>
        <w:t>Scaling: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 These tools can automatically increase or decrease the number of application instances based on traffic load. For example, during peak hours, they can scale from 2 instances to 10, and scale back down when traffic decreases.</w:t>
      </w:r>
    </w:p>
    <w:p w14:paraId="5DA370F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 w:line="20" w:lineRule="atLeast"/>
        <w:ind w:left="0" w:right="0" w:hanging="36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5282"/>
          <w:spacing w:val="0"/>
          <w:sz w:val="27"/>
          <w:szCs w:val="27"/>
          <w:bdr w:val="none" w:color="auto" w:sz="0" w:space="0"/>
          <w:shd w:val="clear" w:fill="F0F7FF"/>
        </w:rPr>
        <w:t>Resource Optimization: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 They efficiently distribute workloads across available servers, ensuring no single server is overwhelmed while others are idle.</w:t>
      </w:r>
    </w:p>
    <w:p w14:paraId="6E05889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 w:line="20" w:lineRule="atLeast"/>
        <w:ind w:left="0" w:right="0" w:hanging="36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5282"/>
          <w:spacing w:val="0"/>
          <w:sz w:val="27"/>
          <w:szCs w:val="27"/>
          <w:bdr w:val="none" w:color="auto" w:sz="0" w:space="0"/>
          <w:shd w:val="clear" w:fill="F0F7FF"/>
        </w:rPr>
        <w:t>Self-healing: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 Automatic replacement of failed containers ensures applications remain available without manual intervention.</w:t>
      </w:r>
    </w:p>
    <w:p w14:paraId="2CA902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22" w:beforeAutospacing="0" w:after="302" w:afterAutospacing="0" w:line="20" w:lineRule="atLeast"/>
        <w:ind w:left="0" w:right="0"/>
        <w:rPr>
          <w:rFonts w:hint="default" w:ascii="Segoe UI" w:hAnsi="Segoe UI" w:eastAsia="Segoe UI" w:cs="Segoe UI"/>
          <w:color w:val="3498DB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98DB"/>
          <w:spacing w:val="0"/>
          <w:bdr w:val="none" w:color="auto" w:sz="0" w:space="0"/>
          <w:shd w:val="clear" w:fill="F0F7FF"/>
        </w:rPr>
        <w:t>(b) How orchestration tools facilitate automated deployment, scaling, and management:</w:t>
      </w:r>
    </w:p>
    <w:p w14:paraId="54217EA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 w:line="20" w:lineRule="atLeast"/>
        <w:ind w:left="0" w:right="0" w:hanging="36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5282"/>
          <w:spacing w:val="0"/>
          <w:sz w:val="27"/>
          <w:szCs w:val="27"/>
          <w:bdr w:val="none" w:color="auto" w:sz="0" w:space="0"/>
          <w:shd w:val="clear" w:fill="F0F7FF"/>
        </w:rPr>
        <w:t>Declarative Configuration: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 You define the desired state in YAML files (e.g., "run 5 instances of this image"), and the tool makes the actual state match the desired state.</w:t>
      </w:r>
    </w:p>
    <w:p w14:paraId="42195E0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 w:line="20" w:lineRule="atLeast"/>
        <w:ind w:left="0" w:right="0" w:hanging="36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5282"/>
          <w:spacing w:val="0"/>
          <w:sz w:val="27"/>
          <w:szCs w:val="27"/>
          <w:bdr w:val="none" w:color="auto" w:sz="0" w:space="0"/>
          <w:shd w:val="clear" w:fill="F0F7FF"/>
        </w:rPr>
        <w:t>Automated Scheduling: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 The scheduler places containers onto nodes based on resource requirements and availability, optimizing cluster utilization.</w:t>
      </w:r>
    </w:p>
    <w:p w14:paraId="3377AB9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 w:line="20" w:lineRule="atLeast"/>
        <w:ind w:left="0" w:right="0" w:hanging="36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5282"/>
          <w:spacing w:val="0"/>
          <w:sz w:val="27"/>
          <w:szCs w:val="27"/>
          <w:bdr w:val="none" w:color="auto" w:sz="0" w:space="0"/>
          <w:shd w:val="clear" w:fill="F0F7FF"/>
        </w:rPr>
        <w:t>Rolling Updates &amp; Rollbacks: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 You can update applications with zero downtime by gradually replacing old containers with new ones. If something goes wrong, you can easily rollback to the previous version.</w:t>
      </w:r>
    </w:p>
    <w:p w14:paraId="40A4285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 w:line="20" w:lineRule="atLeast"/>
        <w:ind w:left="0" w:right="0" w:hanging="36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5282"/>
          <w:spacing w:val="0"/>
          <w:sz w:val="27"/>
          <w:szCs w:val="27"/>
          <w:bdr w:val="none" w:color="auto" w:sz="0" w:space="0"/>
          <w:shd w:val="clear" w:fill="F0F7FF"/>
        </w:rPr>
        <w:t>Service Discovery &amp; Load Balancing: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 Containers can find and communicate with each other automatically, and traffic is distributed evenly across multiple instances.</w:t>
      </w:r>
    </w:p>
    <w:p w14:paraId="4A5D96D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326CE5" w:sz="18" w:space="6"/>
          <w:bottom w:val="none" w:color="auto" w:sz="0" w:space="0"/>
          <w:right w:val="none" w:color="auto" w:sz="0" w:space="0"/>
        </w:pBdr>
        <w:spacing w:before="542" w:beforeAutospacing="0" w:after="422" w:afterAutospacing="0"/>
        <w:ind w:left="0" w:right="0"/>
        <w:rPr>
          <w:rFonts w:hint="default" w:ascii="Segoe UI" w:hAnsi="Segoe UI" w:eastAsia="Segoe UI" w:cs="Segoe UI"/>
          <w:color w:val="2C3E5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bdr w:val="single" w:color="326CE5" w:sz="18" w:space="0"/>
          <w:shd w:val="clear" w:fill="F8F9FA"/>
        </w:rPr>
        <w:t>2. Explain the difference between a Pod, Deployment, and Service.</w:t>
      </w:r>
    </w:p>
    <w:p w14:paraId="711B3E7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22" w:beforeAutospacing="0" w:after="422" w:afterAutospacing="0" w:line="20" w:lineRule="atLeast"/>
        <w:ind w:left="0" w:right="0"/>
        <w:rPr>
          <w:rFonts w:hint="default" w:ascii="Segoe UI" w:hAnsi="Segoe UI" w:eastAsia="Segoe UI" w:cs="Segoe UI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E8F4FD"/>
        </w:rPr>
        <w:t>Simple Analogy: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E8F4FD"/>
        </w:rPr>
        <w:t> Think of a </w:t>
      </w:r>
      <w:r>
        <w:rPr>
          <w:rStyle w:val="10"/>
          <w:rFonts w:hint="default" w:ascii="Courier New" w:hAnsi="Courier New" w:eastAsia="Segoe UI" w:cs="Courier New"/>
          <w:i w:val="0"/>
          <w:iCs w:val="0"/>
          <w:caps w:val="0"/>
          <w:color w:val="E2E8F0"/>
          <w:spacing w:val="0"/>
          <w:sz w:val="20"/>
          <w:szCs w:val="20"/>
          <w:bdr w:val="none" w:color="auto" w:sz="0" w:space="0"/>
          <w:shd w:val="clear" w:fill="2D3748"/>
        </w:rPr>
        <w:t>Pod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E8F4FD"/>
        </w:rPr>
        <w:t> as a single worker, a </w:t>
      </w:r>
      <w:r>
        <w:rPr>
          <w:rStyle w:val="10"/>
          <w:rFonts w:hint="default" w:ascii="Courier New" w:hAnsi="Courier New" w:eastAsia="Segoe UI" w:cs="Courier New"/>
          <w:i w:val="0"/>
          <w:iCs w:val="0"/>
          <w:caps w:val="0"/>
          <w:color w:val="E2E8F0"/>
          <w:spacing w:val="0"/>
          <w:sz w:val="20"/>
          <w:szCs w:val="20"/>
          <w:bdr w:val="none" w:color="auto" w:sz="0" w:space="0"/>
          <w:shd w:val="clear" w:fill="2D3748"/>
        </w:rPr>
        <w:t>Deployment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E8F4FD"/>
        </w:rPr>
        <w:t> as the manager that oversees multiple workers, and a </w:t>
      </w:r>
      <w:r>
        <w:rPr>
          <w:rStyle w:val="10"/>
          <w:rFonts w:hint="default" w:ascii="Courier New" w:hAnsi="Courier New" w:eastAsia="Segoe UI" w:cs="Courier New"/>
          <w:i w:val="0"/>
          <w:iCs w:val="0"/>
          <w:caps w:val="0"/>
          <w:color w:val="E2E8F0"/>
          <w:spacing w:val="0"/>
          <w:sz w:val="20"/>
          <w:szCs w:val="20"/>
          <w:bdr w:val="none" w:color="auto" w:sz="0" w:space="0"/>
          <w:shd w:val="clear" w:fill="2D3748"/>
        </w:rPr>
        <w:t>Service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E8F4FD"/>
        </w:rPr>
        <w:t> as the reception desk that directs traffic to the right workers.</w:t>
      </w:r>
    </w:p>
    <w:tbl>
      <w:tblPr>
        <w:tblW w:w="1062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86"/>
        <w:gridCol w:w="4664"/>
        <w:gridCol w:w="4277"/>
      </w:tblGrid>
      <w:tr w14:paraId="2A4228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shd w:val="clear" w:color="auto" w:fill="326CE5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212EBA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b/>
                <w:bCs/>
                <w:color w:val="FFFFFF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FFFFF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Component</w:t>
            </w:r>
          </w:p>
        </w:tc>
        <w:tc>
          <w:tcPr>
            <w:tcW w:w="0" w:type="auto"/>
            <w:shd w:val="clear" w:color="auto" w:fill="326CE5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08627E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b/>
                <w:bCs/>
                <w:color w:val="FFFFFF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FFFFF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Purpose</w:t>
            </w:r>
          </w:p>
        </w:tc>
        <w:tc>
          <w:tcPr>
            <w:tcW w:w="0" w:type="auto"/>
            <w:shd w:val="clear" w:color="auto" w:fill="326CE5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429C43E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b/>
                <w:bCs/>
                <w:color w:val="FFFFFF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FFFFF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Key Characteristics</w:t>
            </w:r>
          </w:p>
        </w:tc>
      </w:tr>
      <w:tr w14:paraId="548097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AEAEA" w:sz="4" w:space="0"/>
            </w:tcBorders>
            <w:shd w:val="clear" w:color="auto" w:fill="F8F9FA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1C419C7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</w:rPr>
            </w:pPr>
            <w:r>
              <w:rPr>
                <w:rStyle w:val="10"/>
                <w:rFonts w:hint="default" w:ascii="Courier New" w:hAnsi="Courier New" w:eastAsia="Segoe UI" w:cs="Courier New"/>
                <w:color w:val="E2E8F0"/>
                <w:kern w:val="0"/>
                <w:sz w:val="20"/>
                <w:szCs w:val="20"/>
                <w:bdr w:val="none" w:color="auto" w:sz="0" w:space="0"/>
                <w:shd w:val="clear" w:fill="2D3748"/>
                <w:lang w:val="en-US" w:eastAsia="zh-CN" w:bidi="ar"/>
              </w:rPr>
              <w:t>Pod</w:t>
            </w:r>
          </w:p>
        </w:tc>
        <w:tc>
          <w:tcPr>
            <w:tcW w:w="0" w:type="auto"/>
            <w:tcBorders>
              <w:bottom w:val="single" w:color="EAEAEA" w:sz="4" w:space="0"/>
            </w:tcBorders>
            <w:shd w:val="clear" w:color="auto" w:fill="F8F9FA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4D9944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The smallest deployable unit in Kubernetes</w:t>
            </w:r>
          </w:p>
        </w:tc>
        <w:tc>
          <w:tcPr>
            <w:tcW w:w="0" w:type="auto"/>
            <w:tcBorders>
              <w:bottom w:val="single" w:color="EAEAEA" w:sz="4" w:space="0"/>
            </w:tcBorders>
            <w:shd w:val="clear" w:color="auto" w:fill="F8F9FA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28AED4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• Contains one or more containers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• Ephemeral (short-lived)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• Basic execution unit</w:t>
            </w:r>
          </w:p>
        </w:tc>
      </w:tr>
      <w:tr w14:paraId="326E16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AEAEA" w:sz="4" w:space="0"/>
            </w:tcBorders>
            <w:shd w:val="clear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28B111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</w:rPr>
            </w:pPr>
            <w:r>
              <w:rPr>
                <w:rStyle w:val="10"/>
                <w:rFonts w:hint="default" w:ascii="Courier New" w:hAnsi="Courier New" w:eastAsia="Segoe UI" w:cs="Courier New"/>
                <w:color w:val="E2E8F0"/>
                <w:kern w:val="0"/>
                <w:sz w:val="20"/>
                <w:szCs w:val="20"/>
                <w:bdr w:val="none" w:color="auto" w:sz="0" w:space="0"/>
                <w:shd w:val="clear" w:fill="2D3748"/>
                <w:lang w:val="en-US" w:eastAsia="zh-CN" w:bidi="ar"/>
              </w:rPr>
              <w:t>Deployment</w:t>
            </w:r>
          </w:p>
        </w:tc>
        <w:tc>
          <w:tcPr>
            <w:tcW w:w="0" w:type="auto"/>
            <w:tcBorders>
              <w:bottom w:val="single" w:color="EAEAEA" w:sz="4" w:space="0"/>
            </w:tcBorders>
            <w:shd w:val="clear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2F6401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Manages the lifecycle of Pods</w:t>
            </w:r>
          </w:p>
        </w:tc>
        <w:tc>
          <w:tcPr>
            <w:tcW w:w="0" w:type="auto"/>
            <w:tcBorders>
              <w:bottom w:val="single" w:color="EAEAEA" w:sz="4" w:space="0"/>
            </w:tcBorders>
            <w:shd w:val="clear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2B3023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• Declares desired state of Pods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• Enables rolling updates and rollbacks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• Provides scaling and self-healing</w:t>
            </w:r>
          </w:p>
        </w:tc>
      </w:tr>
      <w:tr w14:paraId="021D1C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AEAEA" w:sz="4" w:space="0"/>
            </w:tcBorders>
            <w:shd w:val="clear" w:color="auto" w:fill="F8F9FA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152F94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</w:rPr>
            </w:pPr>
            <w:r>
              <w:rPr>
                <w:rStyle w:val="10"/>
                <w:rFonts w:hint="default" w:ascii="Courier New" w:hAnsi="Courier New" w:eastAsia="Segoe UI" w:cs="Courier New"/>
                <w:color w:val="E2E8F0"/>
                <w:kern w:val="0"/>
                <w:sz w:val="20"/>
                <w:szCs w:val="20"/>
                <w:bdr w:val="none" w:color="auto" w:sz="0" w:space="0"/>
                <w:shd w:val="clear" w:fill="2D3748"/>
                <w:lang w:val="en-US" w:eastAsia="zh-CN" w:bidi="ar"/>
              </w:rPr>
              <w:t>Service</w:t>
            </w:r>
          </w:p>
        </w:tc>
        <w:tc>
          <w:tcPr>
            <w:tcW w:w="0" w:type="auto"/>
            <w:tcBorders>
              <w:bottom w:val="single" w:color="EAEAEA" w:sz="4" w:space="0"/>
            </w:tcBorders>
            <w:shd w:val="clear" w:color="auto" w:fill="F8F9FA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33E537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Provides stable network access to Pods</w:t>
            </w:r>
          </w:p>
        </w:tc>
        <w:tc>
          <w:tcPr>
            <w:tcW w:w="0" w:type="auto"/>
            <w:tcBorders>
              <w:bottom w:val="single" w:color="EAEAEA" w:sz="4" w:space="0"/>
            </w:tcBorders>
            <w:shd w:val="clear" w:color="auto" w:fill="F8F9FA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785D3C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• Abstracts Pod IP addresses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• Provides load balancing</w:t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• Enables service discovery</w:t>
            </w:r>
          </w:p>
        </w:tc>
      </w:tr>
    </w:tbl>
    <w:p w14:paraId="0F45AFD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0" w:lineRule="atLeast"/>
        <w:ind w:left="0" w:right="0"/>
        <w:rPr>
          <w:rFonts w:hint="default" w:ascii="Segoe UI" w:hAnsi="Segoe UI" w:eastAsia="Segoe UI" w:cs="Segoe UI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Relationship: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 A </w:t>
      </w:r>
      <w:r>
        <w:rPr>
          <w:rStyle w:val="10"/>
          <w:rFonts w:hint="default" w:ascii="Courier New" w:hAnsi="Courier New" w:eastAsia="Segoe UI" w:cs="Courier New"/>
          <w:i w:val="0"/>
          <w:iCs w:val="0"/>
          <w:caps w:val="0"/>
          <w:color w:val="E2E8F0"/>
          <w:spacing w:val="0"/>
          <w:sz w:val="20"/>
          <w:szCs w:val="20"/>
          <w:bdr w:val="none" w:color="auto" w:sz="0" w:space="0"/>
          <w:shd w:val="clear" w:fill="2D3748"/>
        </w:rPr>
        <w:t>Deployment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 creates and manages </w:t>
      </w:r>
      <w:r>
        <w:rPr>
          <w:rStyle w:val="10"/>
          <w:rFonts w:hint="default" w:ascii="Courier New" w:hAnsi="Courier New" w:eastAsia="Segoe UI" w:cs="Courier New"/>
          <w:i w:val="0"/>
          <w:iCs w:val="0"/>
          <w:caps w:val="0"/>
          <w:color w:val="E2E8F0"/>
          <w:spacing w:val="0"/>
          <w:sz w:val="20"/>
          <w:szCs w:val="20"/>
          <w:bdr w:val="none" w:color="auto" w:sz="0" w:space="0"/>
          <w:shd w:val="clear" w:fill="2D3748"/>
        </w:rPr>
        <w:t>Pods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. A </w:t>
      </w:r>
      <w:r>
        <w:rPr>
          <w:rStyle w:val="10"/>
          <w:rFonts w:hint="default" w:ascii="Courier New" w:hAnsi="Courier New" w:eastAsia="Segoe UI" w:cs="Courier New"/>
          <w:i w:val="0"/>
          <w:iCs w:val="0"/>
          <w:caps w:val="0"/>
          <w:color w:val="E2E8F0"/>
          <w:spacing w:val="0"/>
          <w:sz w:val="20"/>
          <w:szCs w:val="20"/>
          <w:bdr w:val="none" w:color="auto" w:sz="0" w:space="0"/>
          <w:shd w:val="clear" w:fill="2D3748"/>
        </w:rPr>
        <w:t>Service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 provides a consistent way to access those </w:t>
      </w:r>
      <w:r>
        <w:rPr>
          <w:rStyle w:val="10"/>
          <w:rFonts w:hint="default" w:ascii="Courier New" w:hAnsi="Courier New" w:eastAsia="Segoe UI" w:cs="Courier New"/>
          <w:i w:val="0"/>
          <w:iCs w:val="0"/>
          <w:caps w:val="0"/>
          <w:color w:val="E2E8F0"/>
          <w:spacing w:val="0"/>
          <w:sz w:val="20"/>
          <w:szCs w:val="20"/>
          <w:bdr w:val="none" w:color="auto" w:sz="0" w:space="0"/>
          <w:shd w:val="clear" w:fill="2D3748"/>
        </w:rPr>
        <w:t>Pods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, even as individual Pods are created and destroyed.</w:t>
      </w:r>
    </w:p>
    <w:p w14:paraId="4C13B0C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326CE5" w:sz="18" w:space="6"/>
          <w:bottom w:val="none" w:color="auto" w:sz="0" w:space="0"/>
          <w:right w:val="none" w:color="auto" w:sz="0" w:space="0"/>
        </w:pBdr>
        <w:spacing w:before="542" w:beforeAutospacing="0" w:after="422" w:afterAutospacing="0"/>
        <w:ind w:left="0" w:right="0"/>
        <w:rPr>
          <w:rFonts w:hint="default" w:ascii="Segoe UI" w:hAnsi="Segoe UI" w:eastAsia="Segoe UI" w:cs="Segoe UI"/>
          <w:color w:val="2C3E5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bdr w:val="single" w:color="326CE5" w:sz="18" w:space="0"/>
          <w:shd w:val="clear" w:fill="F8F9FA"/>
        </w:rPr>
        <w:t>3. What is a Namespace in Kubernetes? Please list one example.</w:t>
      </w:r>
    </w:p>
    <w:p w14:paraId="1B65E5C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0" w:lineRule="atLeast"/>
        <w:ind w:left="0" w:right="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A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5282"/>
          <w:spacing w:val="0"/>
          <w:sz w:val="27"/>
          <w:szCs w:val="27"/>
          <w:bdr w:val="none" w:color="auto" w:sz="0" w:space="0"/>
          <w:shd w:val="clear" w:fill="F0F7FF"/>
        </w:rPr>
        <w:t>Namespace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 in Kubernetes is a virtual cluster inside a physical Kubernetes cluster. It provides a way to divide cluster resources between multiple users, teams, or projects.</w:t>
      </w:r>
    </w:p>
    <w:p w14:paraId="7FF435A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22" w:beforeAutospacing="0" w:after="302" w:afterAutospacing="0" w:line="20" w:lineRule="atLeast"/>
        <w:ind w:left="0" w:right="0"/>
        <w:rPr>
          <w:rFonts w:hint="default" w:ascii="Segoe UI" w:hAnsi="Segoe UI" w:eastAsia="Segoe UI" w:cs="Segoe UI"/>
          <w:color w:val="3498DB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98DB"/>
          <w:spacing w:val="0"/>
          <w:bdr w:val="none" w:color="auto" w:sz="0" w:space="0"/>
          <w:shd w:val="clear" w:fill="F0F7FF"/>
        </w:rPr>
        <w:t>Key purposes of Namespaces:</w:t>
      </w:r>
    </w:p>
    <w:p w14:paraId="531D012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 w:line="20" w:lineRule="atLeast"/>
        <w:ind w:left="0" w:right="0" w:hanging="360"/>
        <w:rPr>
          <w:rFonts w:hint="default" w:ascii="Segoe UI" w:hAnsi="Segoe UI" w:eastAsia="Segoe UI" w:cs="Segoe UI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Resource Isolation: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 Resources in one namespace are separate from those in another.</w:t>
      </w:r>
    </w:p>
    <w:p w14:paraId="6DA8B9C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 w:line="20" w:lineRule="atLeast"/>
        <w:ind w:left="0" w:right="0" w:hanging="360"/>
        <w:rPr>
          <w:rFonts w:hint="default" w:ascii="Segoe UI" w:hAnsi="Segoe UI" w:eastAsia="Segoe UI" w:cs="Segoe UI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Access Control: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 You can set different permissions for different namespaces.</w:t>
      </w:r>
    </w:p>
    <w:p w14:paraId="12011CD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 w:line="20" w:lineRule="atLeast"/>
        <w:ind w:left="0" w:right="0" w:hanging="360"/>
        <w:rPr>
          <w:rFonts w:hint="default" w:ascii="Segoe UI" w:hAnsi="Segoe UI" w:eastAsia="Segoe UI" w:cs="Segoe UI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Organization: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 Helps organize applications (e.g., development, staging, production).</w:t>
      </w:r>
    </w:p>
    <w:p w14:paraId="0ED9DA6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 w:line="20" w:lineRule="atLeast"/>
        <w:ind w:left="0" w:right="0" w:hanging="360"/>
        <w:rPr>
          <w:rFonts w:hint="default" w:ascii="Segoe UI" w:hAnsi="Segoe UI" w:eastAsia="Segoe UI" w:cs="Segoe UI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Resource Quotas: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 Limits can be set per namespace to prevent one team from using all cluster resources.</w:t>
      </w:r>
    </w:p>
    <w:p w14:paraId="74C782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22" w:beforeAutospacing="0" w:after="302" w:afterAutospacing="0" w:line="20" w:lineRule="atLeast"/>
        <w:ind w:left="0" w:right="0"/>
        <w:rPr>
          <w:rFonts w:hint="default" w:ascii="Segoe UI" w:hAnsi="Segoe UI" w:eastAsia="Segoe UI" w:cs="Segoe UI"/>
          <w:color w:val="3498DB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98DB"/>
          <w:spacing w:val="0"/>
          <w:bdr w:val="none" w:color="auto" w:sz="0" w:space="0"/>
          <w:shd w:val="clear" w:fill="F0F7FF"/>
        </w:rPr>
        <w:t>Example:</w:t>
      </w:r>
    </w:p>
    <w:p w14:paraId="26A3A7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A202C"/>
        <w:spacing w:before="0" w:beforeAutospacing="0" w:after="0" w:afterAutospacing="0" w:line="20" w:lineRule="atLeast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CBD5E0"/>
          <w:spacing w:val="0"/>
          <w:sz w:val="18"/>
          <w:szCs w:val="18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CBD5E0"/>
          <w:spacing w:val="0"/>
          <w:kern w:val="0"/>
          <w:sz w:val="18"/>
          <w:szCs w:val="18"/>
          <w:bdr w:val="none" w:color="auto" w:sz="0" w:space="0"/>
          <w:shd w:val="clear" w:fill="1A202C"/>
          <w:lang w:val="en-US" w:eastAsia="zh-CN" w:bidi="ar"/>
        </w:rPr>
        <w:t>Default Kubernetes NamespacesCopy</w:t>
      </w:r>
    </w:p>
    <w:p w14:paraId="3B3D6EE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3748"/>
        <w:spacing w:before="362" w:beforeAutospacing="0" w:after="362" w:afterAutospacing="0" w:line="18" w:lineRule="atLeast"/>
        <w:ind w:left="0" w:right="0"/>
        <w:rPr>
          <w:rFonts w:hint="default" w:ascii="Courier New" w:hAnsi="Courier New" w:cs="Courier New"/>
          <w:color w:val="E2E8F0"/>
        </w:rPr>
      </w:pPr>
      <w:r>
        <w:rPr>
          <w:rFonts w:hint="default" w:ascii="Courier New" w:hAnsi="Courier New" w:cs="Courier New"/>
          <w:i w:val="0"/>
          <w:iCs w:val="0"/>
          <w:caps w:val="0"/>
          <w:color w:val="E2E8F0"/>
          <w:spacing w:val="0"/>
          <w:bdr w:val="none" w:color="auto" w:sz="0" w:space="0"/>
          <w:shd w:val="clear" w:fill="2D3748"/>
        </w:rPr>
        <w:t>kubectl get namespaces</w:t>
      </w:r>
    </w:p>
    <w:p w14:paraId="200600B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0" w:lineRule="atLeast"/>
        <w:ind w:left="0" w:right="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One common example is the </w:t>
      </w:r>
      <w:r>
        <w:rPr>
          <w:rStyle w:val="10"/>
          <w:rFonts w:hint="default" w:ascii="Courier New" w:hAnsi="Courier New" w:eastAsia="Segoe UI" w:cs="Courier New"/>
          <w:i w:val="0"/>
          <w:iCs w:val="0"/>
          <w:caps w:val="0"/>
          <w:color w:val="E2E8F0"/>
          <w:spacing w:val="0"/>
          <w:sz w:val="20"/>
          <w:szCs w:val="20"/>
          <w:bdr w:val="none" w:color="auto" w:sz="0" w:space="0"/>
          <w:shd w:val="clear" w:fill="2D3748"/>
        </w:rPr>
        <w:t>default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 namespace, which is where resources are created if no namespace is specified. Other examples include </w:t>
      </w:r>
      <w:r>
        <w:rPr>
          <w:rStyle w:val="10"/>
          <w:rFonts w:hint="default" w:ascii="Courier New" w:hAnsi="Courier New" w:eastAsia="Segoe UI" w:cs="Courier New"/>
          <w:i w:val="0"/>
          <w:iCs w:val="0"/>
          <w:caps w:val="0"/>
          <w:color w:val="E2E8F0"/>
          <w:spacing w:val="0"/>
          <w:sz w:val="20"/>
          <w:szCs w:val="20"/>
          <w:bdr w:val="none" w:color="auto" w:sz="0" w:space="0"/>
          <w:shd w:val="clear" w:fill="2D3748"/>
        </w:rPr>
        <w:t>kube-system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 (for Kubernetes system components) and </w:t>
      </w:r>
      <w:r>
        <w:rPr>
          <w:rStyle w:val="10"/>
          <w:rFonts w:hint="default" w:ascii="Courier New" w:hAnsi="Courier New" w:eastAsia="Segoe UI" w:cs="Courier New"/>
          <w:i w:val="0"/>
          <w:iCs w:val="0"/>
          <w:caps w:val="0"/>
          <w:color w:val="E2E8F0"/>
          <w:spacing w:val="0"/>
          <w:sz w:val="20"/>
          <w:szCs w:val="20"/>
          <w:bdr w:val="none" w:color="auto" w:sz="0" w:space="0"/>
          <w:shd w:val="clear" w:fill="2D3748"/>
        </w:rPr>
        <w:t>kube-public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 (for publicly accessible resources).</w:t>
      </w:r>
    </w:p>
    <w:p w14:paraId="5E39DBD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326CE5" w:sz="18" w:space="6"/>
          <w:bottom w:val="none" w:color="auto" w:sz="0" w:space="0"/>
          <w:right w:val="none" w:color="auto" w:sz="0" w:space="0"/>
        </w:pBdr>
        <w:spacing w:before="542" w:beforeAutospacing="0" w:after="422" w:afterAutospacing="0"/>
        <w:ind w:left="0" w:right="0"/>
        <w:rPr>
          <w:rFonts w:hint="default" w:ascii="Segoe UI" w:hAnsi="Segoe UI" w:eastAsia="Segoe UI" w:cs="Segoe UI"/>
          <w:color w:val="2C3E5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bdr w:val="single" w:color="326CE5" w:sz="18" w:space="0"/>
          <w:shd w:val="clear" w:fill="F8F9FA"/>
        </w:rPr>
        <w:t>4. Explain the role of the Kubelet. How do you check the nodes in a Kubernetes cluster? (kubectl command expected)</w:t>
      </w:r>
    </w:p>
    <w:p w14:paraId="731F94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22" w:beforeAutospacing="0" w:after="302" w:afterAutospacing="0" w:line="20" w:lineRule="atLeast"/>
        <w:ind w:left="0" w:right="0"/>
        <w:rPr>
          <w:rFonts w:hint="default" w:ascii="Segoe UI" w:hAnsi="Segoe UI" w:eastAsia="Segoe UI" w:cs="Segoe UI"/>
          <w:color w:val="3498DB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98DB"/>
          <w:spacing w:val="0"/>
          <w:bdr w:val="none" w:color="auto" w:sz="0" w:space="0"/>
          <w:shd w:val="clear" w:fill="F0F7FF"/>
        </w:rPr>
        <w:t>Role of Kubelet:</w:t>
      </w:r>
    </w:p>
    <w:p w14:paraId="5DD7A1D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0" w:lineRule="atLeast"/>
        <w:ind w:left="0" w:right="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The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5282"/>
          <w:spacing w:val="0"/>
          <w:sz w:val="27"/>
          <w:szCs w:val="27"/>
          <w:bdr w:val="none" w:color="auto" w:sz="0" w:space="0"/>
          <w:shd w:val="clear" w:fill="F0F7FF"/>
        </w:rPr>
        <w:t>Kubelet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 is an agent that runs on each node in a Kubernetes cluster. Its primary responsibilities are:</w:t>
      </w:r>
    </w:p>
    <w:p w14:paraId="15A066A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 w:line="20" w:lineRule="atLeast"/>
        <w:ind w:left="0" w:right="0" w:hanging="36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Ensuring that containers are running in a Pod</w:t>
      </w:r>
    </w:p>
    <w:p w14:paraId="35C8606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 w:line="20" w:lineRule="atLeast"/>
        <w:ind w:left="0" w:right="0" w:hanging="36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Taking Pod specifications (from the API server) and making sure the described containers are running and healthy</w:t>
      </w:r>
    </w:p>
    <w:p w14:paraId="6549790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 w:line="20" w:lineRule="atLeast"/>
        <w:ind w:left="0" w:right="0" w:hanging="36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Reporting node and container status back to the control plane</w:t>
      </w:r>
    </w:p>
    <w:p w14:paraId="6DDE9FE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 w:line="20" w:lineRule="atLeast"/>
        <w:ind w:left="0" w:right="0" w:hanging="36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Mounting volumes and downloading secrets as needed by containers</w:t>
      </w:r>
    </w:p>
    <w:p w14:paraId="5E6C853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 w:line="20" w:lineRule="atLeast"/>
        <w:ind w:left="0" w:right="0" w:hanging="36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Running container liveness, readiness, and startup probes</w:t>
      </w:r>
    </w:p>
    <w:p w14:paraId="4037927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0" w:lineRule="atLeast"/>
        <w:ind w:left="0" w:right="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In simple terms, Kubelet is like a "node manager" that takes instructions from the control plane and ensures containers are running properly on its node.</w:t>
      </w:r>
    </w:p>
    <w:p w14:paraId="0380C5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22" w:beforeAutospacing="0" w:after="302" w:afterAutospacing="0" w:line="20" w:lineRule="atLeast"/>
        <w:ind w:left="0" w:right="0"/>
        <w:rPr>
          <w:rFonts w:hint="default" w:ascii="Segoe UI" w:hAnsi="Segoe UI" w:eastAsia="Segoe UI" w:cs="Segoe UI"/>
          <w:color w:val="3498DB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98DB"/>
          <w:spacing w:val="0"/>
          <w:bdr w:val="none" w:color="auto" w:sz="0" w:space="0"/>
          <w:shd w:val="clear" w:fill="F0F7FF"/>
        </w:rPr>
        <w:t>Checking nodes in a Kubernetes cluster:</w:t>
      </w:r>
    </w:p>
    <w:p w14:paraId="13FB33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A202C"/>
        <w:spacing w:before="0" w:beforeAutospacing="0" w:after="0" w:afterAutospacing="0" w:line="20" w:lineRule="atLeast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CBD5E0"/>
          <w:spacing w:val="0"/>
          <w:sz w:val="18"/>
          <w:szCs w:val="18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CBD5E0"/>
          <w:spacing w:val="0"/>
          <w:kern w:val="0"/>
          <w:sz w:val="18"/>
          <w:szCs w:val="18"/>
          <w:bdr w:val="none" w:color="auto" w:sz="0" w:space="0"/>
          <w:shd w:val="clear" w:fill="1A202C"/>
          <w:lang w:val="en-US" w:eastAsia="zh-CN" w:bidi="ar"/>
        </w:rPr>
        <w:t>Command to check nodesCopy</w:t>
      </w:r>
    </w:p>
    <w:p w14:paraId="1E3FAA2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3748"/>
        <w:spacing w:before="362" w:beforeAutospacing="0" w:after="362" w:afterAutospacing="0" w:line="18" w:lineRule="atLeast"/>
        <w:ind w:left="0" w:right="0"/>
        <w:rPr>
          <w:rFonts w:hint="default" w:ascii="Courier New" w:hAnsi="Courier New" w:cs="Courier New"/>
          <w:color w:val="E2E8F0"/>
        </w:rPr>
      </w:pPr>
      <w:r>
        <w:rPr>
          <w:rFonts w:hint="default" w:ascii="Courier New" w:hAnsi="Courier New" w:cs="Courier New"/>
          <w:i w:val="0"/>
          <w:iCs w:val="0"/>
          <w:caps w:val="0"/>
          <w:color w:val="E2E8F0"/>
          <w:spacing w:val="0"/>
          <w:bdr w:val="none" w:color="auto" w:sz="0" w:space="0"/>
          <w:shd w:val="clear" w:fill="2D3748"/>
        </w:rPr>
        <w:t>kubectl get nodes</w:t>
      </w:r>
    </w:p>
    <w:p w14:paraId="40433E2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0" w:lineRule="atLeast"/>
        <w:ind w:left="0" w:right="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To get more detailed information about nodes:</w:t>
      </w:r>
    </w:p>
    <w:p w14:paraId="3E238B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A202C"/>
        <w:spacing w:before="0" w:beforeAutospacing="0" w:after="0" w:afterAutospacing="0" w:line="20" w:lineRule="atLeast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CBD5E0"/>
          <w:spacing w:val="0"/>
          <w:sz w:val="18"/>
          <w:szCs w:val="18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CBD5E0"/>
          <w:spacing w:val="0"/>
          <w:kern w:val="0"/>
          <w:sz w:val="18"/>
          <w:szCs w:val="18"/>
          <w:bdr w:val="none" w:color="auto" w:sz="0" w:space="0"/>
          <w:shd w:val="clear" w:fill="1A202C"/>
          <w:lang w:val="en-US" w:eastAsia="zh-CN" w:bidi="ar"/>
        </w:rPr>
        <w:t>Detailed node informationCopy</w:t>
      </w:r>
    </w:p>
    <w:p w14:paraId="46FDE5C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3748"/>
        <w:spacing w:before="362" w:beforeAutospacing="0" w:after="362" w:afterAutospacing="0" w:line="18" w:lineRule="atLeast"/>
        <w:ind w:left="0" w:right="0"/>
        <w:rPr>
          <w:rFonts w:hint="default" w:ascii="Courier New" w:hAnsi="Courier New" w:cs="Courier New"/>
          <w:color w:val="E2E8F0"/>
        </w:rPr>
      </w:pPr>
      <w:r>
        <w:rPr>
          <w:rFonts w:hint="default" w:ascii="Courier New" w:hAnsi="Courier New" w:cs="Courier New"/>
          <w:i w:val="0"/>
          <w:iCs w:val="0"/>
          <w:caps w:val="0"/>
          <w:color w:val="E2E8F0"/>
          <w:spacing w:val="0"/>
          <w:bdr w:val="none" w:color="auto" w:sz="0" w:space="0"/>
          <w:shd w:val="clear" w:fill="2D3748"/>
        </w:rPr>
        <w:t>kubectl describe nodes</w:t>
      </w:r>
    </w:p>
    <w:p w14:paraId="65EEA74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0" w:lineRule="atLeast"/>
        <w:ind w:left="0" w:right="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To check nodes with additional information (like roles and Kubernetes versions):</w:t>
      </w:r>
    </w:p>
    <w:p w14:paraId="4B4D3B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A202C"/>
        <w:spacing w:before="0" w:beforeAutospacing="0" w:after="0" w:afterAutospacing="0" w:line="20" w:lineRule="atLeast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CBD5E0"/>
          <w:spacing w:val="0"/>
          <w:sz w:val="18"/>
          <w:szCs w:val="18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CBD5E0"/>
          <w:spacing w:val="0"/>
          <w:kern w:val="0"/>
          <w:sz w:val="18"/>
          <w:szCs w:val="18"/>
          <w:bdr w:val="none" w:color="auto" w:sz="0" w:space="0"/>
          <w:shd w:val="clear" w:fill="1A202C"/>
          <w:lang w:val="en-US" w:eastAsia="zh-CN" w:bidi="ar"/>
        </w:rPr>
        <w:t>Nodes with wide outputCopy</w:t>
      </w:r>
    </w:p>
    <w:p w14:paraId="7FA4A82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3748"/>
        <w:spacing w:before="362" w:beforeAutospacing="0" w:after="362" w:afterAutospacing="0" w:line="18" w:lineRule="atLeast"/>
        <w:ind w:left="0" w:right="0"/>
        <w:rPr>
          <w:rFonts w:hint="default" w:ascii="Courier New" w:hAnsi="Courier New" w:cs="Courier New"/>
          <w:color w:val="E2E8F0"/>
        </w:rPr>
      </w:pPr>
      <w:r>
        <w:rPr>
          <w:rFonts w:hint="default" w:ascii="Courier New" w:hAnsi="Courier New" w:cs="Courier New"/>
          <w:i w:val="0"/>
          <w:iCs w:val="0"/>
          <w:caps w:val="0"/>
          <w:color w:val="E2E8F0"/>
          <w:spacing w:val="0"/>
          <w:bdr w:val="none" w:color="auto" w:sz="0" w:space="0"/>
          <w:shd w:val="clear" w:fill="2D3748"/>
        </w:rPr>
        <w:t>kubectl get nodes -o wide</w:t>
      </w:r>
    </w:p>
    <w:p w14:paraId="7A597A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326CE5" w:sz="18" w:space="6"/>
          <w:bottom w:val="none" w:color="auto" w:sz="0" w:space="0"/>
          <w:right w:val="none" w:color="auto" w:sz="0" w:space="0"/>
        </w:pBdr>
        <w:spacing w:before="542" w:beforeAutospacing="0" w:after="422" w:afterAutospacing="0"/>
        <w:ind w:left="0" w:right="0"/>
        <w:rPr>
          <w:rFonts w:hint="default" w:ascii="Segoe UI" w:hAnsi="Segoe UI" w:eastAsia="Segoe UI" w:cs="Segoe UI"/>
          <w:color w:val="2C3E5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bdr w:val="single" w:color="326CE5" w:sz="18" w:space="0"/>
          <w:shd w:val="clear" w:fill="F8F9FA"/>
        </w:rPr>
        <w:t>5. What is the difference between ClusterIP, NodePort, and LoadBalancer services?</w:t>
      </w:r>
    </w:p>
    <w:p w14:paraId="0659C6E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0" w:lineRule="atLeast"/>
        <w:ind w:left="0" w:right="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These are different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5282"/>
          <w:spacing w:val="0"/>
          <w:sz w:val="27"/>
          <w:szCs w:val="27"/>
          <w:bdr w:val="none" w:color="auto" w:sz="0" w:space="0"/>
          <w:shd w:val="clear" w:fill="F0F7FF"/>
        </w:rPr>
        <w:t>Service types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 in Kubernetes that determine how applications are exposed to network traffic.</w:t>
      </w:r>
    </w:p>
    <w:tbl>
      <w:tblPr>
        <w:tblW w:w="1062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01"/>
        <w:gridCol w:w="1685"/>
        <w:gridCol w:w="3602"/>
        <w:gridCol w:w="3539"/>
      </w:tblGrid>
      <w:tr w14:paraId="5CEFB4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326CE5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18AFB9E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b/>
                <w:bCs/>
                <w:color w:val="FFFFFF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FFFFF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Service Type</w:t>
            </w:r>
          </w:p>
        </w:tc>
        <w:tc>
          <w:tcPr>
            <w:tcW w:w="0" w:type="auto"/>
            <w:shd w:val="clear" w:color="auto" w:fill="326CE5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16ED5B2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b/>
                <w:bCs/>
                <w:color w:val="FFFFFF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FFFFF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Access Scope</w:t>
            </w:r>
          </w:p>
        </w:tc>
        <w:tc>
          <w:tcPr>
            <w:tcW w:w="0" w:type="auto"/>
            <w:shd w:val="clear" w:color="auto" w:fill="326CE5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074EAB2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b/>
                <w:bCs/>
                <w:color w:val="FFFFFF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FFFFF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How It Works</w:t>
            </w:r>
          </w:p>
        </w:tc>
        <w:tc>
          <w:tcPr>
            <w:tcW w:w="0" w:type="auto"/>
            <w:shd w:val="clear" w:color="auto" w:fill="326CE5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3F6E23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b/>
                <w:bCs/>
                <w:color w:val="FFFFFF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FFFFF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 Case</w:t>
            </w:r>
          </w:p>
        </w:tc>
      </w:tr>
      <w:tr w14:paraId="1B848F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AEAEA" w:sz="4" w:space="0"/>
            </w:tcBorders>
            <w:shd w:val="clear" w:color="auto" w:fill="F8F9FA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63F10A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</w:rPr>
            </w:pPr>
            <w:r>
              <w:rPr>
                <w:rStyle w:val="10"/>
                <w:rFonts w:hint="default" w:ascii="Courier New" w:hAnsi="Courier New" w:eastAsia="Segoe UI" w:cs="Courier New"/>
                <w:color w:val="E2E8F0"/>
                <w:kern w:val="0"/>
                <w:sz w:val="20"/>
                <w:szCs w:val="20"/>
                <w:bdr w:val="none" w:color="auto" w:sz="0" w:space="0"/>
                <w:shd w:val="clear" w:fill="2D3748"/>
                <w:lang w:val="en-US" w:eastAsia="zh-CN" w:bidi="ar"/>
              </w:rPr>
              <w:t>ClusterIP</w:t>
            </w:r>
          </w:p>
        </w:tc>
        <w:tc>
          <w:tcPr>
            <w:tcW w:w="0" w:type="auto"/>
            <w:tcBorders>
              <w:bottom w:val="single" w:color="EAEAEA" w:sz="4" w:space="0"/>
            </w:tcBorders>
            <w:shd w:val="clear" w:color="auto" w:fill="F8F9FA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02BDFA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Internal only (within cluster)</w:t>
            </w:r>
          </w:p>
        </w:tc>
        <w:tc>
          <w:tcPr>
            <w:tcW w:w="0" w:type="auto"/>
            <w:tcBorders>
              <w:bottom w:val="single" w:color="EAEAEA" w:sz="4" w:space="0"/>
            </w:tcBorders>
            <w:shd w:val="clear" w:color="auto" w:fill="F8F9FA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593FFA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Creates a virtual IP accessible only from inside the cluster</w:t>
            </w:r>
          </w:p>
        </w:tc>
        <w:tc>
          <w:tcPr>
            <w:tcW w:w="0" w:type="auto"/>
            <w:tcBorders>
              <w:bottom w:val="single" w:color="EAEAEA" w:sz="4" w:space="0"/>
            </w:tcBorders>
            <w:shd w:val="clear" w:color="auto" w:fill="F8F9FA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38EC3F2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Communication between microservices</w:t>
            </w:r>
          </w:p>
        </w:tc>
      </w:tr>
      <w:tr w14:paraId="134718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AEAEA" w:sz="4" w:space="0"/>
            </w:tcBorders>
            <w:shd w:val="clear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3967398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</w:rPr>
            </w:pPr>
            <w:r>
              <w:rPr>
                <w:rStyle w:val="10"/>
                <w:rFonts w:hint="default" w:ascii="Courier New" w:hAnsi="Courier New" w:eastAsia="Segoe UI" w:cs="Courier New"/>
                <w:color w:val="E2E8F0"/>
                <w:kern w:val="0"/>
                <w:sz w:val="20"/>
                <w:szCs w:val="20"/>
                <w:bdr w:val="none" w:color="auto" w:sz="0" w:space="0"/>
                <w:shd w:val="clear" w:fill="2D3748"/>
                <w:lang w:val="en-US" w:eastAsia="zh-CN" w:bidi="ar"/>
              </w:rPr>
              <w:t>NodePort</w:t>
            </w:r>
          </w:p>
        </w:tc>
        <w:tc>
          <w:tcPr>
            <w:tcW w:w="0" w:type="auto"/>
            <w:tcBorders>
              <w:bottom w:val="single" w:color="EAEAEA" w:sz="4" w:space="0"/>
            </w:tcBorders>
            <w:shd w:val="clear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7C5EF4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Internal + External</w:t>
            </w:r>
          </w:p>
        </w:tc>
        <w:tc>
          <w:tcPr>
            <w:tcW w:w="0" w:type="auto"/>
            <w:tcBorders>
              <w:bottom w:val="single" w:color="EAEAEA" w:sz="4" w:space="0"/>
            </w:tcBorders>
            <w:shd w:val="clear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0C0481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Exposes the service on each node's IP at a static port (30000-32767)</w:t>
            </w:r>
          </w:p>
        </w:tc>
        <w:tc>
          <w:tcPr>
            <w:tcW w:w="0" w:type="auto"/>
            <w:tcBorders>
              <w:bottom w:val="single" w:color="EAEAEA" w:sz="4" w:space="0"/>
            </w:tcBorders>
            <w:shd w:val="clear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0D4CE14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Development/testing or when LoadBalancer is not available</w:t>
            </w:r>
          </w:p>
        </w:tc>
      </w:tr>
      <w:tr w14:paraId="5F3A66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AEAEA" w:sz="4" w:space="0"/>
            </w:tcBorders>
            <w:shd w:val="clear" w:color="auto" w:fill="F8F9FA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756776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</w:rPr>
            </w:pPr>
            <w:r>
              <w:rPr>
                <w:rStyle w:val="10"/>
                <w:rFonts w:hint="default" w:ascii="Courier New" w:hAnsi="Courier New" w:eastAsia="Segoe UI" w:cs="Courier New"/>
                <w:color w:val="E2E8F0"/>
                <w:kern w:val="0"/>
                <w:sz w:val="20"/>
                <w:szCs w:val="20"/>
                <w:bdr w:val="none" w:color="auto" w:sz="0" w:space="0"/>
                <w:shd w:val="clear" w:fill="2D3748"/>
                <w:lang w:val="en-US" w:eastAsia="zh-CN" w:bidi="ar"/>
              </w:rPr>
              <w:t>LoadBalancer</w:t>
            </w:r>
          </w:p>
        </w:tc>
        <w:tc>
          <w:tcPr>
            <w:tcW w:w="0" w:type="auto"/>
            <w:tcBorders>
              <w:bottom w:val="single" w:color="EAEAEA" w:sz="4" w:space="0"/>
            </w:tcBorders>
            <w:shd w:val="clear" w:color="auto" w:fill="F8F9FA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22BCCE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Internal + External</w:t>
            </w:r>
          </w:p>
        </w:tc>
        <w:tc>
          <w:tcPr>
            <w:tcW w:w="0" w:type="auto"/>
            <w:tcBorders>
              <w:bottom w:val="single" w:color="EAEAEA" w:sz="4" w:space="0"/>
            </w:tcBorders>
            <w:shd w:val="clear" w:color="auto" w:fill="F8F9FA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07A8CC4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Creates an external load balancer (cloud provider specific) and assigns an external IP</w:t>
            </w:r>
          </w:p>
        </w:tc>
        <w:tc>
          <w:tcPr>
            <w:tcW w:w="0" w:type="auto"/>
            <w:tcBorders>
              <w:bottom w:val="single" w:color="EAEAEA" w:sz="4" w:space="0"/>
            </w:tcBorders>
            <w:shd w:val="clear" w:color="auto" w:fill="F8F9FA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3DC532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Production applications needing external access</w:t>
            </w:r>
          </w:p>
        </w:tc>
      </w:tr>
    </w:tbl>
    <w:p w14:paraId="07EEDE7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22" w:beforeAutospacing="0" w:after="422" w:afterAutospacing="0" w:line="20" w:lineRule="atLeast"/>
        <w:ind w:left="0" w:right="0"/>
        <w:rPr>
          <w:rFonts w:hint="default" w:ascii="Segoe UI" w:hAnsi="Segoe UI" w:eastAsia="Segoe UI" w:cs="Segoe UI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3CD"/>
        </w:rPr>
        <w:t>Progression: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3CD"/>
        </w:rPr>
        <w:t> </w:t>
      </w:r>
      <w:r>
        <w:rPr>
          <w:rStyle w:val="10"/>
          <w:rFonts w:hint="default" w:ascii="Courier New" w:hAnsi="Courier New" w:eastAsia="Segoe UI" w:cs="Courier New"/>
          <w:i w:val="0"/>
          <w:iCs w:val="0"/>
          <w:caps w:val="0"/>
          <w:color w:val="E2E8F0"/>
          <w:spacing w:val="0"/>
          <w:sz w:val="20"/>
          <w:szCs w:val="20"/>
          <w:bdr w:val="none" w:color="auto" w:sz="0" w:space="0"/>
          <w:shd w:val="clear" w:fill="2D3748"/>
        </w:rPr>
        <w:t>ClusterIP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3CD"/>
        </w:rPr>
        <w:t> is the default. </w:t>
      </w:r>
      <w:r>
        <w:rPr>
          <w:rStyle w:val="10"/>
          <w:rFonts w:hint="default" w:ascii="Courier New" w:hAnsi="Courier New" w:eastAsia="Segoe UI" w:cs="Courier New"/>
          <w:i w:val="0"/>
          <w:iCs w:val="0"/>
          <w:caps w:val="0"/>
          <w:color w:val="E2E8F0"/>
          <w:spacing w:val="0"/>
          <w:sz w:val="20"/>
          <w:szCs w:val="20"/>
          <w:bdr w:val="none" w:color="auto" w:sz="0" w:space="0"/>
          <w:shd w:val="clear" w:fill="2D3748"/>
        </w:rPr>
        <w:t>NodePort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3CD"/>
        </w:rPr>
        <w:t> builds on ClusterIP by adding external access via node ports. </w:t>
      </w:r>
      <w:r>
        <w:rPr>
          <w:rStyle w:val="10"/>
          <w:rFonts w:hint="default" w:ascii="Courier New" w:hAnsi="Courier New" w:eastAsia="Segoe UI" w:cs="Courier New"/>
          <w:i w:val="0"/>
          <w:iCs w:val="0"/>
          <w:caps w:val="0"/>
          <w:color w:val="E2E8F0"/>
          <w:spacing w:val="0"/>
          <w:sz w:val="20"/>
          <w:szCs w:val="20"/>
          <w:bdr w:val="none" w:color="auto" w:sz="0" w:space="0"/>
          <w:shd w:val="clear" w:fill="2D3748"/>
        </w:rPr>
        <w:t>LoadBalancer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3CD"/>
        </w:rPr>
        <w:t> builds on NodePort by adding an external load balancer.</w:t>
      </w:r>
    </w:p>
    <w:p w14:paraId="1990E44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326CE5" w:sz="18" w:space="6"/>
          <w:bottom w:val="none" w:color="auto" w:sz="0" w:space="0"/>
          <w:right w:val="none" w:color="auto" w:sz="0" w:space="0"/>
        </w:pBdr>
        <w:spacing w:before="542" w:beforeAutospacing="0" w:after="422" w:afterAutospacing="0"/>
        <w:ind w:left="0" w:right="0"/>
        <w:rPr>
          <w:rFonts w:hint="default" w:ascii="Segoe UI" w:hAnsi="Segoe UI" w:eastAsia="Segoe UI" w:cs="Segoe UI"/>
          <w:color w:val="2C3E5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bdr w:val="single" w:color="326CE5" w:sz="18" w:space="0"/>
          <w:shd w:val="clear" w:fill="F8F9FA"/>
        </w:rPr>
        <w:t>6. How do you scale a Deployment to 5 replicas using kubectl?</w:t>
      </w:r>
    </w:p>
    <w:p w14:paraId="1375D70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0" w:lineRule="atLeast"/>
        <w:ind w:left="0" w:right="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To scale a Deployment to 5 replicas, use the </w:t>
      </w:r>
      <w:r>
        <w:rPr>
          <w:rStyle w:val="10"/>
          <w:rFonts w:hint="default" w:ascii="Courier New" w:hAnsi="Courier New" w:eastAsia="Segoe UI" w:cs="Courier New"/>
          <w:i w:val="0"/>
          <w:iCs w:val="0"/>
          <w:caps w:val="0"/>
          <w:color w:val="E2E8F0"/>
          <w:spacing w:val="0"/>
          <w:sz w:val="20"/>
          <w:szCs w:val="20"/>
          <w:bdr w:val="none" w:color="auto" w:sz="0" w:space="0"/>
          <w:shd w:val="clear" w:fill="2D3748"/>
        </w:rPr>
        <w:t>kubectl scale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 command:</w:t>
      </w:r>
    </w:p>
    <w:p w14:paraId="5F2B7B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A202C"/>
        <w:spacing w:before="0" w:beforeAutospacing="0" w:after="0" w:afterAutospacing="0" w:line="20" w:lineRule="atLeast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CBD5E0"/>
          <w:spacing w:val="0"/>
          <w:sz w:val="18"/>
          <w:szCs w:val="18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CBD5E0"/>
          <w:spacing w:val="0"/>
          <w:kern w:val="0"/>
          <w:sz w:val="18"/>
          <w:szCs w:val="18"/>
          <w:bdr w:val="none" w:color="auto" w:sz="0" w:space="0"/>
          <w:shd w:val="clear" w:fill="1A202C"/>
          <w:lang w:val="en-US" w:eastAsia="zh-CN" w:bidi="ar"/>
        </w:rPr>
        <w:t>Basic scaling commandCopy</w:t>
      </w:r>
    </w:p>
    <w:p w14:paraId="4F62B5B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3748"/>
        <w:spacing w:before="362" w:beforeAutospacing="0" w:after="362" w:afterAutospacing="0" w:line="18" w:lineRule="atLeast"/>
        <w:ind w:left="0" w:right="0"/>
        <w:rPr>
          <w:rFonts w:hint="default" w:ascii="Courier New" w:hAnsi="Courier New" w:cs="Courier New"/>
          <w:color w:val="E2E8F0"/>
        </w:rPr>
      </w:pPr>
      <w:r>
        <w:rPr>
          <w:rFonts w:hint="default" w:ascii="Courier New" w:hAnsi="Courier New" w:cs="Courier New"/>
          <w:i w:val="0"/>
          <w:iCs w:val="0"/>
          <w:caps w:val="0"/>
          <w:color w:val="E2E8F0"/>
          <w:spacing w:val="0"/>
          <w:bdr w:val="none" w:color="auto" w:sz="0" w:space="0"/>
          <w:shd w:val="clear" w:fill="2D3748"/>
        </w:rPr>
        <w:t>kubectl scale deployment/[deployment-name] --replicas=5</w:t>
      </w:r>
    </w:p>
    <w:p w14:paraId="6C29C48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0" w:lineRule="atLeast"/>
        <w:ind w:left="0" w:right="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Example with a deployment named "web-app":</w:t>
      </w:r>
    </w:p>
    <w:p w14:paraId="41887F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A202C"/>
        <w:spacing w:before="0" w:beforeAutospacing="0" w:after="0" w:afterAutospacing="0" w:line="20" w:lineRule="atLeast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CBD5E0"/>
          <w:spacing w:val="0"/>
          <w:sz w:val="18"/>
          <w:szCs w:val="18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CBD5E0"/>
          <w:spacing w:val="0"/>
          <w:kern w:val="0"/>
          <w:sz w:val="18"/>
          <w:szCs w:val="18"/>
          <w:bdr w:val="none" w:color="auto" w:sz="0" w:space="0"/>
          <w:shd w:val="clear" w:fill="1A202C"/>
          <w:lang w:val="en-US" w:eastAsia="zh-CN" w:bidi="ar"/>
        </w:rPr>
        <w:t>Scaling exampleCopy</w:t>
      </w:r>
    </w:p>
    <w:p w14:paraId="4E447E5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3748"/>
        <w:spacing w:before="362" w:beforeAutospacing="0" w:after="362" w:afterAutospacing="0" w:line="18" w:lineRule="atLeast"/>
        <w:ind w:left="0" w:right="0"/>
        <w:rPr>
          <w:rFonts w:hint="default" w:ascii="Courier New" w:hAnsi="Courier New" w:cs="Courier New"/>
          <w:color w:val="E2E8F0"/>
        </w:rPr>
      </w:pPr>
      <w:r>
        <w:rPr>
          <w:rFonts w:hint="default" w:ascii="Courier New" w:hAnsi="Courier New" w:cs="Courier New"/>
          <w:i w:val="0"/>
          <w:iCs w:val="0"/>
          <w:caps w:val="0"/>
          <w:color w:val="E2E8F0"/>
          <w:spacing w:val="0"/>
          <w:bdr w:val="none" w:color="auto" w:sz="0" w:space="0"/>
          <w:shd w:val="clear" w:fill="2D3748"/>
        </w:rPr>
        <w:t>kubectl scale deployment/web-app --replicas=5</w:t>
      </w:r>
    </w:p>
    <w:p w14:paraId="2363C8E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0" w:lineRule="atLeast"/>
        <w:ind w:left="0" w:right="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To verify the scaling worked:</w:t>
      </w:r>
    </w:p>
    <w:p w14:paraId="79C42D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A202C"/>
        <w:spacing w:before="0" w:beforeAutospacing="0" w:after="0" w:afterAutospacing="0" w:line="20" w:lineRule="atLeast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CBD5E0"/>
          <w:spacing w:val="0"/>
          <w:sz w:val="18"/>
          <w:szCs w:val="18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CBD5E0"/>
          <w:spacing w:val="0"/>
          <w:kern w:val="0"/>
          <w:sz w:val="18"/>
          <w:szCs w:val="18"/>
          <w:bdr w:val="none" w:color="auto" w:sz="0" w:space="0"/>
          <w:shd w:val="clear" w:fill="1A202C"/>
          <w:lang w:val="en-US" w:eastAsia="zh-CN" w:bidi="ar"/>
        </w:rPr>
        <w:t>Verify scalingCopy</w:t>
      </w:r>
    </w:p>
    <w:p w14:paraId="147B1F3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3748"/>
        <w:spacing w:before="362" w:beforeAutospacing="0" w:after="362" w:afterAutospacing="0" w:line="18" w:lineRule="atLeast"/>
        <w:ind w:left="0" w:right="0"/>
        <w:rPr>
          <w:rFonts w:hint="default" w:ascii="Courier New" w:hAnsi="Courier New" w:cs="Courier New"/>
          <w:i w:val="0"/>
          <w:iCs w:val="0"/>
          <w:caps w:val="0"/>
          <w:color w:val="E2E8F0"/>
          <w:spacing w:val="0"/>
          <w:bdr w:val="none" w:color="auto" w:sz="0" w:space="0"/>
          <w:shd w:val="clear" w:fill="2D3748"/>
        </w:rPr>
      </w:pPr>
      <w:r>
        <w:rPr>
          <w:rFonts w:hint="default" w:ascii="Courier New" w:hAnsi="Courier New" w:cs="Courier New"/>
          <w:i w:val="0"/>
          <w:iCs w:val="0"/>
          <w:caps w:val="0"/>
          <w:color w:val="E2E8F0"/>
          <w:spacing w:val="0"/>
          <w:bdr w:val="none" w:color="auto" w:sz="0" w:space="0"/>
          <w:shd w:val="clear" w:fill="2D3748"/>
        </w:rPr>
        <w:t>kubectl get deployment web-app</w:t>
      </w:r>
    </w:p>
    <w:p w14:paraId="15C0840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3748"/>
        <w:spacing w:before="362" w:beforeAutospacing="0" w:after="362" w:afterAutospacing="0" w:line="18" w:lineRule="atLeast"/>
        <w:ind w:left="0" w:right="0"/>
        <w:rPr>
          <w:rFonts w:hint="default" w:ascii="Courier New" w:hAnsi="Courier New" w:cs="Courier New"/>
          <w:color w:val="E2E8F0"/>
        </w:rPr>
      </w:pPr>
      <w:r>
        <w:rPr>
          <w:rFonts w:hint="default" w:ascii="Courier New" w:hAnsi="Courier New" w:cs="Courier New"/>
          <w:i w:val="0"/>
          <w:iCs w:val="0"/>
          <w:caps w:val="0"/>
          <w:color w:val="E2E8F0"/>
          <w:spacing w:val="0"/>
          <w:bdr w:val="none" w:color="auto" w:sz="0" w:space="0"/>
          <w:shd w:val="clear" w:fill="2D3748"/>
        </w:rPr>
        <w:t>kubectl get pods</w:t>
      </w:r>
    </w:p>
    <w:p w14:paraId="2AAA092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22" w:beforeAutospacing="0" w:after="302" w:afterAutospacing="0" w:line="20" w:lineRule="atLeast"/>
        <w:ind w:left="0" w:right="0"/>
        <w:rPr>
          <w:rFonts w:hint="default" w:ascii="Segoe UI" w:hAnsi="Segoe UI" w:eastAsia="Segoe UI" w:cs="Segoe UI"/>
          <w:color w:val="3498DB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98DB"/>
          <w:spacing w:val="0"/>
          <w:bdr w:val="none" w:color="auto" w:sz="0" w:space="0"/>
          <w:shd w:val="clear" w:fill="F0F7FF"/>
        </w:rPr>
        <w:t>Alternative method (editing the deployment directly):</w:t>
      </w:r>
    </w:p>
    <w:p w14:paraId="1C2967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A202C"/>
        <w:spacing w:before="0" w:beforeAutospacing="0" w:after="0" w:afterAutospacing="0" w:line="20" w:lineRule="atLeast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CBD5E0"/>
          <w:spacing w:val="0"/>
          <w:sz w:val="18"/>
          <w:szCs w:val="18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CBD5E0"/>
          <w:spacing w:val="0"/>
          <w:kern w:val="0"/>
          <w:sz w:val="18"/>
          <w:szCs w:val="18"/>
          <w:bdr w:val="none" w:color="auto" w:sz="0" w:space="0"/>
          <w:shd w:val="clear" w:fill="1A202C"/>
          <w:lang w:val="en-US" w:eastAsia="zh-CN" w:bidi="ar"/>
        </w:rPr>
        <w:t>Edit deployment directlyCopy</w:t>
      </w:r>
    </w:p>
    <w:p w14:paraId="7CF6565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3748"/>
        <w:spacing w:before="362" w:beforeAutospacing="0" w:after="362" w:afterAutospacing="0" w:line="18" w:lineRule="atLeast"/>
        <w:ind w:left="0" w:right="0"/>
        <w:rPr>
          <w:rFonts w:hint="default" w:ascii="Courier New" w:hAnsi="Courier New" w:cs="Courier New"/>
          <w:color w:val="E2E8F0"/>
        </w:rPr>
      </w:pPr>
      <w:r>
        <w:rPr>
          <w:rFonts w:hint="default" w:ascii="Courier New" w:hAnsi="Courier New" w:cs="Courier New"/>
          <w:i w:val="0"/>
          <w:iCs w:val="0"/>
          <w:caps w:val="0"/>
          <w:color w:val="E2E8F0"/>
          <w:spacing w:val="0"/>
          <w:bdr w:val="none" w:color="auto" w:sz="0" w:space="0"/>
          <w:shd w:val="clear" w:fill="2D3748"/>
        </w:rPr>
        <w:t>kubectl edit deployment/[deployment-name]</w:t>
      </w:r>
    </w:p>
    <w:p w14:paraId="3D55BEB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0" w:lineRule="atLeast"/>
        <w:ind w:left="0" w:right="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Then change the </w:t>
      </w:r>
      <w:r>
        <w:rPr>
          <w:rStyle w:val="10"/>
          <w:rFonts w:hint="default" w:ascii="Courier New" w:hAnsi="Courier New" w:eastAsia="Segoe UI" w:cs="Courier New"/>
          <w:i w:val="0"/>
          <w:iCs w:val="0"/>
          <w:caps w:val="0"/>
          <w:color w:val="E2E8F0"/>
          <w:spacing w:val="0"/>
          <w:sz w:val="20"/>
          <w:szCs w:val="20"/>
          <w:bdr w:val="none" w:color="auto" w:sz="0" w:space="0"/>
          <w:shd w:val="clear" w:fill="2D3748"/>
        </w:rPr>
        <w:t>replicas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 field to 5 in the YAML file that opens.</w:t>
      </w:r>
    </w:p>
    <w:p w14:paraId="1395C64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326CE5" w:sz="18" w:space="6"/>
          <w:bottom w:val="none" w:color="auto" w:sz="0" w:space="0"/>
          <w:right w:val="none" w:color="auto" w:sz="0" w:space="0"/>
        </w:pBdr>
        <w:spacing w:before="542" w:beforeAutospacing="0" w:after="422" w:afterAutospacing="0"/>
        <w:ind w:left="0" w:right="0"/>
        <w:rPr>
          <w:rFonts w:hint="default" w:ascii="Segoe UI" w:hAnsi="Segoe UI" w:eastAsia="Segoe UI" w:cs="Segoe UI"/>
          <w:color w:val="2C3E5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bdr w:val="single" w:color="326CE5" w:sz="18" w:space="0"/>
          <w:shd w:val="clear" w:fill="F8F9FA"/>
        </w:rPr>
        <w:t>7. How would you update the image of a Deployment without downtime?</w:t>
      </w:r>
    </w:p>
    <w:p w14:paraId="6A0EB0B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0" w:lineRule="atLeast"/>
        <w:ind w:left="0" w:right="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To update the image of a Deployment without downtime, you perform a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5282"/>
          <w:spacing w:val="0"/>
          <w:sz w:val="27"/>
          <w:szCs w:val="27"/>
          <w:bdr w:val="none" w:color="auto" w:sz="0" w:space="0"/>
          <w:shd w:val="clear" w:fill="F0F7FF"/>
        </w:rPr>
        <w:t>rolling update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. Kubernetes does this automatically when you update a Deployment's image.</w:t>
      </w:r>
    </w:p>
    <w:p w14:paraId="7CB3FB3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22" w:beforeAutospacing="0" w:after="302" w:afterAutospacing="0" w:line="20" w:lineRule="atLeast"/>
        <w:ind w:left="0" w:right="0"/>
        <w:rPr>
          <w:rFonts w:hint="default" w:ascii="Segoe UI" w:hAnsi="Segoe UI" w:eastAsia="Segoe UI" w:cs="Segoe UI"/>
          <w:color w:val="3498DB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98DB"/>
          <w:spacing w:val="0"/>
          <w:bdr w:val="none" w:color="auto" w:sz="0" w:space="0"/>
          <w:shd w:val="clear" w:fill="F0F7FF"/>
        </w:rPr>
        <w:t>Method 1: Using kubectl set image (recommended)</w:t>
      </w:r>
    </w:p>
    <w:p w14:paraId="037917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A202C"/>
        <w:spacing w:before="0" w:beforeAutospacing="0" w:after="0" w:afterAutospacing="0" w:line="20" w:lineRule="atLeast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CBD5E0"/>
          <w:spacing w:val="0"/>
          <w:sz w:val="18"/>
          <w:szCs w:val="18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CBD5E0"/>
          <w:spacing w:val="0"/>
          <w:kern w:val="0"/>
          <w:sz w:val="18"/>
          <w:szCs w:val="18"/>
          <w:bdr w:val="none" w:color="auto" w:sz="0" w:space="0"/>
          <w:shd w:val="clear" w:fill="1A202C"/>
          <w:lang w:val="en-US" w:eastAsia="zh-CN" w:bidi="ar"/>
        </w:rPr>
        <w:t>Update image with kubectl set imageCopy</w:t>
      </w:r>
    </w:p>
    <w:p w14:paraId="2F4B360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3748"/>
        <w:spacing w:before="362" w:beforeAutospacing="0" w:after="362" w:afterAutospacing="0" w:line="18" w:lineRule="atLeast"/>
        <w:ind w:left="0" w:right="0"/>
        <w:rPr>
          <w:rFonts w:hint="default" w:ascii="Courier New" w:hAnsi="Courier New" w:cs="Courier New"/>
          <w:color w:val="E2E8F0"/>
        </w:rPr>
      </w:pPr>
      <w:r>
        <w:rPr>
          <w:rFonts w:hint="default" w:ascii="Courier New" w:hAnsi="Courier New" w:cs="Courier New"/>
          <w:i w:val="0"/>
          <w:iCs w:val="0"/>
          <w:caps w:val="0"/>
          <w:color w:val="E2E8F0"/>
          <w:spacing w:val="0"/>
          <w:bdr w:val="none" w:color="auto" w:sz="0" w:space="0"/>
          <w:shd w:val="clear" w:fill="2D3748"/>
        </w:rPr>
        <w:t>kubectl set image deployment/[deployment-name] [container-name]=[new-image:tag]</w:t>
      </w:r>
    </w:p>
    <w:p w14:paraId="78FAD4E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0" w:lineRule="atLeast"/>
        <w:ind w:left="0" w:right="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Example: Update the "nginx" container in "web-app" deployment to version 1.21:</w:t>
      </w:r>
    </w:p>
    <w:p w14:paraId="2719FE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A202C"/>
        <w:spacing w:before="0" w:beforeAutospacing="0" w:after="0" w:afterAutospacing="0" w:line="20" w:lineRule="atLeast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CBD5E0"/>
          <w:spacing w:val="0"/>
          <w:sz w:val="18"/>
          <w:szCs w:val="18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CBD5E0"/>
          <w:spacing w:val="0"/>
          <w:kern w:val="0"/>
          <w:sz w:val="18"/>
          <w:szCs w:val="18"/>
          <w:bdr w:val="none" w:color="auto" w:sz="0" w:space="0"/>
          <w:shd w:val="clear" w:fill="1A202C"/>
          <w:lang w:val="en-US" w:eastAsia="zh-CN" w:bidi="ar"/>
        </w:rPr>
        <w:t>ExampleCopy</w:t>
      </w:r>
    </w:p>
    <w:p w14:paraId="34E0E33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3748"/>
        <w:spacing w:before="362" w:beforeAutospacing="0" w:after="362" w:afterAutospacing="0" w:line="18" w:lineRule="atLeast"/>
        <w:ind w:left="0" w:right="0"/>
        <w:rPr>
          <w:rFonts w:hint="default" w:ascii="Courier New" w:hAnsi="Courier New" w:cs="Courier New"/>
          <w:color w:val="E2E8F0"/>
        </w:rPr>
      </w:pPr>
      <w:r>
        <w:rPr>
          <w:rFonts w:hint="default" w:ascii="Courier New" w:hAnsi="Courier New" w:cs="Courier New"/>
          <w:i w:val="0"/>
          <w:iCs w:val="0"/>
          <w:caps w:val="0"/>
          <w:color w:val="E2E8F0"/>
          <w:spacing w:val="0"/>
          <w:bdr w:val="none" w:color="auto" w:sz="0" w:space="0"/>
          <w:shd w:val="clear" w:fill="2D3748"/>
        </w:rPr>
        <w:t>kubectl set image deployment/web-app nginx=nginx:1.21</w:t>
      </w:r>
    </w:p>
    <w:p w14:paraId="28FDC1D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22" w:beforeAutospacing="0" w:after="302" w:afterAutospacing="0" w:line="20" w:lineRule="atLeast"/>
        <w:ind w:left="0" w:right="0"/>
        <w:rPr>
          <w:rFonts w:hint="default" w:ascii="Segoe UI" w:hAnsi="Segoe UI" w:eastAsia="Segoe UI" w:cs="Segoe UI"/>
          <w:color w:val="3498DB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98DB"/>
          <w:spacing w:val="0"/>
          <w:bdr w:val="none" w:color="auto" w:sz="0" w:space="0"/>
          <w:shd w:val="clear" w:fill="F0F7FF"/>
        </w:rPr>
        <w:t>Method 2: Editing the Deployment YAML</w:t>
      </w:r>
    </w:p>
    <w:p w14:paraId="664A9E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A202C"/>
        <w:spacing w:before="0" w:beforeAutospacing="0" w:after="0" w:afterAutospacing="0" w:line="20" w:lineRule="atLeast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CBD5E0"/>
          <w:spacing w:val="0"/>
          <w:sz w:val="18"/>
          <w:szCs w:val="18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CBD5E0"/>
          <w:spacing w:val="0"/>
          <w:kern w:val="0"/>
          <w:sz w:val="18"/>
          <w:szCs w:val="18"/>
          <w:bdr w:val="none" w:color="auto" w:sz="0" w:space="0"/>
          <w:shd w:val="clear" w:fill="1A202C"/>
          <w:lang w:val="en-US" w:eastAsia="zh-CN" w:bidi="ar"/>
        </w:rPr>
        <w:t>Edit deployment YAMLCopy</w:t>
      </w:r>
    </w:p>
    <w:p w14:paraId="2E633FF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3748"/>
        <w:spacing w:before="362" w:beforeAutospacing="0" w:after="362" w:afterAutospacing="0" w:line="18" w:lineRule="atLeast"/>
        <w:ind w:left="0" w:right="0"/>
        <w:rPr>
          <w:rFonts w:hint="default" w:ascii="Courier New" w:hAnsi="Courier New" w:cs="Courier New"/>
          <w:color w:val="E2E8F0"/>
        </w:rPr>
      </w:pPr>
      <w:r>
        <w:rPr>
          <w:rFonts w:hint="default" w:ascii="Courier New" w:hAnsi="Courier New" w:cs="Courier New"/>
          <w:i w:val="0"/>
          <w:iCs w:val="0"/>
          <w:caps w:val="0"/>
          <w:color w:val="E2E8F0"/>
          <w:spacing w:val="0"/>
          <w:bdr w:val="none" w:color="auto" w:sz="0" w:space="0"/>
          <w:shd w:val="clear" w:fill="2D3748"/>
        </w:rPr>
        <w:t>kubectl edit deployment/[deployment-name]</w:t>
      </w:r>
    </w:p>
    <w:p w14:paraId="0CB4B5F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0" w:lineRule="atLeast"/>
        <w:ind w:left="0" w:right="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Then update the image field in the container specification and save the file.</w:t>
      </w:r>
    </w:p>
    <w:p w14:paraId="09C017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22" w:beforeAutospacing="0" w:after="302" w:afterAutospacing="0" w:line="20" w:lineRule="atLeast"/>
        <w:ind w:left="0" w:right="0"/>
        <w:rPr>
          <w:rFonts w:hint="default" w:ascii="Segoe UI" w:hAnsi="Segoe UI" w:eastAsia="Segoe UI" w:cs="Segoe UI"/>
          <w:color w:val="3498DB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98DB"/>
          <w:spacing w:val="0"/>
          <w:bdr w:val="none" w:color="auto" w:sz="0" w:space="0"/>
          <w:shd w:val="clear" w:fill="F0F7FF"/>
        </w:rPr>
        <w:t>Method 3: Using kubectl apply with updated YAML file</w:t>
      </w:r>
    </w:p>
    <w:p w14:paraId="20C960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A202C"/>
        <w:spacing w:before="0" w:beforeAutospacing="0" w:after="0" w:afterAutospacing="0" w:line="20" w:lineRule="atLeast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CBD5E0"/>
          <w:spacing w:val="0"/>
          <w:sz w:val="18"/>
          <w:szCs w:val="18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CBD5E0"/>
          <w:spacing w:val="0"/>
          <w:kern w:val="0"/>
          <w:sz w:val="18"/>
          <w:szCs w:val="18"/>
          <w:bdr w:val="none" w:color="auto" w:sz="0" w:space="0"/>
          <w:shd w:val="clear" w:fill="1A202C"/>
          <w:lang w:val="en-US" w:eastAsia="zh-CN" w:bidi="ar"/>
        </w:rPr>
        <w:t>Apply updated configurationCopy</w:t>
      </w:r>
    </w:p>
    <w:p w14:paraId="6968B2C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3748"/>
        <w:spacing w:before="362" w:beforeAutospacing="0" w:after="362" w:afterAutospacing="0" w:line="18" w:lineRule="atLeast"/>
        <w:ind w:left="0" w:right="0"/>
        <w:rPr>
          <w:rFonts w:hint="default" w:ascii="Courier New" w:hAnsi="Courier New" w:cs="Courier New"/>
          <w:color w:val="E2E8F0"/>
        </w:rPr>
      </w:pPr>
      <w:r>
        <w:rPr>
          <w:rFonts w:hint="default" w:ascii="Courier New" w:hAnsi="Courier New" w:cs="Courier New"/>
          <w:i w:val="0"/>
          <w:iCs w:val="0"/>
          <w:caps w:val="0"/>
          <w:color w:val="E2E8F0"/>
          <w:spacing w:val="0"/>
          <w:bdr w:val="none" w:color="auto" w:sz="0" w:space="0"/>
          <w:shd w:val="clear" w:fill="2D3748"/>
        </w:rPr>
        <w:t>kubectl apply -f deployment.yaml</w:t>
      </w:r>
    </w:p>
    <w:p w14:paraId="49F724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22" w:beforeAutospacing="0" w:after="302" w:afterAutospacing="0" w:line="20" w:lineRule="atLeast"/>
        <w:ind w:left="0" w:right="0"/>
        <w:rPr>
          <w:rFonts w:hint="default" w:ascii="Segoe UI" w:hAnsi="Segoe UI" w:eastAsia="Segoe UI" w:cs="Segoe UI"/>
          <w:color w:val="3498DB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98DB"/>
          <w:spacing w:val="0"/>
          <w:bdr w:val="none" w:color="auto" w:sz="0" w:space="0"/>
          <w:shd w:val="clear" w:fill="F0F7FF"/>
        </w:rPr>
        <w:t>How rolling updates work:</w:t>
      </w:r>
    </w:p>
    <w:p w14:paraId="39DA5E7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 w:line="20" w:lineRule="atLeast"/>
        <w:ind w:left="0" w:right="0" w:hanging="36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Kubernetes creates new Pods with the new image</w:t>
      </w:r>
    </w:p>
    <w:p w14:paraId="0854C28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 w:line="20" w:lineRule="atLeast"/>
        <w:ind w:left="0" w:right="0" w:hanging="36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New Pods pass readiness checks before receiving traffic</w:t>
      </w:r>
    </w:p>
    <w:p w14:paraId="2F9E3F2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 w:line="20" w:lineRule="atLeast"/>
        <w:ind w:left="0" w:right="0" w:hanging="36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Old Pods are terminated gradually as new ones become ready</w:t>
      </w:r>
    </w:p>
    <w:p w14:paraId="5A89F65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 w:line="20" w:lineRule="atLeast"/>
        <w:ind w:left="0" w:right="0" w:hanging="36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The update continues until all Pods are running the new version</w:t>
      </w:r>
    </w:p>
    <w:p w14:paraId="7C7516B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0" w:lineRule="atLeast"/>
        <w:ind w:left="0" w:right="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To monitor the rolling update progress:</w:t>
      </w:r>
    </w:p>
    <w:p w14:paraId="3B05C4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A202C"/>
        <w:spacing w:before="0" w:beforeAutospacing="0" w:after="0" w:afterAutospacing="0" w:line="20" w:lineRule="atLeast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CBD5E0"/>
          <w:spacing w:val="0"/>
          <w:sz w:val="18"/>
          <w:szCs w:val="18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CBD5E0"/>
          <w:spacing w:val="0"/>
          <w:kern w:val="0"/>
          <w:sz w:val="18"/>
          <w:szCs w:val="18"/>
          <w:bdr w:val="none" w:color="auto" w:sz="0" w:space="0"/>
          <w:shd w:val="clear" w:fill="1A202C"/>
          <w:lang w:val="en-US" w:eastAsia="zh-CN" w:bidi="ar"/>
        </w:rPr>
        <w:t>Monitor rolloutCopy</w:t>
      </w:r>
    </w:p>
    <w:p w14:paraId="7451326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3748"/>
        <w:spacing w:before="362" w:beforeAutospacing="0" w:after="362" w:afterAutospacing="0" w:line="18" w:lineRule="atLeast"/>
        <w:ind w:left="0" w:right="0"/>
        <w:rPr>
          <w:rFonts w:hint="default" w:ascii="Courier New" w:hAnsi="Courier New" w:cs="Courier New"/>
          <w:color w:val="E2E8F0"/>
        </w:rPr>
      </w:pPr>
      <w:r>
        <w:rPr>
          <w:rFonts w:hint="default" w:ascii="Courier New" w:hAnsi="Courier New" w:cs="Courier New"/>
          <w:i w:val="0"/>
          <w:iCs w:val="0"/>
          <w:caps w:val="0"/>
          <w:color w:val="E2E8F0"/>
          <w:spacing w:val="0"/>
          <w:bdr w:val="none" w:color="auto" w:sz="0" w:space="0"/>
          <w:shd w:val="clear" w:fill="2D3748"/>
        </w:rPr>
        <w:t>kubectl rollout status deployment/[deployment-name]</w:t>
      </w:r>
    </w:p>
    <w:p w14:paraId="7B269A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326CE5" w:sz="18" w:space="6"/>
          <w:bottom w:val="none" w:color="auto" w:sz="0" w:space="0"/>
          <w:right w:val="none" w:color="auto" w:sz="0" w:space="0"/>
        </w:pBdr>
        <w:spacing w:before="542" w:beforeAutospacing="0" w:after="422" w:afterAutospacing="0"/>
        <w:ind w:left="0" w:right="0"/>
        <w:rPr>
          <w:rFonts w:hint="default" w:ascii="Segoe UI" w:hAnsi="Segoe UI" w:eastAsia="Segoe UI" w:cs="Segoe UI"/>
          <w:color w:val="2C3E5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bdr w:val="single" w:color="326CE5" w:sz="18" w:space="0"/>
          <w:shd w:val="clear" w:fill="F8F9FA"/>
        </w:rPr>
        <w:t>8. How do you expose a Deployment to external traffic?</w:t>
      </w:r>
    </w:p>
    <w:p w14:paraId="68B07E4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0" w:lineRule="atLeast"/>
        <w:ind w:left="0" w:right="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There are several ways to expose a Deployment to external traffic:</w:t>
      </w:r>
    </w:p>
    <w:p w14:paraId="16FBBA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22" w:beforeAutospacing="0" w:after="302" w:afterAutospacing="0" w:line="20" w:lineRule="atLeast"/>
        <w:ind w:left="0" w:right="0"/>
        <w:rPr>
          <w:rFonts w:hint="default" w:ascii="Segoe UI" w:hAnsi="Segoe UI" w:eastAsia="Segoe UI" w:cs="Segoe UI"/>
          <w:color w:val="3498DB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98DB"/>
          <w:spacing w:val="0"/>
          <w:bdr w:val="none" w:color="auto" w:sz="0" w:space="0"/>
          <w:shd w:val="clear" w:fill="F0F7FF"/>
        </w:rPr>
        <w:t>Method 1: Create a Service of type NodePort or LoadBalancer</w:t>
      </w:r>
    </w:p>
    <w:p w14:paraId="4256D3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A202C"/>
        <w:spacing w:before="0" w:beforeAutospacing="0" w:after="0" w:afterAutospacing="0" w:line="20" w:lineRule="atLeast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CBD5E0"/>
          <w:spacing w:val="0"/>
          <w:sz w:val="18"/>
          <w:szCs w:val="18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CBD5E0"/>
          <w:spacing w:val="0"/>
          <w:kern w:val="0"/>
          <w:sz w:val="18"/>
          <w:szCs w:val="18"/>
          <w:bdr w:val="none" w:color="auto" w:sz="0" w:space="0"/>
          <w:shd w:val="clear" w:fill="1A202C"/>
          <w:lang w:val="en-US" w:eastAsia="zh-CN" w:bidi="ar"/>
        </w:rPr>
        <w:t>Expose as NodePortCopy</w:t>
      </w:r>
    </w:p>
    <w:p w14:paraId="391B454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3748"/>
        <w:spacing w:before="362" w:beforeAutospacing="0" w:after="362" w:afterAutospacing="0" w:line="18" w:lineRule="atLeast"/>
        <w:ind w:left="0" w:right="0"/>
        <w:rPr>
          <w:rFonts w:hint="default" w:ascii="Courier New" w:hAnsi="Courier New" w:cs="Courier New"/>
          <w:color w:val="E2E8F0"/>
        </w:rPr>
      </w:pPr>
      <w:r>
        <w:rPr>
          <w:rFonts w:hint="default" w:ascii="Courier New" w:hAnsi="Courier New" w:cs="Courier New"/>
          <w:i w:val="0"/>
          <w:iCs w:val="0"/>
          <w:caps w:val="0"/>
          <w:color w:val="E2E8F0"/>
          <w:spacing w:val="0"/>
          <w:bdr w:val="none" w:color="auto" w:sz="0" w:space="0"/>
          <w:shd w:val="clear" w:fill="2D3748"/>
        </w:rPr>
        <w:t>kubectl expose deployment/[deployment-name] --type=NodePort --port=80 --target-port=80</w:t>
      </w:r>
    </w:p>
    <w:p w14:paraId="4F14F1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A202C"/>
        <w:spacing w:before="0" w:beforeAutospacing="0" w:after="0" w:afterAutospacing="0" w:line="20" w:lineRule="atLeast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CBD5E0"/>
          <w:spacing w:val="0"/>
          <w:sz w:val="18"/>
          <w:szCs w:val="18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CBD5E0"/>
          <w:spacing w:val="0"/>
          <w:kern w:val="0"/>
          <w:sz w:val="18"/>
          <w:szCs w:val="18"/>
          <w:bdr w:val="none" w:color="auto" w:sz="0" w:space="0"/>
          <w:shd w:val="clear" w:fill="1A202C"/>
          <w:lang w:val="en-US" w:eastAsia="zh-CN" w:bidi="ar"/>
        </w:rPr>
        <w:t>Expose as LoadBalancerCopy</w:t>
      </w:r>
    </w:p>
    <w:p w14:paraId="59458B9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3748"/>
        <w:spacing w:before="362" w:beforeAutospacing="0" w:after="362" w:afterAutospacing="0" w:line="18" w:lineRule="atLeast"/>
        <w:ind w:left="0" w:right="0"/>
        <w:rPr>
          <w:rFonts w:hint="default" w:ascii="Courier New" w:hAnsi="Courier New" w:cs="Courier New"/>
          <w:color w:val="E2E8F0"/>
        </w:rPr>
      </w:pPr>
      <w:r>
        <w:rPr>
          <w:rFonts w:hint="default" w:ascii="Courier New" w:hAnsi="Courier New" w:cs="Courier New"/>
          <w:i w:val="0"/>
          <w:iCs w:val="0"/>
          <w:caps w:val="0"/>
          <w:color w:val="E2E8F0"/>
          <w:spacing w:val="0"/>
          <w:bdr w:val="none" w:color="auto" w:sz="0" w:space="0"/>
          <w:shd w:val="clear" w:fill="2D3748"/>
        </w:rPr>
        <w:t>kubectl expose deployment/[deployment-name] --type=LoadBalancer --port=80 --target-port=80</w:t>
      </w:r>
    </w:p>
    <w:p w14:paraId="3DA409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22" w:beforeAutospacing="0" w:after="302" w:afterAutospacing="0" w:line="20" w:lineRule="atLeast"/>
        <w:ind w:left="0" w:right="0"/>
        <w:rPr>
          <w:rFonts w:hint="default" w:ascii="Segoe UI" w:hAnsi="Segoe UI" w:eastAsia="Segoe UI" w:cs="Segoe UI"/>
          <w:color w:val="3498DB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98DB"/>
          <w:spacing w:val="0"/>
          <w:bdr w:val="none" w:color="auto" w:sz="0" w:space="0"/>
          <w:shd w:val="clear" w:fill="F0F7FF"/>
        </w:rPr>
        <w:t>Method 2: Create an Ingress resource (recommended for production)</w:t>
      </w:r>
    </w:p>
    <w:p w14:paraId="0882A16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0" w:lineRule="atLeast"/>
        <w:ind w:left="0" w:right="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First, ensure you have an Ingress Controller installed (like NGINX Ingress Controller). Then create an Ingress resource:</w:t>
      </w:r>
    </w:p>
    <w:p w14:paraId="6359B5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A202C"/>
        <w:spacing w:before="0" w:beforeAutospacing="0" w:after="0" w:afterAutospacing="0" w:line="20" w:lineRule="atLeast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CBD5E0"/>
          <w:spacing w:val="0"/>
          <w:sz w:val="18"/>
          <w:szCs w:val="18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CBD5E0"/>
          <w:spacing w:val="0"/>
          <w:kern w:val="0"/>
          <w:sz w:val="18"/>
          <w:szCs w:val="18"/>
          <w:bdr w:val="none" w:color="auto" w:sz="0" w:space="0"/>
          <w:shd w:val="clear" w:fill="1A202C"/>
          <w:lang w:val="en-US" w:eastAsia="zh-CN" w:bidi="ar"/>
        </w:rPr>
        <w:t>Example Ingress YAML (ingress.yaml)Copy</w:t>
      </w:r>
    </w:p>
    <w:p w14:paraId="17A44C9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3748"/>
        <w:spacing w:before="362" w:beforeAutospacing="0" w:after="362" w:afterAutospacing="0" w:line="18" w:lineRule="atLeast"/>
        <w:ind w:left="0" w:right="0"/>
        <w:rPr>
          <w:rFonts w:hint="default" w:ascii="Courier New" w:hAnsi="Courier New" w:cs="Courier New"/>
          <w:i w:val="0"/>
          <w:iCs w:val="0"/>
          <w:caps w:val="0"/>
          <w:color w:val="E2E8F0"/>
          <w:spacing w:val="0"/>
          <w:bdr w:val="none" w:color="auto" w:sz="0" w:space="0"/>
          <w:shd w:val="clear" w:fill="2D3748"/>
        </w:rPr>
      </w:pPr>
      <w:r>
        <w:rPr>
          <w:rFonts w:hint="default" w:ascii="Courier New" w:hAnsi="Courier New" w:cs="Courier New"/>
          <w:i w:val="0"/>
          <w:iCs w:val="0"/>
          <w:caps w:val="0"/>
          <w:color w:val="E2E8F0"/>
          <w:spacing w:val="0"/>
          <w:bdr w:val="none" w:color="auto" w:sz="0" w:space="0"/>
          <w:shd w:val="clear" w:fill="2D3748"/>
        </w:rPr>
        <w:t>apiVersion: networking.k8s.io/v1</w:t>
      </w:r>
    </w:p>
    <w:p w14:paraId="63578C9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3748"/>
        <w:spacing w:before="362" w:beforeAutospacing="0" w:after="362" w:afterAutospacing="0" w:line="18" w:lineRule="atLeast"/>
        <w:ind w:left="0" w:right="0"/>
        <w:rPr>
          <w:rFonts w:hint="default" w:ascii="Courier New" w:hAnsi="Courier New" w:cs="Courier New"/>
          <w:i w:val="0"/>
          <w:iCs w:val="0"/>
          <w:caps w:val="0"/>
          <w:color w:val="E2E8F0"/>
          <w:spacing w:val="0"/>
          <w:bdr w:val="none" w:color="auto" w:sz="0" w:space="0"/>
          <w:shd w:val="clear" w:fill="2D3748"/>
        </w:rPr>
      </w:pPr>
      <w:r>
        <w:rPr>
          <w:rFonts w:hint="default" w:ascii="Courier New" w:hAnsi="Courier New" w:cs="Courier New"/>
          <w:i w:val="0"/>
          <w:iCs w:val="0"/>
          <w:caps w:val="0"/>
          <w:color w:val="E2E8F0"/>
          <w:spacing w:val="0"/>
          <w:bdr w:val="none" w:color="auto" w:sz="0" w:space="0"/>
          <w:shd w:val="clear" w:fill="2D3748"/>
        </w:rPr>
        <w:t>kind: Ingress</w:t>
      </w:r>
    </w:p>
    <w:p w14:paraId="5B07CBC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3748"/>
        <w:spacing w:before="362" w:beforeAutospacing="0" w:after="362" w:afterAutospacing="0" w:line="18" w:lineRule="atLeast"/>
        <w:ind w:left="0" w:right="0"/>
        <w:rPr>
          <w:rFonts w:hint="default" w:ascii="Courier New" w:hAnsi="Courier New" w:cs="Courier New"/>
          <w:i w:val="0"/>
          <w:iCs w:val="0"/>
          <w:caps w:val="0"/>
          <w:color w:val="E2E8F0"/>
          <w:spacing w:val="0"/>
          <w:bdr w:val="none" w:color="auto" w:sz="0" w:space="0"/>
          <w:shd w:val="clear" w:fill="2D3748"/>
        </w:rPr>
      </w:pPr>
      <w:r>
        <w:rPr>
          <w:rFonts w:hint="default" w:ascii="Courier New" w:hAnsi="Courier New" w:cs="Courier New"/>
          <w:i w:val="0"/>
          <w:iCs w:val="0"/>
          <w:caps w:val="0"/>
          <w:color w:val="E2E8F0"/>
          <w:spacing w:val="0"/>
          <w:bdr w:val="none" w:color="auto" w:sz="0" w:space="0"/>
          <w:shd w:val="clear" w:fill="2D3748"/>
        </w:rPr>
        <w:t>metadata:</w:t>
      </w:r>
    </w:p>
    <w:p w14:paraId="66CB7B9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3748"/>
        <w:spacing w:before="362" w:beforeAutospacing="0" w:after="362" w:afterAutospacing="0" w:line="18" w:lineRule="atLeast"/>
        <w:ind w:left="0" w:right="0"/>
        <w:rPr>
          <w:rFonts w:hint="default" w:ascii="Courier New" w:hAnsi="Courier New" w:cs="Courier New"/>
          <w:i w:val="0"/>
          <w:iCs w:val="0"/>
          <w:caps w:val="0"/>
          <w:color w:val="E2E8F0"/>
          <w:spacing w:val="0"/>
          <w:bdr w:val="none" w:color="auto" w:sz="0" w:space="0"/>
          <w:shd w:val="clear" w:fill="2D3748"/>
        </w:rPr>
      </w:pPr>
      <w:r>
        <w:rPr>
          <w:rFonts w:hint="default" w:ascii="Courier New" w:hAnsi="Courier New" w:cs="Courier New"/>
          <w:i w:val="0"/>
          <w:iCs w:val="0"/>
          <w:caps w:val="0"/>
          <w:color w:val="E2E8F0"/>
          <w:spacing w:val="0"/>
          <w:bdr w:val="none" w:color="auto" w:sz="0" w:space="0"/>
          <w:shd w:val="clear" w:fill="2D3748"/>
        </w:rPr>
        <w:t xml:space="preserve">  name: my-app-ingress</w:t>
      </w:r>
    </w:p>
    <w:p w14:paraId="29EFDC9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3748"/>
        <w:spacing w:before="362" w:beforeAutospacing="0" w:after="362" w:afterAutospacing="0" w:line="18" w:lineRule="atLeast"/>
        <w:ind w:left="0" w:right="0"/>
        <w:rPr>
          <w:rFonts w:hint="default" w:ascii="Courier New" w:hAnsi="Courier New" w:cs="Courier New"/>
          <w:i w:val="0"/>
          <w:iCs w:val="0"/>
          <w:caps w:val="0"/>
          <w:color w:val="E2E8F0"/>
          <w:spacing w:val="0"/>
          <w:bdr w:val="none" w:color="auto" w:sz="0" w:space="0"/>
          <w:shd w:val="clear" w:fill="2D3748"/>
        </w:rPr>
      </w:pPr>
      <w:r>
        <w:rPr>
          <w:rFonts w:hint="default" w:ascii="Courier New" w:hAnsi="Courier New" w:cs="Courier New"/>
          <w:i w:val="0"/>
          <w:iCs w:val="0"/>
          <w:caps w:val="0"/>
          <w:color w:val="E2E8F0"/>
          <w:spacing w:val="0"/>
          <w:bdr w:val="none" w:color="auto" w:sz="0" w:space="0"/>
          <w:shd w:val="clear" w:fill="2D3748"/>
        </w:rPr>
        <w:t>spec:</w:t>
      </w:r>
    </w:p>
    <w:p w14:paraId="1A8D1C6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3748"/>
        <w:spacing w:before="362" w:beforeAutospacing="0" w:after="362" w:afterAutospacing="0" w:line="18" w:lineRule="atLeast"/>
        <w:ind w:left="0" w:right="0"/>
        <w:rPr>
          <w:rFonts w:hint="default" w:ascii="Courier New" w:hAnsi="Courier New" w:cs="Courier New"/>
          <w:i w:val="0"/>
          <w:iCs w:val="0"/>
          <w:caps w:val="0"/>
          <w:color w:val="E2E8F0"/>
          <w:spacing w:val="0"/>
          <w:bdr w:val="none" w:color="auto" w:sz="0" w:space="0"/>
          <w:shd w:val="clear" w:fill="2D3748"/>
        </w:rPr>
      </w:pPr>
      <w:r>
        <w:rPr>
          <w:rFonts w:hint="default" w:ascii="Courier New" w:hAnsi="Courier New" w:cs="Courier New"/>
          <w:i w:val="0"/>
          <w:iCs w:val="0"/>
          <w:caps w:val="0"/>
          <w:color w:val="E2E8F0"/>
          <w:spacing w:val="0"/>
          <w:bdr w:val="none" w:color="auto" w:sz="0" w:space="0"/>
          <w:shd w:val="clear" w:fill="2D3748"/>
        </w:rPr>
        <w:t xml:space="preserve">  rules:</w:t>
      </w:r>
    </w:p>
    <w:p w14:paraId="354BD96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3748"/>
        <w:spacing w:before="362" w:beforeAutospacing="0" w:after="362" w:afterAutospacing="0" w:line="18" w:lineRule="atLeast"/>
        <w:ind w:left="0" w:right="0"/>
        <w:rPr>
          <w:rFonts w:hint="default" w:ascii="Courier New" w:hAnsi="Courier New" w:cs="Courier New"/>
          <w:i w:val="0"/>
          <w:iCs w:val="0"/>
          <w:caps w:val="0"/>
          <w:color w:val="E2E8F0"/>
          <w:spacing w:val="0"/>
          <w:bdr w:val="none" w:color="auto" w:sz="0" w:space="0"/>
          <w:shd w:val="clear" w:fill="2D3748"/>
        </w:rPr>
      </w:pPr>
      <w:r>
        <w:rPr>
          <w:rFonts w:hint="default" w:ascii="Courier New" w:hAnsi="Courier New" w:cs="Courier New"/>
          <w:i w:val="0"/>
          <w:iCs w:val="0"/>
          <w:caps w:val="0"/>
          <w:color w:val="E2E8F0"/>
          <w:spacing w:val="0"/>
          <w:bdr w:val="none" w:color="auto" w:sz="0" w:space="0"/>
          <w:shd w:val="clear" w:fill="2D3748"/>
        </w:rPr>
        <w:t xml:space="preserve">  - host: myapp.example.com</w:t>
      </w:r>
    </w:p>
    <w:p w14:paraId="7258124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3748"/>
        <w:spacing w:before="362" w:beforeAutospacing="0" w:after="362" w:afterAutospacing="0" w:line="18" w:lineRule="atLeast"/>
        <w:ind w:left="0" w:right="0"/>
        <w:rPr>
          <w:rFonts w:hint="default" w:ascii="Courier New" w:hAnsi="Courier New" w:cs="Courier New"/>
          <w:i w:val="0"/>
          <w:iCs w:val="0"/>
          <w:caps w:val="0"/>
          <w:color w:val="E2E8F0"/>
          <w:spacing w:val="0"/>
          <w:bdr w:val="none" w:color="auto" w:sz="0" w:space="0"/>
          <w:shd w:val="clear" w:fill="2D3748"/>
        </w:rPr>
      </w:pPr>
      <w:r>
        <w:rPr>
          <w:rFonts w:hint="default" w:ascii="Courier New" w:hAnsi="Courier New" w:cs="Courier New"/>
          <w:i w:val="0"/>
          <w:iCs w:val="0"/>
          <w:caps w:val="0"/>
          <w:color w:val="E2E8F0"/>
          <w:spacing w:val="0"/>
          <w:bdr w:val="none" w:color="auto" w:sz="0" w:space="0"/>
          <w:shd w:val="clear" w:fill="2D3748"/>
        </w:rPr>
        <w:t xml:space="preserve">    http:</w:t>
      </w:r>
    </w:p>
    <w:p w14:paraId="35779A8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3748"/>
        <w:spacing w:before="362" w:beforeAutospacing="0" w:after="362" w:afterAutospacing="0" w:line="18" w:lineRule="atLeast"/>
        <w:ind w:left="0" w:right="0"/>
        <w:rPr>
          <w:rFonts w:hint="default" w:ascii="Courier New" w:hAnsi="Courier New" w:cs="Courier New"/>
          <w:i w:val="0"/>
          <w:iCs w:val="0"/>
          <w:caps w:val="0"/>
          <w:color w:val="E2E8F0"/>
          <w:spacing w:val="0"/>
          <w:bdr w:val="none" w:color="auto" w:sz="0" w:space="0"/>
          <w:shd w:val="clear" w:fill="2D3748"/>
        </w:rPr>
      </w:pPr>
      <w:r>
        <w:rPr>
          <w:rFonts w:hint="default" w:ascii="Courier New" w:hAnsi="Courier New" w:cs="Courier New"/>
          <w:i w:val="0"/>
          <w:iCs w:val="0"/>
          <w:caps w:val="0"/>
          <w:color w:val="E2E8F0"/>
          <w:spacing w:val="0"/>
          <w:bdr w:val="none" w:color="auto" w:sz="0" w:space="0"/>
          <w:shd w:val="clear" w:fill="2D3748"/>
        </w:rPr>
        <w:t xml:space="preserve">      paths:</w:t>
      </w:r>
    </w:p>
    <w:p w14:paraId="1CBE49C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3748"/>
        <w:spacing w:before="362" w:beforeAutospacing="0" w:after="362" w:afterAutospacing="0" w:line="18" w:lineRule="atLeast"/>
        <w:ind w:left="0" w:right="0"/>
        <w:rPr>
          <w:rFonts w:hint="default" w:ascii="Courier New" w:hAnsi="Courier New" w:cs="Courier New"/>
          <w:i w:val="0"/>
          <w:iCs w:val="0"/>
          <w:caps w:val="0"/>
          <w:color w:val="E2E8F0"/>
          <w:spacing w:val="0"/>
          <w:bdr w:val="none" w:color="auto" w:sz="0" w:space="0"/>
          <w:shd w:val="clear" w:fill="2D3748"/>
        </w:rPr>
      </w:pPr>
      <w:r>
        <w:rPr>
          <w:rFonts w:hint="default" w:ascii="Courier New" w:hAnsi="Courier New" w:cs="Courier New"/>
          <w:i w:val="0"/>
          <w:iCs w:val="0"/>
          <w:caps w:val="0"/>
          <w:color w:val="E2E8F0"/>
          <w:spacing w:val="0"/>
          <w:bdr w:val="none" w:color="auto" w:sz="0" w:space="0"/>
          <w:shd w:val="clear" w:fill="2D3748"/>
        </w:rPr>
        <w:t xml:space="preserve">      - path: /</w:t>
      </w:r>
    </w:p>
    <w:p w14:paraId="3CA2674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3748"/>
        <w:spacing w:before="362" w:beforeAutospacing="0" w:after="362" w:afterAutospacing="0" w:line="18" w:lineRule="atLeast"/>
        <w:ind w:left="0" w:right="0"/>
        <w:rPr>
          <w:rFonts w:hint="default" w:ascii="Courier New" w:hAnsi="Courier New" w:cs="Courier New"/>
          <w:i w:val="0"/>
          <w:iCs w:val="0"/>
          <w:caps w:val="0"/>
          <w:color w:val="E2E8F0"/>
          <w:spacing w:val="0"/>
          <w:bdr w:val="none" w:color="auto" w:sz="0" w:space="0"/>
          <w:shd w:val="clear" w:fill="2D3748"/>
        </w:rPr>
      </w:pPr>
      <w:r>
        <w:rPr>
          <w:rFonts w:hint="default" w:ascii="Courier New" w:hAnsi="Courier New" w:cs="Courier New"/>
          <w:i w:val="0"/>
          <w:iCs w:val="0"/>
          <w:caps w:val="0"/>
          <w:color w:val="E2E8F0"/>
          <w:spacing w:val="0"/>
          <w:bdr w:val="none" w:color="auto" w:sz="0" w:space="0"/>
          <w:shd w:val="clear" w:fill="2D3748"/>
        </w:rPr>
        <w:t xml:space="preserve">        pathType: Prefix</w:t>
      </w:r>
    </w:p>
    <w:p w14:paraId="1D988AD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3748"/>
        <w:spacing w:before="362" w:beforeAutospacing="0" w:after="362" w:afterAutospacing="0" w:line="18" w:lineRule="atLeast"/>
        <w:ind w:left="0" w:right="0"/>
        <w:rPr>
          <w:rFonts w:hint="default" w:ascii="Courier New" w:hAnsi="Courier New" w:cs="Courier New"/>
          <w:i w:val="0"/>
          <w:iCs w:val="0"/>
          <w:caps w:val="0"/>
          <w:color w:val="E2E8F0"/>
          <w:spacing w:val="0"/>
          <w:bdr w:val="none" w:color="auto" w:sz="0" w:space="0"/>
          <w:shd w:val="clear" w:fill="2D3748"/>
        </w:rPr>
      </w:pPr>
      <w:r>
        <w:rPr>
          <w:rFonts w:hint="default" w:ascii="Courier New" w:hAnsi="Courier New" w:cs="Courier New"/>
          <w:i w:val="0"/>
          <w:iCs w:val="0"/>
          <w:caps w:val="0"/>
          <w:color w:val="E2E8F0"/>
          <w:spacing w:val="0"/>
          <w:bdr w:val="none" w:color="auto" w:sz="0" w:space="0"/>
          <w:shd w:val="clear" w:fill="2D3748"/>
        </w:rPr>
        <w:t xml:space="preserve">        backend:</w:t>
      </w:r>
    </w:p>
    <w:p w14:paraId="3BC02BE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3748"/>
        <w:spacing w:before="362" w:beforeAutospacing="0" w:after="362" w:afterAutospacing="0" w:line="18" w:lineRule="atLeast"/>
        <w:ind w:left="0" w:right="0"/>
        <w:rPr>
          <w:rFonts w:hint="default" w:ascii="Courier New" w:hAnsi="Courier New" w:cs="Courier New"/>
          <w:i w:val="0"/>
          <w:iCs w:val="0"/>
          <w:caps w:val="0"/>
          <w:color w:val="E2E8F0"/>
          <w:spacing w:val="0"/>
          <w:bdr w:val="none" w:color="auto" w:sz="0" w:space="0"/>
          <w:shd w:val="clear" w:fill="2D3748"/>
        </w:rPr>
      </w:pPr>
      <w:r>
        <w:rPr>
          <w:rFonts w:hint="default" w:ascii="Courier New" w:hAnsi="Courier New" w:cs="Courier New"/>
          <w:i w:val="0"/>
          <w:iCs w:val="0"/>
          <w:caps w:val="0"/>
          <w:color w:val="E2E8F0"/>
          <w:spacing w:val="0"/>
          <w:bdr w:val="none" w:color="auto" w:sz="0" w:space="0"/>
          <w:shd w:val="clear" w:fill="2D3748"/>
        </w:rPr>
        <w:t xml:space="preserve">          service:</w:t>
      </w:r>
    </w:p>
    <w:p w14:paraId="700B8F2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3748"/>
        <w:spacing w:before="362" w:beforeAutospacing="0" w:after="362" w:afterAutospacing="0" w:line="18" w:lineRule="atLeast"/>
        <w:ind w:left="0" w:right="0"/>
        <w:rPr>
          <w:rFonts w:hint="default" w:ascii="Courier New" w:hAnsi="Courier New" w:cs="Courier New"/>
          <w:i w:val="0"/>
          <w:iCs w:val="0"/>
          <w:caps w:val="0"/>
          <w:color w:val="E2E8F0"/>
          <w:spacing w:val="0"/>
          <w:bdr w:val="none" w:color="auto" w:sz="0" w:space="0"/>
          <w:shd w:val="clear" w:fill="2D3748"/>
        </w:rPr>
      </w:pPr>
      <w:r>
        <w:rPr>
          <w:rFonts w:hint="default" w:ascii="Courier New" w:hAnsi="Courier New" w:cs="Courier New"/>
          <w:i w:val="0"/>
          <w:iCs w:val="0"/>
          <w:caps w:val="0"/>
          <w:color w:val="E2E8F0"/>
          <w:spacing w:val="0"/>
          <w:bdr w:val="none" w:color="auto" w:sz="0" w:space="0"/>
          <w:shd w:val="clear" w:fill="2D3748"/>
        </w:rPr>
        <w:t xml:space="preserve">            name: my-app-service</w:t>
      </w:r>
    </w:p>
    <w:p w14:paraId="6D6F131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3748"/>
        <w:spacing w:before="362" w:beforeAutospacing="0" w:after="362" w:afterAutospacing="0" w:line="18" w:lineRule="atLeast"/>
        <w:ind w:left="0" w:right="0"/>
        <w:rPr>
          <w:rFonts w:hint="default" w:ascii="Courier New" w:hAnsi="Courier New" w:cs="Courier New"/>
          <w:i w:val="0"/>
          <w:iCs w:val="0"/>
          <w:caps w:val="0"/>
          <w:color w:val="E2E8F0"/>
          <w:spacing w:val="0"/>
          <w:bdr w:val="none" w:color="auto" w:sz="0" w:space="0"/>
          <w:shd w:val="clear" w:fill="2D3748"/>
        </w:rPr>
      </w:pPr>
      <w:r>
        <w:rPr>
          <w:rFonts w:hint="default" w:ascii="Courier New" w:hAnsi="Courier New" w:cs="Courier New"/>
          <w:i w:val="0"/>
          <w:iCs w:val="0"/>
          <w:caps w:val="0"/>
          <w:color w:val="E2E8F0"/>
          <w:spacing w:val="0"/>
          <w:bdr w:val="none" w:color="auto" w:sz="0" w:space="0"/>
          <w:shd w:val="clear" w:fill="2D3748"/>
        </w:rPr>
        <w:t xml:space="preserve">            port:</w:t>
      </w:r>
    </w:p>
    <w:p w14:paraId="66BBFB7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3748"/>
        <w:spacing w:before="362" w:beforeAutospacing="0" w:after="362" w:afterAutospacing="0" w:line="18" w:lineRule="atLeast"/>
        <w:ind w:left="0" w:right="0"/>
        <w:rPr>
          <w:rFonts w:hint="default" w:ascii="Courier New" w:hAnsi="Courier New" w:cs="Courier New"/>
          <w:color w:val="E2E8F0"/>
        </w:rPr>
      </w:pPr>
      <w:r>
        <w:rPr>
          <w:rFonts w:hint="default" w:ascii="Courier New" w:hAnsi="Courier New" w:cs="Courier New"/>
          <w:i w:val="0"/>
          <w:iCs w:val="0"/>
          <w:caps w:val="0"/>
          <w:color w:val="E2E8F0"/>
          <w:spacing w:val="0"/>
          <w:bdr w:val="none" w:color="auto" w:sz="0" w:space="0"/>
          <w:shd w:val="clear" w:fill="2D3748"/>
        </w:rPr>
        <w:t xml:space="preserve">              number: 80</w:t>
      </w:r>
    </w:p>
    <w:p w14:paraId="3A7951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A202C"/>
        <w:spacing w:before="0" w:beforeAutospacing="0" w:after="0" w:afterAutospacing="0" w:line="20" w:lineRule="atLeast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CBD5E0"/>
          <w:spacing w:val="0"/>
          <w:sz w:val="18"/>
          <w:szCs w:val="18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CBD5E0"/>
          <w:spacing w:val="0"/>
          <w:kern w:val="0"/>
          <w:sz w:val="18"/>
          <w:szCs w:val="18"/>
          <w:bdr w:val="none" w:color="auto" w:sz="0" w:space="0"/>
          <w:shd w:val="clear" w:fill="1A202C"/>
          <w:lang w:val="en-US" w:eastAsia="zh-CN" w:bidi="ar"/>
        </w:rPr>
        <w:t>Apply the IngressCopy</w:t>
      </w:r>
    </w:p>
    <w:p w14:paraId="2DACED8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3748"/>
        <w:spacing w:before="362" w:beforeAutospacing="0" w:after="362" w:afterAutospacing="0" w:line="18" w:lineRule="atLeast"/>
        <w:ind w:left="0" w:right="0"/>
        <w:rPr>
          <w:rFonts w:hint="default" w:ascii="Courier New" w:hAnsi="Courier New" w:cs="Courier New"/>
          <w:color w:val="E2E8F0"/>
        </w:rPr>
      </w:pPr>
      <w:r>
        <w:rPr>
          <w:rFonts w:hint="default" w:ascii="Courier New" w:hAnsi="Courier New" w:cs="Courier New"/>
          <w:i w:val="0"/>
          <w:iCs w:val="0"/>
          <w:caps w:val="0"/>
          <w:color w:val="E2E8F0"/>
          <w:spacing w:val="0"/>
          <w:bdr w:val="none" w:color="auto" w:sz="0" w:space="0"/>
          <w:shd w:val="clear" w:fill="2D3748"/>
        </w:rPr>
        <w:t>kubectl apply -f ingress.yaml</w:t>
      </w:r>
    </w:p>
    <w:p w14:paraId="7DFC38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22" w:beforeAutospacing="0" w:after="302" w:afterAutospacing="0" w:line="20" w:lineRule="atLeast"/>
        <w:ind w:left="0" w:right="0"/>
        <w:rPr>
          <w:rFonts w:hint="default" w:ascii="Segoe UI" w:hAnsi="Segoe UI" w:eastAsia="Segoe UI" w:cs="Segoe UI"/>
          <w:color w:val="3498DB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98DB"/>
          <w:spacing w:val="0"/>
          <w:bdr w:val="none" w:color="auto" w:sz="0" w:space="0"/>
          <w:shd w:val="clear" w:fill="F0F7FF"/>
        </w:rPr>
        <w:t>Method 3: Using port-forward (for temporary access, mainly debugging)</w:t>
      </w:r>
    </w:p>
    <w:p w14:paraId="5BE1BA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A202C"/>
        <w:spacing w:before="0" w:beforeAutospacing="0" w:after="0" w:afterAutospacing="0" w:line="20" w:lineRule="atLeast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CBD5E0"/>
          <w:spacing w:val="0"/>
          <w:sz w:val="18"/>
          <w:szCs w:val="18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CBD5E0"/>
          <w:spacing w:val="0"/>
          <w:kern w:val="0"/>
          <w:sz w:val="18"/>
          <w:szCs w:val="18"/>
          <w:bdr w:val="none" w:color="auto" w:sz="0" w:space="0"/>
          <w:shd w:val="clear" w:fill="1A202C"/>
          <w:lang w:val="en-US" w:eastAsia="zh-CN" w:bidi="ar"/>
        </w:rPr>
        <w:t>Port forwardingCopy</w:t>
      </w:r>
    </w:p>
    <w:p w14:paraId="7D405C5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D3748"/>
        <w:spacing w:before="362" w:beforeAutospacing="0" w:after="362" w:afterAutospacing="0" w:line="18" w:lineRule="atLeast"/>
        <w:ind w:left="0" w:right="0"/>
        <w:rPr>
          <w:rFonts w:hint="default" w:ascii="Courier New" w:hAnsi="Courier New" w:cs="Courier New"/>
          <w:color w:val="E2E8F0"/>
        </w:rPr>
      </w:pPr>
      <w:r>
        <w:rPr>
          <w:rFonts w:hint="default" w:ascii="Courier New" w:hAnsi="Courier New" w:cs="Courier New"/>
          <w:i w:val="0"/>
          <w:iCs w:val="0"/>
          <w:caps w:val="0"/>
          <w:color w:val="E2E8F0"/>
          <w:spacing w:val="0"/>
          <w:bdr w:val="none" w:color="auto" w:sz="0" w:space="0"/>
          <w:shd w:val="clear" w:fill="2D3748"/>
        </w:rPr>
        <w:t>kubectl port-forward deployment/[deployment-name] 8080:80</w:t>
      </w:r>
    </w:p>
    <w:p w14:paraId="50A5F7A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0" w:lineRule="atLeast"/>
        <w:ind w:left="0" w:right="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This would make the deployment accessible at </w:t>
      </w:r>
      <w:r>
        <w:rPr>
          <w:rStyle w:val="10"/>
          <w:rFonts w:hint="default" w:ascii="Courier New" w:hAnsi="Courier New" w:eastAsia="Segoe UI" w:cs="Courier New"/>
          <w:i w:val="0"/>
          <w:iCs w:val="0"/>
          <w:caps w:val="0"/>
          <w:color w:val="E2E8F0"/>
          <w:spacing w:val="0"/>
          <w:sz w:val="20"/>
          <w:szCs w:val="20"/>
          <w:bdr w:val="none" w:color="auto" w:sz="0" w:space="0"/>
          <w:shd w:val="clear" w:fill="2D3748"/>
        </w:rPr>
        <w:t>http://localhost:8080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 on your local machine.</w:t>
      </w:r>
    </w:p>
    <w:p w14:paraId="4C1B12D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22" w:beforeAutospacing="0" w:after="422" w:afterAutospacing="0" w:line="20" w:lineRule="atLeast"/>
        <w:ind w:left="0" w:right="0"/>
        <w:rPr>
          <w:rFonts w:hint="default" w:ascii="Segoe UI" w:hAnsi="Segoe UI" w:eastAsia="Segoe UI" w:cs="Segoe UI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3CD"/>
        </w:rPr>
        <w:t>Best Practice: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3CD"/>
        </w:rPr>
        <w:t> For production environments, use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3CD"/>
        </w:rPr>
        <w:t>Ingress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3CD"/>
        </w:rPr>
        <w:t> with a LoadBalancer Service or use a </w:t>
      </w: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3CD"/>
        </w:rPr>
        <w:t>LoadBalancer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FF3CD"/>
        </w:rPr>
        <w:t> Service type if your cloud provider supports it.</w:t>
      </w:r>
    </w:p>
    <w:p w14:paraId="2BFD43C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326CE5" w:sz="18" w:space="6"/>
          <w:bottom w:val="none" w:color="auto" w:sz="0" w:space="0"/>
          <w:right w:val="none" w:color="auto" w:sz="0" w:space="0"/>
        </w:pBdr>
        <w:spacing w:before="542" w:beforeAutospacing="0" w:after="422" w:afterAutospacing="0"/>
        <w:ind w:left="0" w:right="0"/>
        <w:rPr>
          <w:rFonts w:hint="default" w:ascii="Segoe UI" w:hAnsi="Segoe UI" w:eastAsia="Segoe UI" w:cs="Segoe UI"/>
          <w:color w:val="2C3E5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bdr w:val="single" w:color="326CE5" w:sz="18" w:space="0"/>
          <w:shd w:val="clear" w:fill="F8F9FA"/>
        </w:rPr>
        <w:t>9. How does Kubernetes scheduling decide which node a Pod runs on?</w:t>
      </w:r>
    </w:p>
    <w:p w14:paraId="3D75C0C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0" w:lineRule="atLeast"/>
        <w:ind w:left="0" w:right="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Kubernetes scheduling is performed by the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5282"/>
          <w:spacing w:val="0"/>
          <w:sz w:val="27"/>
          <w:szCs w:val="27"/>
          <w:bdr w:val="none" w:color="auto" w:sz="0" w:space="0"/>
          <w:shd w:val="clear" w:fill="F0F7FF"/>
        </w:rPr>
        <w:t>kube-scheduler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, which decides which node a Pod should run on based on several factors.</w:t>
      </w:r>
    </w:p>
    <w:p w14:paraId="572ADAD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22" w:beforeAutospacing="0" w:after="302" w:afterAutospacing="0" w:line="20" w:lineRule="atLeast"/>
        <w:ind w:left="0" w:right="0"/>
        <w:rPr>
          <w:rFonts w:hint="default" w:ascii="Segoe UI" w:hAnsi="Segoe UI" w:eastAsia="Segoe UI" w:cs="Segoe UI"/>
          <w:color w:val="3498DB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98DB"/>
          <w:spacing w:val="0"/>
          <w:bdr w:val="none" w:color="auto" w:sz="0" w:space="0"/>
          <w:shd w:val="clear" w:fill="F0F7FF"/>
        </w:rPr>
        <w:t>Scheduling process:</w:t>
      </w:r>
    </w:p>
    <w:p w14:paraId="6AAE9C8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 w:line="20" w:lineRule="atLeast"/>
        <w:ind w:left="0" w:right="0" w:hanging="360"/>
        <w:rPr>
          <w:rFonts w:hint="default" w:ascii="Segoe UI" w:hAnsi="Segoe UI" w:eastAsia="Segoe UI" w:cs="Segoe UI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Filtering (Predicates):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 The scheduler filters out nodes that don't meet the Pod's requirements:</w:t>
      </w:r>
    </w:p>
    <w:p w14:paraId="27146EF2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96" w:afterAutospacing="0" w:line="20" w:lineRule="atLeast"/>
        <w:ind w:left="0" w:right="0" w:hanging="36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Node has sufficient CPU and memory resources</w:t>
      </w:r>
    </w:p>
    <w:p w14:paraId="7BF75A31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96" w:afterAutospacing="0" w:line="20" w:lineRule="atLeast"/>
        <w:ind w:left="0" w:right="0" w:hanging="36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Node matches node selector or affinity rules</w:t>
      </w:r>
    </w:p>
    <w:p w14:paraId="437D4B53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96" w:afterAutospacing="0" w:line="20" w:lineRule="atLeast"/>
        <w:ind w:left="0" w:right="0" w:hanging="36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Node can satisfy volume requirements</w:t>
      </w:r>
    </w:p>
    <w:p w14:paraId="7C7F8328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96" w:afterAutospacing="0" w:line="20" w:lineRule="atLeast"/>
        <w:ind w:left="0" w:right="0" w:hanging="36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Node isn't tainted (or Pod has toleration for the taint)</w:t>
      </w:r>
    </w:p>
    <w:p w14:paraId="520929A6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96" w:afterAutospacing="0" w:line="20" w:lineRule="atLeast"/>
        <w:ind w:left="0" w:right="0" w:hanging="36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Ports required by Pod are available on the node</w:t>
      </w:r>
    </w:p>
    <w:p w14:paraId="04E9E5D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 w:line="20" w:lineRule="atLeast"/>
        <w:ind w:left="0" w:right="0" w:hanging="360"/>
        <w:rPr>
          <w:rFonts w:hint="default" w:ascii="Segoe UI" w:hAnsi="Segoe UI" w:eastAsia="Segoe UI" w:cs="Segoe UI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Scoring (Priorities):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 The scheduler scores remaining nodes based on:</w:t>
      </w:r>
    </w:p>
    <w:p w14:paraId="77969EE1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96" w:afterAutospacing="0" w:line="20" w:lineRule="atLeast"/>
        <w:ind w:left="0" w:right="0" w:hanging="36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Resource balance (spreads Pods across nodes)</w:t>
      </w:r>
    </w:p>
    <w:p w14:paraId="19BA302C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96" w:afterAutospacing="0" w:line="20" w:lineRule="atLeast"/>
        <w:ind w:left="0" w:right="0" w:hanging="36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Node affinity/anti-affinity preferences</w:t>
      </w:r>
    </w:p>
    <w:p w14:paraId="32E32D21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96" w:afterAutospacing="0" w:line="20" w:lineRule="atLeast"/>
        <w:ind w:left="0" w:right="0" w:hanging="36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Image locality (nodes that already have required container images)</w:t>
      </w:r>
    </w:p>
    <w:p w14:paraId="621F356B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96" w:afterAutospacing="0" w:line="20" w:lineRule="atLeast"/>
        <w:ind w:left="0" w:right="0" w:hanging="36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Inter-Pod affinity/anti-affinity</w:t>
      </w:r>
    </w:p>
    <w:p w14:paraId="6DDF3D42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96" w:afterAutospacing="0" w:line="20" w:lineRule="atLeast"/>
        <w:ind w:left="0" w:right="0" w:hanging="36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Least requested resource (prefers nodes with fewer requested resources)</w:t>
      </w:r>
    </w:p>
    <w:p w14:paraId="091010B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 w:line="20" w:lineRule="atLeast"/>
        <w:ind w:left="0" w:right="0" w:hanging="360"/>
        <w:rPr>
          <w:rFonts w:hint="default" w:ascii="Segoe UI" w:hAnsi="Segoe UI" w:eastAsia="Segoe UI" w:cs="Segoe UI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Binding: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 The node with the highest score is selected, and the Pod is bound to that node.</w:t>
      </w:r>
    </w:p>
    <w:p w14:paraId="60F18A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22" w:beforeAutospacing="0" w:after="302" w:afterAutospacing="0" w:line="20" w:lineRule="atLeast"/>
        <w:ind w:left="0" w:right="0"/>
        <w:rPr>
          <w:rFonts w:hint="default" w:ascii="Segoe UI" w:hAnsi="Segoe UI" w:eastAsia="Segoe UI" w:cs="Segoe UI"/>
          <w:color w:val="3498DB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98DB"/>
          <w:spacing w:val="0"/>
          <w:bdr w:val="none" w:color="auto" w:sz="0" w:space="0"/>
          <w:shd w:val="clear" w:fill="F0F7FF"/>
        </w:rPr>
        <w:t>Factors influencing scheduling:</w:t>
      </w:r>
    </w:p>
    <w:p w14:paraId="076AD800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 w:line="20" w:lineRule="atLeast"/>
        <w:ind w:left="0" w:right="0" w:hanging="360"/>
        <w:rPr>
          <w:rFonts w:hint="default" w:ascii="Segoe UI" w:hAnsi="Segoe UI" w:eastAsia="Segoe UI" w:cs="Segoe UI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Resource Requests and Limits: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 Pod specifications for CPU and memory</w:t>
      </w:r>
    </w:p>
    <w:p w14:paraId="4179CEB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 w:line="20" w:lineRule="atLeast"/>
        <w:ind w:left="0" w:right="0" w:hanging="360"/>
        <w:rPr>
          <w:rFonts w:hint="default" w:ascii="Segoe UI" w:hAnsi="Segoe UI" w:eastAsia="Segoe UI" w:cs="Segoe UI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Node Selectors: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 Pod requirements for node labels</w:t>
      </w:r>
    </w:p>
    <w:p w14:paraId="2BA5797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 w:line="20" w:lineRule="atLeast"/>
        <w:ind w:left="0" w:right="0" w:hanging="360"/>
        <w:rPr>
          <w:rFonts w:hint="default" w:ascii="Segoe UI" w:hAnsi="Segoe UI" w:eastAsia="Segoe UI" w:cs="Segoe UI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Affinity/Anti-affinity Rules: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 Attract or repel Pods from certain nodes or other Pods</w:t>
      </w:r>
    </w:p>
    <w:p w14:paraId="6A295784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 w:line="20" w:lineRule="atLeast"/>
        <w:ind w:left="0" w:right="0" w:hanging="360"/>
        <w:rPr>
          <w:rFonts w:hint="default" w:ascii="Segoe UI" w:hAnsi="Segoe UI" w:eastAsia="Segoe UI" w:cs="Segoe UI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Taints and Tolerations: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 Node taints that repel Pods unless they have matching tolerations</w:t>
      </w:r>
    </w:p>
    <w:p w14:paraId="24AC6581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 w:line="20" w:lineRule="atLeast"/>
        <w:ind w:left="0" w:right="0" w:hanging="360"/>
        <w:rPr>
          <w:rFonts w:hint="default" w:ascii="Segoe UI" w:hAnsi="Segoe UI" w:eastAsia="Segoe UI" w:cs="Segoe UI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Pod Priority and Preemption: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 Higher priority Pods can evict lower priority ones if needed</w:t>
      </w:r>
    </w:p>
    <w:p w14:paraId="1FB0C46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single" w:color="326CE5" w:sz="18" w:space="6"/>
          <w:bottom w:val="none" w:color="auto" w:sz="0" w:space="0"/>
          <w:right w:val="none" w:color="auto" w:sz="0" w:space="0"/>
        </w:pBdr>
        <w:spacing w:before="542" w:beforeAutospacing="0" w:after="422" w:afterAutospacing="0"/>
        <w:ind w:left="0" w:right="0"/>
        <w:rPr>
          <w:rFonts w:hint="default" w:ascii="Segoe UI" w:hAnsi="Segoe UI" w:eastAsia="Segoe UI" w:cs="Segoe UI"/>
          <w:color w:val="2C3E50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bdr w:val="single" w:color="326CE5" w:sz="18" w:space="0"/>
          <w:shd w:val="clear" w:fill="F8F9FA"/>
        </w:rPr>
        <w:t>10. What is the role of Ingress and how does it differ from a Service?</w:t>
      </w:r>
    </w:p>
    <w:p w14:paraId="771E2DD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22" w:beforeAutospacing="0" w:after="302" w:afterAutospacing="0" w:line="20" w:lineRule="atLeast"/>
        <w:ind w:left="0" w:right="0"/>
        <w:rPr>
          <w:rFonts w:hint="default" w:ascii="Segoe UI" w:hAnsi="Segoe UI" w:eastAsia="Segoe UI" w:cs="Segoe UI"/>
          <w:color w:val="3498DB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98DB"/>
          <w:spacing w:val="0"/>
          <w:bdr w:val="none" w:color="auto" w:sz="0" w:space="0"/>
          <w:shd w:val="clear" w:fill="F0F7FF"/>
        </w:rPr>
        <w:t>Role of Ingress:</w:t>
      </w:r>
    </w:p>
    <w:p w14:paraId="27987DB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0" w:lineRule="atLeast"/>
        <w:ind w:left="0" w:right="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2C5282"/>
          <w:spacing w:val="0"/>
          <w:sz w:val="27"/>
          <w:szCs w:val="27"/>
          <w:bdr w:val="none" w:color="auto" w:sz="0" w:space="0"/>
          <w:shd w:val="clear" w:fill="F0F7FF"/>
        </w:rPr>
        <w:t>Ingress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 is an API object that manages external access to services in a cluster, typically HTTP/HTTPS. It provides:</w:t>
      </w:r>
    </w:p>
    <w:p w14:paraId="75D8636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 w:line="20" w:lineRule="atLeast"/>
        <w:ind w:left="0" w:right="0" w:hanging="360"/>
        <w:rPr>
          <w:rFonts w:hint="default" w:ascii="Segoe UI" w:hAnsi="Segoe UI" w:eastAsia="Segoe UI" w:cs="Segoe UI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HTTP/HTTPS routing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 based on hostname or path</w:t>
      </w:r>
    </w:p>
    <w:p w14:paraId="1CE0712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 w:line="20" w:lineRule="atLeast"/>
        <w:ind w:left="0" w:right="0" w:hanging="360"/>
        <w:rPr>
          <w:rFonts w:hint="default" w:ascii="Segoe UI" w:hAnsi="Segoe UI" w:eastAsia="Segoe UI" w:cs="Segoe UI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SSL/TLS termination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 (handles HTTPS certificates)</w:t>
      </w:r>
    </w:p>
    <w:p w14:paraId="47EEBA0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 w:line="20" w:lineRule="atLeast"/>
        <w:ind w:left="0" w:right="0" w:hanging="360"/>
        <w:rPr>
          <w:rFonts w:hint="default" w:ascii="Segoe UI" w:hAnsi="Segoe UI" w:eastAsia="Segoe UI" w:cs="Segoe UI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Load balancing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 across multiple services</w:t>
      </w:r>
    </w:p>
    <w:p w14:paraId="1C84495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 w:line="20" w:lineRule="atLeast"/>
        <w:ind w:left="0" w:right="0" w:hanging="360"/>
        <w:rPr>
          <w:rFonts w:hint="default" w:ascii="Segoe UI" w:hAnsi="Segoe UI" w:eastAsia="Segoe UI" w:cs="Segoe UI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Name-based virtual hosting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 (multiple domains on a single IP)</w:t>
      </w:r>
    </w:p>
    <w:p w14:paraId="1D66B3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22" w:beforeAutospacing="0" w:after="302" w:afterAutospacing="0" w:line="20" w:lineRule="atLeast"/>
        <w:ind w:left="0" w:right="0"/>
        <w:rPr>
          <w:rFonts w:hint="default" w:ascii="Segoe UI" w:hAnsi="Segoe UI" w:eastAsia="Segoe UI" w:cs="Segoe UI"/>
          <w:color w:val="3498DB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98DB"/>
          <w:spacing w:val="0"/>
          <w:bdr w:val="none" w:color="auto" w:sz="0" w:space="0"/>
          <w:shd w:val="clear" w:fill="F0F7FF"/>
        </w:rPr>
        <w:t>Key differences between Ingress and Service:</w:t>
      </w:r>
    </w:p>
    <w:tbl>
      <w:tblPr>
        <w:tblW w:w="1062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69"/>
        <w:gridCol w:w="3640"/>
        <w:gridCol w:w="4518"/>
      </w:tblGrid>
      <w:tr w14:paraId="246400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326CE5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136AC9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b/>
                <w:bCs/>
                <w:color w:val="FFFFFF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FFFFF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Aspect</w:t>
            </w:r>
          </w:p>
        </w:tc>
        <w:tc>
          <w:tcPr>
            <w:tcW w:w="0" w:type="auto"/>
            <w:shd w:val="clear" w:color="auto" w:fill="326CE5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1F2198C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b/>
                <w:bCs/>
                <w:color w:val="FFFFFF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FFFFF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Service</w:t>
            </w:r>
          </w:p>
        </w:tc>
        <w:tc>
          <w:tcPr>
            <w:tcW w:w="0" w:type="auto"/>
            <w:shd w:val="clear" w:color="auto" w:fill="326CE5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2112EB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  <w:b/>
                <w:bCs/>
                <w:color w:val="FFFFFF"/>
              </w:rPr>
            </w:pPr>
            <w:r>
              <w:rPr>
                <w:rFonts w:hint="default" w:ascii="Segoe UI" w:hAnsi="Segoe UI" w:eastAsia="Segoe UI" w:cs="Segoe UI"/>
                <w:b/>
                <w:bCs/>
                <w:color w:val="FFFFF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Ingress</w:t>
            </w:r>
          </w:p>
        </w:tc>
      </w:tr>
      <w:tr w14:paraId="14EDED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AEAEA" w:sz="4" w:space="0"/>
            </w:tcBorders>
            <w:shd w:val="clear" w:color="auto" w:fill="F8F9FA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376807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</w:rPr>
            </w:pPr>
            <w:r>
              <w:rPr>
                <w:rStyle w:val="9"/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Layer</w:t>
            </w:r>
          </w:p>
        </w:tc>
        <w:tc>
          <w:tcPr>
            <w:tcW w:w="0" w:type="auto"/>
            <w:tcBorders>
              <w:bottom w:val="single" w:color="EAEAEA" w:sz="4" w:space="0"/>
            </w:tcBorders>
            <w:shd w:val="clear" w:color="auto" w:fill="F8F9FA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2F32B3F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Layer 4 (TCP/UDP)</w:t>
            </w:r>
          </w:p>
        </w:tc>
        <w:tc>
          <w:tcPr>
            <w:tcW w:w="0" w:type="auto"/>
            <w:tcBorders>
              <w:bottom w:val="single" w:color="EAEAEA" w:sz="4" w:space="0"/>
            </w:tcBorders>
            <w:shd w:val="clear" w:color="auto" w:fill="F8F9FA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4D35CAA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Layer 7 (HTTP/HTTPS)</w:t>
            </w:r>
          </w:p>
        </w:tc>
      </w:tr>
      <w:tr w14:paraId="186937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AEAEA" w:sz="4" w:space="0"/>
            </w:tcBorders>
            <w:shd w:val="clear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1ECEEB5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</w:rPr>
            </w:pPr>
            <w:r>
              <w:rPr>
                <w:rStyle w:val="9"/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Function</w:t>
            </w:r>
          </w:p>
        </w:tc>
        <w:tc>
          <w:tcPr>
            <w:tcW w:w="0" w:type="auto"/>
            <w:tcBorders>
              <w:bottom w:val="single" w:color="EAEAEA" w:sz="4" w:space="0"/>
            </w:tcBorders>
            <w:shd w:val="clear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6E69D9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Basic load balancing and service discovery</w:t>
            </w:r>
          </w:p>
        </w:tc>
        <w:tc>
          <w:tcPr>
            <w:tcW w:w="0" w:type="auto"/>
            <w:tcBorders>
              <w:bottom w:val="single" w:color="EAEAEA" w:sz="4" w:space="0"/>
            </w:tcBorders>
            <w:shd w:val="clear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0123368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Advanced HTTP routing, SSL termination, virtual hosts</w:t>
            </w:r>
          </w:p>
        </w:tc>
      </w:tr>
      <w:tr w14:paraId="4F6082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AEAEA" w:sz="4" w:space="0"/>
            </w:tcBorders>
            <w:shd w:val="clear" w:color="auto" w:fill="F8F9FA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19367C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</w:rPr>
            </w:pPr>
            <w:r>
              <w:rPr>
                <w:rStyle w:val="9"/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Required Component</w:t>
            </w:r>
          </w:p>
        </w:tc>
        <w:tc>
          <w:tcPr>
            <w:tcW w:w="0" w:type="auto"/>
            <w:tcBorders>
              <w:bottom w:val="single" w:color="EAEAEA" w:sz="4" w:space="0"/>
            </w:tcBorders>
            <w:shd w:val="clear" w:color="auto" w:fill="F8F9FA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070D63F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Kubernetes core component</w:t>
            </w:r>
          </w:p>
        </w:tc>
        <w:tc>
          <w:tcPr>
            <w:tcW w:w="0" w:type="auto"/>
            <w:tcBorders>
              <w:bottom w:val="single" w:color="EAEAEA" w:sz="4" w:space="0"/>
            </w:tcBorders>
            <w:shd w:val="clear" w:color="auto" w:fill="F8F9FA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43B7DF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Requires an Ingress Controller (like Nginx, Traefik)</w:t>
            </w:r>
          </w:p>
        </w:tc>
      </w:tr>
      <w:tr w14:paraId="7E321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AEAEA" w:sz="4" w:space="0"/>
            </w:tcBorders>
            <w:shd w:val="clear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7DEFAD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</w:rPr>
            </w:pPr>
            <w:r>
              <w:rPr>
                <w:rStyle w:val="9"/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Traffic Type</w:t>
            </w:r>
          </w:p>
        </w:tc>
        <w:tc>
          <w:tcPr>
            <w:tcW w:w="0" w:type="auto"/>
            <w:tcBorders>
              <w:bottom w:val="single" w:color="EAEAEA" w:sz="4" w:space="0"/>
            </w:tcBorders>
            <w:shd w:val="clear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547D41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Any TCP/UDP traffic</w:t>
            </w:r>
          </w:p>
        </w:tc>
        <w:tc>
          <w:tcPr>
            <w:tcW w:w="0" w:type="auto"/>
            <w:tcBorders>
              <w:bottom w:val="single" w:color="EAEAEA" w:sz="4" w:space="0"/>
            </w:tcBorders>
            <w:shd w:val="clear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0D1C75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Primarily HTTP/HTTPS traffic</w:t>
            </w:r>
          </w:p>
        </w:tc>
      </w:tr>
      <w:tr w14:paraId="603D02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AEAEA" w:sz="4" w:space="0"/>
            </w:tcBorders>
            <w:shd w:val="clear" w:color="auto" w:fill="F8F9FA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51E72E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</w:rPr>
            </w:pPr>
            <w:r>
              <w:rPr>
                <w:rStyle w:val="9"/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Configuration</w:t>
            </w:r>
          </w:p>
        </w:tc>
        <w:tc>
          <w:tcPr>
            <w:tcW w:w="0" w:type="auto"/>
            <w:tcBorders>
              <w:bottom w:val="single" w:color="EAEAEA" w:sz="4" w:space="0"/>
            </w:tcBorders>
            <w:shd w:val="clear" w:color="auto" w:fill="F8F9FA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299DE6B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Simple, defines how to access Pods</w:t>
            </w:r>
          </w:p>
        </w:tc>
        <w:tc>
          <w:tcPr>
            <w:tcW w:w="0" w:type="auto"/>
            <w:tcBorders>
              <w:bottom w:val="single" w:color="EAEAEA" w:sz="4" w:space="0"/>
            </w:tcBorders>
            <w:shd w:val="clear" w:color="auto" w:fill="F8F9FA"/>
            <w:tcMar>
              <w:top w:w="144" w:type="dxa"/>
              <w:left w:w="180" w:type="dxa"/>
              <w:bottom w:w="144" w:type="dxa"/>
              <w:right w:w="180" w:type="dxa"/>
            </w:tcMar>
            <w:vAlign w:val="center"/>
          </w:tcPr>
          <w:p w14:paraId="7303741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Segoe UI" w:hAnsi="Segoe UI" w:eastAsia="Segoe UI" w:cs="Segoe UI"/>
              </w:rPr>
            </w:pPr>
            <w:r>
              <w:rPr>
                <w:rFonts w:hint="default" w:ascii="Segoe UI" w:hAnsi="Segoe UI" w:eastAsia="Segoe UI" w:cs="Segoe UI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Complex, defines routing rules and SSL certificates</w:t>
            </w:r>
          </w:p>
        </w:tc>
      </w:tr>
    </w:tbl>
    <w:p w14:paraId="7753201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22" w:beforeAutospacing="0" w:after="302" w:afterAutospacing="0" w:line="20" w:lineRule="atLeast"/>
        <w:ind w:left="0" w:right="0"/>
        <w:rPr>
          <w:rFonts w:hint="default" w:ascii="Segoe UI" w:hAnsi="Segoe UI" w:eastAsia="Segoe UI" w:cs="Segoe UI"/>
          <w:color w:val="3498DB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498DB"/>
          <w:spacing w:val="0"/>
          <w:bdr w:val="none" w:color="auto" w:sz="0" w:space="0"/>
          <w:shd w:val="clear" w:fill="F0F7FF"/>
        </w:rPr>
        <w:t>How they work together:</w:t>
      </w:r>
    </w:p>
    <w:p w14:paraId="5791CBD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22" w:beforeAutospacing="0" w:after="422" w:afterAutospacing="0" w:line="20" w:lineRule="atLeast"/>
        <w:ind w:left="0" w:right="0"/>
        <w:rPr>
          <w:rFonts w:hint="default" w:ascii="Segoe UI" w:hAnsi="Segoe UI" w:eastAsia="Segoe UI" w:cs="Segoe UI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E8F4FD"/>
        </w:rPr>
        <w:t>Simple Analogy: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E8F4FD"/>
        </w:rPr>
        <w:t> A </w:t>
      </w:r>
      <w:r>
        <w:rPr>
          <w:rStyle w:val="10"/>
          <w:rFonts w:hint="default" w:ascii="Courier New" w:hAnsi="Courier New" w:eastAsia="Segoe UI" w:cs="Courier New"/>
          <w:i w:val="0"/>
          <w:iCs w:val="0"/>
          <w:caps w:val="0"/>
          <w:color w:val="E2E8F0"/>
          <w:spacing w:val="0"/>
          <w:sz w:val="20"/>
          <w:szCs w:val="20"/>
          <w:bdr w:val="none" w:color="auto" w:sz="0" w:space="0"/>
          <w:shd w:val="clear" w:fill="2D3748"/>
        </w:rPr>
        <w:t>Service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E8F4FD"/>
        </w:rPr>
        <w:t> is like a basic reception desk that directs calls to departments. An </w:t>
      </w:r>
      <w:r>
        <w:rPr>
          <w:rStyle w:val="10"/>
          <w:rFonts w:hint="default" w:ascii="Courier New" w:hAnsi="Courier New" w:eastAsia="Segoe UI" w:cs="Courier New"/>
          <w:i w:val="0"/>
          <w:iCs w:val="0"/>
          <w:caps w:val="0"/>
          <w:color w:val="E2E8F0"/>
          <w:spacing w:val="0"/>
          <w:sz w:val="20"/>
          <w:szCs w:val="20"/>
          <w:bdr w:val="none" w:color="auto" w:sz="0" w:space="0"/>
          <w:shd w:val="clear" w:fill="2D3748"/>
        </w:rPr>
        <w:t>Ingress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E8F4FD"/>
        </w:rPr>
        <w:t> is like an intelligent switchboard operator who can route calls based on the caller's language, department requested, and can handle secure calls.</w:t>
      </w:r>
    </w:p>
    <w:p w14:paraId="6C34F37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 w:line="20" w:lineRule="atLeast"/>
        <w:ind w:left="0" w:right="0"/>
        <w:rPr>
          <w:rFonts w:hint="default" w:ascii="Segoe UI" w:hAnsi="Segoe UI" w:eastAsia="Segoe UI" w:cs="Segoe UI"/>
        </w:rPr>
      </w:pPr>
      <w:r>
        <w:rPr>
          <w:rStyle w:val="9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Example: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 An Ingress can route:</w:t>
      </w:r>
      <w:bookmarkStart w:id="0" w:name="_GoBack"/>
      <w:bookmarkEnd w:id="0"/>
    </w:p>
    <w:p w14:paraId="227A9AFA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 w:line="20" w:lineRule="atLeast"/>
        <w:ind w:left="0" w:right="0" w:hanging="360"/>
        <w:rPr>
          <w:rFonts w:hint="default" w:ascii="Segoe UI" w:hAnsi="Segoe UI" w:eastAsia="Segoe UI" w:cs="Segoe UI"/>
        </w:rPr>
      </w:pPr>
      <w:r>
        <w:rPr>
          <w:rStyle w:val="10"/>
          <w:rFonts w:hint="default" w:ascii="Courier New" w:hAnsi="Courier New" w:eastAsia="Segoe UI" w:cs="Courier New"/>
          <w:i w:val="0"/>
          <w:iCs w:val="0"/>
          <w:caps w:val="0"/>
          <w:color w:val="E2E8F0"/>
          <w:spacing w:val="0"/>
          <w:sz w:val="20"/>
          <w:szCs w:val="20"/>
          <w:bdr w:val="none" w:color="auto" w:sz="0" w:space="0"/>
          <w:shd w:val="clear" w:fill="2D3748"/>
        </w:rPr>
        <w:t>api.example.com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 → API Service</w:t>
      </w:r>
    </w:p>
    <w:p w14:paraId="03376E09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 w:line="20" w:lineRule="atLeast"/>
        <w:ind w:left="0" w:right="0" w:hanging="360"/>
        <w:rPr>
          <w:rFonts w:hint="default" w:ascii="Segoe UI" w:hAnsi="Segoe UI" w:eastAsia="Segoe UI" w:cs="Segoe UI"/>
        </w:rPr>
      </w:pPr>
      <w:r>
        <w:rPr>
          <w:rStyle w:val="10"/>
          <w:rFonts w:hint="default" w:ascii="Courier New" w:hAnsi="Courier New" w:eastAsia="Segoe UI" w:cs="Courier New"/>
          <w:i w:val="0"/>
          <w:iCs w:val="0"/>
          <w:caps w:val="0"/>
          <w:color w:val="E2E8F0"/>
          <w:spacing w:val="0"/>
          <w:sz w:val="20"/>
          <w:szCs w:val="20"/>
          <w:bdr w:val="none" w:color="auto" w:sz="0" w:space="0"/>
          <w:shd w:val="clear" w:fill="2D3748"/>
        </w:rPr>
        <w:t>app.example.com/admin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 → Admin Service</w:t>
      </w:r>
    </w:p>
    <w:p w14:paraId="20A9DFBC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 w:line="20" w:lineRule="atLeast"/>
        <w:ind w:left="0" w:right="0" w:hanging="360"/>
        <w:rPr>
          <w:rFonts w:hint="default" w:ascii="Segoe UI" w:hAnsi="Segoe UI" w:eastAsia="Segoe UI" w:cs="Segoe UI"/>
        </w:rPr>
      </w:pPr>
      <w:r>
        <w:rPr>
          <w:rStyle w:val="10"/>
          <w:rFonts w:hint="default" w:ascii="Courier New" w:hAnsi="Courier New" w:eastAsia="Segoe UI" w:cs="Courier New"/>
          <w:i w:val="0"/>
          <w:iCs w:val="0"/>
          <w:caps w:val="0"/>
          <w:color w:val="E2E8F0"/>
          <w:spacing w:val="0"/>
          <w:sz w:val="20"/>
          <w:szCs w:val="20"/>
          <w:bdr w:val="none" w:color="auto" w:sz="0" w:space="0"/>
          <w:shd w:val="clear" w:fill="2D3748"/>
        </w:rPr>
        <w:t>app.example.com/user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 → User Service</w:t>
      </w:r>
    </w:p>
    <w:p w14:paraId="7C3C7C2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6" w:afterAutospacing="0" w:line="20" w:lineRule="atLeast"/>
        <w:ind w:left="0" w:right="0" w:hanging="360"/>
        <w:rPr>
          <w:rFonts w:hint="default" w:ascii="Segoe UI" w:hAnsi="Segoe UI" w:eastAsia="Segoe UI" w:cs="Segoe UI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F0F7FF"/>
        </w:rPr>
        <w:t>All with automatic HTTPS using Let's Encrypt certificates</w:t>
      </w:r>
    </w:p>
    <w:p w14:paraId="174171F7"/>
    <w:p w14:paraId="76F411ED"/>
    <w:p w14:paraId="34805964"/>
    <w:p w14:paraId="27C1F0EE"/>
    <w:p w14:paraId="65A21BD9"/>
    <w:p w14:paraId="776C442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B16C53"/>
    <w:multiLevelType w:val="multilevel"/>
    <w:tmpl w:val="A6B16C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9297556"/>
    <w:multiLevelType w:val="multilevel"/>
    <w:tmpl w:val="A92975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45BCD4C"/>
    <w:multiLevelType w:val="multilevel"/>
    <w:tmpl w:val="B45BCD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CB9DFCF"/>
    <w:multiLevelType w:val="multilevel"/>
    <w:tmpl w:val="DCB9DF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DE072A2"/>
    <w:multiLevelType w:val="multilevel"/>
    <w:tmpl w:val="EDE072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8C904D9"/>
    <w:multiLevelType w:val="multilevel"/>
    <w:tmpl w:val="F8C904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148F352"/>
    <w:multiLevelType w:val="multilevel"/>
    <w:tmpl w:val="2148F3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3D065F7"/>
    <w:multiLevelType w:val="multilevel"/>
    <w:tmpl w:val="43D065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4878BC59"/>
    <w:multiLevelType w:val="multilevel"/>
    <w:tmpl w:val="4878BC5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2"/>
  </w:num>
  <w:num w:numId="5">
    <w:abstractNumId w:val="0"/>
  </w:num>
  <w:num w:numId="6">
    <w:abstractNumId w:val="8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4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874C5A"/>
    <w:rsid w:val="31874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2026-01-30T05:10:00Z</dcterms:created>
  <dc:creator>不染</dc:creator>
  <cp:lastModifiedBy>不染</cp:lastModifiedBy>
  <dcterms:modified xsi:type="dcterms:W3CDTF">2026-01-30T05:14:22Z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7C97EBEBC1254A39A6615D948022575F_11</vt:lpwstr>
  </property>
  <property fmtid="{D5CDD505-2E9C-101B-9397-08002B2CF9AE}" pid="4" name="KSOTemplateDocerSaveRecord">
    <vt:lpwstr>eyJoZGlkIjoiZWI4ZTFmNmRhZWU4MTcyZWU0YWNjODViNzVkMDY3OTMiLCJ1c2VySWQiOiI4MTczODMyMDAifQ==</vt:lpwstr>
  </property>
</Properties>
</file>