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5EFBF8">
      <w:pPr>
        <w:pStyle w:val="36"/>
      </w:pPr>
      <w:r>
        <w:t>Project Proposal – The Cake Cartel</w:t>
      </w:r>
    </w:p>
    <w:p w14:paraId="7369443E">
      <w:pPr>
        <w:pStyle w:val="2"/>
      </w:pPr>
      <w:r>
        <w:t>Executive Summary</w:t>
      </w:r>
    </w:p>
    <w:p w14:paraId="2AC9A13C">
      <w:pPr>
        <w:spacing w:line="360" w:lineRule="auto"/>
        <w:rPr>
          <w:rFonts w:hint="default" w:ascii="Arial" w:hAnsi="Arial" w:cs="Arial"/>
          <w:sz w:val="24"/>
          <w:szCs w:val="24"/>
        </w:rPr>
      </w:pPr>
      <w:r>
        <w:rPr>
          <w:rFonts w:hint="default" w:ascii="Arial" w:hAnsi="Arial" w:cs="Arial"/>
          <w:sz w:val="24"/>
          <w:szCs w:val="24"/>
        </w:rPr>
        <w:t>The Cake Cartel is a bold e-commerce initiative that seeks to transform the way cakes and desserts are ordered, experienced, and delivered. We are creating an innovative online platform that merges convenience with quality, while also providing both individual customers and corporate clients with an unmatched luxury dessert experience.</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Consumers are increasingly demanding convenience without compromising quality. The food delivery market is booming, with a significant shift towards personalized offerings. Cakes, being at the center of many personal and corporate celebrations, provide a perfect entry point into this industry. Our platform will not only sell cakes directly to customers but also enable bakeries to expand their reach, creating a multi-vendor ecosystem that thrives on mutual benefit.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We plan to scale operations initially in South Africa, building strong partnerships with bakeries and logistics companies. Once this foundation is established, we will expand into international markets, starting with the United States where online food delivery and gourmet dessert markets are rapidly growing. The Cake Cartel is designed to deliver efficiency, personalization, and a strong global identity, bringing the best cakes from around the world to our customers’ doors.</w:t>
      </w:r>
    </w:p>
    <w:p w14:paraId="25DBF792">
      <w:pPr>
        <w:pStyle w:val="2"/>
      </w:pPr>
      <w:r>
        <w:t>Trend Analysis</w:t>
      </w:r>
    </w:p>
    <w:p w14:paraId="31C35AB2">
      <w:pPr>
        <w:spacing w:line="360" w:lineRule="auto"/>
      </w:pPr>
      <w:r>
        <w:rPr>
          <w:rFonts w:hint="default" w:ascii="Arial" w:hAnsi="Arial" w:cs="Arial"/>
          <w:sz w:val="24"/>
          <w:szCs w:val="24"/>
        </w:rPr>
        <w:t>Food and e-commerce are increasingly converging, creating exciting new opportunities for businesses like The Cake Cartel. Three critical trends support our business model:</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1. Personalization – Modern consumers no longer want generic food products. They want offerings tailored to occasions, diets, and aesthetics. Cakes naturally align with this trend, as they are often tied to specific life events like weddings, birthdays, or anniversaries.</w:t>
      </w:r>
      <w:r>
        <w:rPr>
          <w:rFonts w:hint="default" w:ascii="Arial" w:hAnsi="Arial" w:cs="Arial"/>
          <w:sz w:val="24"/>
          <w:szCs w:val="24"/>
        </w:rPr>
        <w:br w:type="textWrapping"/>
      </w:r>
      <w:r>
        <w:rPr>
          <w:rFonts w:hint="default" w:ascii="Arial" w:hAnsi="Arial" w:cs="Arial"/>
          <w:sz w:val="24"/>
          <w:szCs w:val="24"/>
        </w:rPr>
        <w:t>2. Food as marketing – Social media has turned food into shareable content. A visually stunning cake is not just a dessert but also a marketing tool. It can go viral, attract attention, and reinforce brand loyalty.</w:t>
      </w:r>
      <w:r>
        <w:rPr>
          <w:rFonts w:hint="default" w:ascii="Arial" w:hAnsi="Arial" w:cs="Arial"/>
          <w:sz w:val="24"/>
          <w:szCs w:val="24"/>
        </w:rPr>
        <w:br w:type="textWrapping"/>
      </w:r>
      <w:r>
        <w:rPr>
          <w:rFonts w:hint="default" w:ascii="Arial" w:hAnsi="Arial" w:cs="Arial"/>
          <w:sz w:val="24"/>
          <w:szCs w:val="24"/>
        </w:rPr>
        <w:t>3. Direct-to-consumer – Bypassing traditional retail, D2C models allow food companies to connect directly with their audience, offering flexibility and higher margins.</w:t>
      </w:r>
      <w:r>
        <w:rPr>
          <w:rFonts w:hint="default" w:ascii="Arial" w:hAnsi="Arial" w:cs="Arial"/>
          <w:sz w:val="24"/>
          <w:szCs w:val="24"/>
        </w:rPr>
        <w:br w:type="textWrapping"/>
      </w:r>
      <w:r>
        <w:rPr>
          <w:rFonts w:hint="default" w:ascii="Arial" w:hAnsi="Arial" w:cs="Arial"/>
          <w:sz w:val="24"/>
          <w:szCs w:val="24"/>
        </w:rPr>
        <w:t>4. Logistics – With reliable cold-chain solutions available globally, shipping perishable goods like cakes is increasingly viable. This creates opportunities for scaling internationally.</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According to reports from Statista, McKinsey, Shopify, and Deloitte, global online food sales are expected to grow significantly in the next five years, with premium and personalized food categories leading the way. This makes The Cake Cartel’s timing optimal.</w:t>
      </w:r>
    </w:p>
    <w:p w14:paraId="51819AAC">
      <w:pPr>
        <w:pStyle w:val="2"/>
      </w:pPr>
      <w:r>
        <w:t>Business Description</w:t>
      </w:r>
    </w:p>
    <w:p w14:paraId="6359EED3">
      <w:pPr>
        <w:spacing w:line="360" w:lineRule="auto"/>
        <w:rPr>
          <w:rFonts w:hint="default" w:ascii="Arial" w:hAnsi="Arial" w:cs="Arial"/>
          <w:sz w:val="24"/>
          <w:szCs w:val="24"/>
        </w:rPr>
      </w:pPr>
      <w:r>
        <w:rPr>
          <w:rFonts w:hint="default" w:ascii="Arial" w:hAnsi="Arial" w:cs="Arial"/>
          <w:sz w:val="24"/>
          <w:szCs w:val="24"/>
        </w:rPr>
        <w:t>The Cake Cartel operates as both a seller of luxury cakes and as a logistics facilitator for partner bakeries. Our platform integrates a digital storefront, fulfillment services, and global shipping into a single solution.</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Business Idea:</w:t>
      </w:r>
      <w:r>
        <w:rPr>
          <w:rFonts w:hint="default" w:ascii="Arial" w:hAnsi="Arial" w:cs="Arial"/>
          <w:sz w:val="24"/>
          <w:szCs w:val="24"/>
        </w:rPr>
        <w:br w:type="textWrapping"/>
      </w:r>
      <w:r>
        <w:rPr>
          <w:rFonts w:hint="default" w:ascii="Arial" w:hAnsi="Arial" w:cs="Arial"/>
          <w:sz w:val="24"/>
          <w:szCs w:val="24"/>
        </w:rPr>
        <w:t>- Name: The Cake Cartel</w:t>
      </w:r>
      <w:r>
        <w:rPr>
          <w:rFonts w:hint="default" w:ascii="Arial" w:hAnsi="Arial" w:cs="Arial"/>
          <w:sz w:val="24"/>
          <w:szCs w:val="24"/>
        </w:rPr>
        <w:br w:type="textWrapping"/>
      </w:r>
      <w:r>
        <w:rPr>
          <w:rFonts w:hint="default" w:ascii="Arial" w:hAnsi="Arial" w:cs="Arial"/>
          <w:sz w:val="24"/>
          <w:szCs w:val="24"/>
        </w:rPr>
        <w:t>- Platform: Website and Mobile App</w:t>
      </w:r>
      <w:r>
        <w:rPr>
          <w:rFonts w:hint="default" w:ascii="Arial" w:hAnsi="Arial" w:cs="Arial"/>
          <w:sz w:val="24"/>
          <w:szCs w:val="24"/>
        </w:rPr>
        <w:br w:type="textWrapping"/>
      </w:r>
      <w:r>
        <w:rPr>
          <w:rFonts w:hint="default" w:ascii="Arial" w:hAnsi="Arial" w:cs="Arial"/>
          <w:sz w:val="24"/>
          <w:szCs w:val="24"/>
        </w:rPr>
        <w:t>- Core Offerings: Luxury cakes from our in-house kitchen, onboarding of third-party bakeries, B2B contracts for bulk orders, and event-specific cakes.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Business Model:</w:t>
      </w:r>
      <w:r>
        <w:rPr>
          <w:rFonts w:hint="default" w:ascii="Arial" w:hAnsi="Arial" w:cs="Arial"/>
          <w:sz w:val="24"/>
          <w:szCs w:val="24"/>
        </w:rPr>
        <w:br w:type="textWrapping"/>
      </w:r>
      <w:r>
        <w:rPr>
          <w:rFonts w:hint="default" w:ascii="Arial" w:hAnsi="Arial" w:cs="Arial"/>
          <w:sz w:val="24"/>
          <w:szCs w:val="24"/>
        </w:rPr>
        <w:t>We operate as a hybrid B2C and B2B business. For individual consumers, we provide direct access to personalized luxury cakes. For businesses, we offer bulk corporate gifting and fulfillment for hotels, cafes, and events. We also provide logistics and branding support for partner bakeries, enabling them to sell through our platform.</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Value Proposition:</w:t>
      </w:r>
      <w:r>
        <w:rPr>
          <w:rFonts w:hint="default" w:ascii="Arial" w:hAnsi="Arial" w:cs="Arial"/>
          <w:sz w:val="24"/>
          <w:szCs w:val="24"/>
        </w:rPr>
        <w:br w:type="textWrapping"/>
      </w:r>
      <w:r>
        <w:rPr>
          <w:rFonts w:hint="default" w:ascii="Arial" w:hAnsi="Arial" w:cs="Arial"/>
          <w:sz w:val="24"/>
          <w:szCs w:val="24"/>
        </w:rPr>
        <w:t>- Premium dessert experiences.</w:t>
      </w:r>
      <w:r>
        <w:rPr>
          <w:rFonts w:hint="default" w:ascii="Arial" w:hAnsi="Arial" w:cs="Arial"/>
          <w:sz w:val="24"/>
          <w:szCs w:val="24"/>
        </w:rPr>
        <w:br w:type="textWrapping"/>
      </w:r>
      <w:r>
        <w:rPr>
          <w:rFonts w:hint="default" w:ascii="Arial" w:hAnsi="Arial" w:cs="Arial"/>
          <w:sz w:val="24"/>
          <w:szCs w:val="24"/>
        </w:rPr>
        <w:t>- Personalization options for events and special occasions.</w:t>
      </w:r>
      <w:r>
        <w:rPr>
          <w:rFonts w:hint="default" w:ascii="Arial" w:hAnsi="Arial" w:cs="Arial"/>
          <w:sz w:val="24"/>
          <w:szCs w:val="24"/>
        </w:rPr>
        <w:br w:type="textWrapping"/>
      </w:r>
      <w:r>
        <w:rPr>
          <w:rFonts w:hint="default" w:ascii="Arial" w:hAnsi="Arial" w:cs="Arial"/>
          <w:sz w:val="24"/>
          <w:szCs w:val="24"/>
        </w:rPr>
        <w:t>- Convenient, digital-first ordering.</w:t>
      </w:r>
      <w:r>
        <w:rPr>
          <w:rFonts w:hint="default" w:ascii="Arial" w:hAnsi="Arial" w:cs="Arial"/>
          <w:sz w:val="24"/>
          <w:szCs w:val="24"/>
        </w:rPr>
        <w:br w:type="textWrapping"/>
      </w:r>
      <w:r>
        <w:rPr>
          <w:rFonts w:hint="default" w:ascii="Arial" w:hAnsi="Arial" w:cs="Arial"/>
          <w:sz w:val="24"/>
          <w:szCs w:val="24"/>
        </w:rPr>
        <w:t>- Reliable global shipping with insulated packaging.</w:t>
      </w:r>
      <w:r>
        <w:rPr>
          <w:rFonts w:hint="default" w:ascii="Arial" w:hAnsi="Arial" w:cs="Arial"/>
          <w:sz w:val="24"/>
          <w:szCs w:val="24"/>
        </w:rPr>
        <w:br w:type="textWrapping"/>
      </w:r>
      <w:r>
        <w:rPr>
          <w:rFonts w:hint="default" w:ascii="Arial" w:hAnsi="Arial" w:cs="Arial"/>
          <w:sz w:val="24"/>
          <w:szCs w:val="24"/>
        </w:rPr>
        <w:t>- Scalable B2C and B2B reach.</w:t>
      </w:r>
    </w:p>
    <w:p w14:paraId="3721A397">
      <w:pPr>
        <w:pStyle w:val="2"/>
      </w:pPr>
      <w:r>
        <w:t>Market Opportunity</w:t>
      </w:r>
    </w:p>
    <w:p w14:paraId="1635D7E9">
      <w:pPr>
        <w:spacing w:line="360" w:lineRule="auto"/>
        <w:rPr>
          <w:sz w:val="24"/>
          <w:szCs w:val="24"/>
        </w:rPr>
      </w:pPr>
      <w:r>
        <w:rPr>
          <w:rFonts w:hint="default" w:ascii="Arial" w:hAnsi="Arial" w:cs="Arial"/>
          <w:sz w:val="24"/>
          <w:szCs w:val="24"/>
        </w:rPr>
        <w:t>Our target audience includes individual consumers looking for birthday cakes, wedding cakes, or gifting options, as well as corporate clients who need bulk orders for events and employee recognition. Hotels and event planners are another core market segment, as they often require unique, high-quality desserts.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Feasibility:</w:t>
      </w:r>
      <w:r>
        <w:rPr>
          <w:rFonts w:hint="default" w:ascii="Arial" w:hAnsi="Arial" w:cs="Arial"/>
          <w:sz w:val="24"/>
          <w:szCs w:val="24"/>
        </w:rPr>
        <w:br w:type="textWrapping"/>
      </w:r>
      <w:r>
        <w:rPr>
          <w:rFonts w:hint="default" w:ascii="Arial" w:hAnsi="Arial" w:cs="Arial"/>
          <w:sz w:val="24"/>
          <w:szCs w:val="24"/>
        </w:rPr>
        <w:t>- Supply side: Partner bakeries benefit from expanded exposure and sales while we manage fulfillment.</w:t>
      </w:r>
      <w:r>
        <w:rPr>
          <w:rFonts w:hint="default" w:ascii="Arial" w:hAnsi="Arial" w:cs="Arial"/>
          <w:sz w:val="24"/>
          <w:szCs w:val="24"/>
        </w:rPr>
        <w:br w:type="textWrapping"/>
      </w:r>
      <w:r>
        <w:rPr>
          <w:rFonts w:hint="default" w:ascii="Arial" w:hAnsi="Arial" w:cs="Arial"/>
          <w:sz w:val="24"/>
          <w:szCs w:val="24"/>
        </w:rPr>
        <w:t>- Packaging: We will use heat-resistant and insulated packaging to ensure freshness during transit.</w:t>
      </w:r>
      <w:r>
        <w:rPr>
          <w:rFonts w:hint="default" w:ascii="Arial" w:hAnsi="Arial" w:cs="Arial"/>
          <w:sz w:val="24"/>
          <w:szCs w:val="24"/>
        </w:rPr>
        <w:br w:type="textWrapping"/>
      </w:r>
      <w:r>
        <w:rPr>
          <w:rFonts w:hint="default" w:ascii="Arial" w:hAnsi="Arial" w:cs="Arial"/>
          <w:sz w:val="24"/>
          <w:szCs w:val="24"/>
        </w:rPr>
        <w:t>- Shipping: Partnerships with DHL and FedEx will provide international delivery of perishable goods.</w:t>
      </w:r>
      <w:r>
        <w:rPr>
          <w:rFonts w:hint="default" w:ascii="Arial" w:hAnsi="Arial" w:cs="Arial"/>
          <w:sz w:val="24"/>
          <w:szCs w:val="24"/>
        </w:rPr>
        <w:br w:type="textWrapping"/>
      </w:r>
      <w:r>
        <w:rPr>
          <w:rFonts w:hint="default" w:ascii="Arial" w:hAnsi="Arial" w:cs="Arial"/>
          <w:sz w:val="24"/>
          <w:szCs w:val="24"/>
        </w:rPr>
        <w:t>- Payments: A range of secure payment methods, including PayFast, PayPal, and Stripe, will make transactions seamless for both local and international customers</w:t>
      </w:r>
      <w:r>
        <w:rPr>
          <w:sz w:val="24"/>
          <w:szCs w:val="24"/>
        </w:rPr>
        <w:t>.</w:t>
      </w:r>
    </w:p>
    <w:p w14:paraId="3C97AAE7">
      <w:pPr>
        <w:pStyle w:val="2"/>
      </w:pPr>
      <w:r>
        <w:t>Revenue &amp; Marketing Strategy</w:t>
      </w:r>
    </w:p>
    <w:p w14:paraId="3A23EC2E">
      <w:pPr>
        <w:spacing w:line="360" w:lineRule="auto"/>
        <w:rPr>
          <w:rFonts w:hint="default" w:ascii="Arial" w:hAnsi="Arial" w:cs="Arial"/>
          <w:sz w:val="24"/>
          <w:szCs w:val="24"/>
        </w:rPr>
      </w:pPr>
      <w:r>
        <w:rPr>
          <w:rFonts w:hint="default" w:ascii="Arial" w:hAnsi="Arial" w:cs="Arial"/>
          <w:sz w:val="24"/>
          <w:szCs w:val="24"/>
        </w:rPr>
        <w:t>Revenue Streams:</w:t>
      </w:r>
      <w:r>
        <w:rPr>
          <w:rFonts w:hint="default" w:ascii="Arial" w:hAnsi="Arial" w:cs="Arial"/>
          <w:sz w:val="24"/>
          <w:szCs w:val="24"/>
        </w:rPr>
        <w:br w:type="textWrapping"/>
      </w:r>
      <w:r>
        <w:rPr>
          <w:rFonts w:hint="default" w:ascii="Arial" w:hAnsi="Arial" w:cs="Arial"/>
          <w:sz w:val="24"/>
          <w:szCs w:val="24"/>
        </w:rPr>
        <w:t>1. Direct sales of luxury cakes via our website and app.</w:t>
      </w:r>
      <w:r>
        <w:rPr>
          <w:rFonts w:hint="default" w:ascii="Arial" w:hAnsi="Arial" w:cs="Arial"/>
          <w:sz w:val="24"/>
          <w:szCs w:val="24"/>
        </w:rPr>
        <w:br w:type="textWrapping"/>
      </w:r>
      <w:r>
        <w:rPr>
          <w:rFonts w:hint="default" w:ascii="Arial" w:hAnsi="Arial" w:cs="Arial"/>
          <w:sz w:val="24"/>
          <w:szCs w:val="24"/>
        </w:rPr>
        <w:t>2. Corporate bulk orders and B2B contracts with hotels and event planners.</w:t>
      </w:r>
      <w:r>
        <w:rPr>
          <w:rFonts w:hint="default" w:ascii="Arial" w:hAnsi="Arial" w:cs="Arial"/>
          <w:sz w:val="24"/>
          <w:szCs w:val="24"/>
        </w:rPr>
        <w:br w:type="textWrapping"/>
      </w:r>
      <w:r>
        <w:rPr>
          <w:rFonts w:hint="default" w:ascii="Arial" w:hAnsi="Arial" w:cs="Arial"/>
          <w:sz w:val="24"/>
          <w:szCs w:val="24"/>
        </w:rPr>
        <w:t>3. Brand collaborations with influencers, celebrity chefs, and luxury partners.</w:t>
      </w:r>
      <w:r>
        <w:rPr>
          <w:rFonts w:hint="default" w:ascii="Arial" w:hAnsi="Arial" w:cs="Arial"/>
          <w:sz w:val="24"/>
          <w:szCs w:val="24"/>
        </w:rPr>
        <w:br w:type="textWrapping"/>
      </w:r>
      <w:r>
        <w:rPr>
          <w:rFonts w:hint="default" w:ascii="Arial" w:hAnsi="Arial" w:cs="Arial"/>
          <w:sz w:val="24"/>
          <w:szCs w:val="24"/>
        </w:rPr>
        <w:t>4. Seasonal and subscription-based offerings.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Marketing Strategy:</w:t>
      </w:r>
      <w:r>
        <w:rPr>
          <w:rFonts w:hint="default" w:ascii="Arial" w:hAnsi="Arial" w:cs="Arial"/>
          <w:sz w:val="24"/>
          <w:szCs w:val="24"/>
        </w:rPr>
        <w:br w:type="textWrapping"/>
      </w:r>
      <w:r>
        <w:rPr>
          <w:rFonts w:hint="default" w:ascii="Arial" w:hAnsi="Arial" w:cs="Arial"/>
          <w:sz w:val="24"/>
          <w:szCs w:val="24"/>
        </w:rPr>
        <w:t>- Social Media: Instagram campaigns featuring professional food photography and behind-the-scenes TikTok reels.</w:t>
      </w:r>
      <w:r>
        <w:rPr>
          <w:rFonts w:hint="default" w:ascii="Arial" w:hAnsi="Arial" w:cs="Arial"/>
          <w:sz w:val="24"/>
          <w:szCs w:val="24"/>
        </w:rPr>
        <w:br w:type="textWrapping"/>
      </w:r>
      <w:r>
        <w:rPr>
          <w:rFonts w:hint="default" w:ascii="Arial" w:hAnsi="Arial" w:cs="Arial"/>
          <w:sz w:val="24"/>
          <w:szCs w:val="24"/>
        </w:rPr>
        <w:t>- Influencer Gifting: Sending branded cake boxes to celebrities, lifestyle influencers, and critics to generate buzz.</w:t>
      </w:r>
      <w:r>
        <w:rPr>
          <w:rFonts w:hint="default" w:ascii="Arial" w:hAnsi="Arial" w:cs="Arial"/>
          <w:sz w:val="24"/>
          <w:szCs w:val="24"/>
        </w:rPr>
        <w:br w:type="textWrapping"/>
      </w:r>
      <w:r>
        <w:rPr>
          <w:rFonts w:hint="default" w:ascii="Arial" w:hAnsi="Arial" w:cs="Arial"/>
          <w:sz w:val="24"/>
          <w:szCs w:val="24"/>
        </w:rPr>
        <w:t>- Email Campaigns: Automated reminders for birthdays and holidays, personalized cake recommendations.</w:t>
      </w:r>
      <w:r>
        <w:rPr>
          <w:rFonts w:hint="default" w:ascii="Arial" w:hAnsi="Arial" w:cs="Arial"/>
          <w:sz w:val="24"/>
          <w:szCs w:val="24"/>
        </w:rPr>
        <w:br w:type="textWrapping"/>
      </w:r>
      <w:r>
        <w:rPr>
          <w:rFonts w:hint="default" w:ascii="Arial" w:hAnsi="Arial" w:cs="Arial"/>
          <w:sz w:val="24"/>
          <w:szCs w:val="24"/>
        </w:rPr>
        <w:t>- SEO &amp; Content: Blogs featuring cake stories, recipes, and cultural cake traditions.</w:t>
      </w:r>
      <w:r>
        <w:rPr>
          <w:rFonts w:hint="default" w:ascii="Arial" w:hAnsi="Arial" w:cs="Arial"/>
          <w:sz w:val="24"/>
          <w:szCs w:val="24"/>
        </w:rPr>
        <w:br w:type="textWrapping"/>
      </w:r>
      <w:r>
        <w:rPr>
          <w:rFonts w:hint="default" w:ascii="Arial" w:hAnsi="Arial" w:cs="Arial"/>
          <w:sz w:val="24"/>
          <w:szCs w:val="24"/>
        </w:rPr>
        <w:t>- Offline: Seasonal pop-up events and luxury product launches.</w:t>
      </w:r>
    </w:p>
    <w:p w14:paraId="1D5BF2BD">
      <w:pPr>
        <w:pStyle w:val="2"/>
      </w:pPr>
      <w:r>
        <w:t>Competitor Analysis</w:t>
      </w:r>
    </w:p>
    <w:p w14:paraId="70541229">
      <w:r>
        <w:rPr>
          <w:rFonts w:hint="default" w:ascii="Arial" w:hAnsi="Arial" w:cs="Arial"/>
          <w:sz w:val="24"/>
          <w:szCs w:val="24"/>
        </w:rPr>
        <w:t>Competitors include The Treat Company, OrderIn, Lola’s Cupcakes (UK), Milk Bar (US), and UberEats (cake category). Each competitor has strengths such as strong branding or fast delivery, but they lack the multi-vendor model, international reach, and curated premium focus that The Cake Cartel offers.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Competitive Advantage:</w:t>
      </w:r>
      <w:r>
        <w:rPr>
          <w:rFonts w:hint="default" w:ascii="Arial" w:hAnsi="Arial" w:cs="Arial"/>
          <w:sz w:val="24"/>
          <w:szCs w:val="24"/>
        </w:rPr>
        <w:br w:type="textWrapping"/>
      </w:r>
      <w:r>
        <w:rPr>
          <w:rFonts w:hint="default" w:ascii="Arial" w:hAnsi="Arial" w:cs="Arial"/>
          <w:sz w:val="24"/>
          <w:szCs w:val="24"/>
        </w:rPr>
        <w:t>- Multi-vendor model with scalability.</w:t>
      </w:r>
      <w:r>
        <w:rPr>
          <w:rFonts w:hint="default" w:ascii="Arial" w:hAnsi="Arial" w:cs="Arial"/>
          <w:sz w:val="24"/>
          <w:szCs w:val="24"/>
        </w:rPr>
        <w:br w:type="textWrapping"/>
      </w:r>
      <w:r>
        <w:rPr>
          <w:rFonts w:hint="default" w:ascii="Arial" w:hAnsi="Arial" w:cs="Arial"/>
          <w:sz w:val="24"/>
          <w:szCs w:val="24"/>
        </w:rPr>
        <w:t>- International logistics capabilities.</w:t>
      </w:r>
      <w:r>
        <w:rPr>
          <w:rFonts w:hint="default" w:ascii="Arial" w:hAnsi="Arial" w:cs="Arial"/>
          <w:sz w:val="24"/>
          <w:szCs w:val="24"/>
        </w:rPr>
        <w:br w:type="textWrapping"/>
      </w:r>
      <w:r>
        <w:rPr>
          <w:rFonts w:hint="default" w:ascii="Arial" w:hAnsi="Arial" w:cs="Arial"/>
          <w:sz w:val="24"/>
          <w:szCs w:val="24"/>
        </w:rPr>
        <w:t>- Strong brand identity focused on luxury desserts.</w:t>
      </w:r>
      <w:r>
        <w:rPr>
          <w:rFonts w:hint="default" w:ascii="Arial" w:hAnsi="Arial" w:cs="Arial"/>
          <w:sz w:val="24"/>
          <w:szCs w:val="24"/>
        </w:rPr>
        <w:br w:type="textWrapping"/>
      </w:r>
      <w:r>
        <w:rPr>
          <w:rFonts w:hint="default" w:ascii="Arial" w:hAnsi="Arial" w:cs="Arial"/>
          <w:sz w:val="24"/>
          <w:szCs w:val="24"/>
        </w:rPr>
        <w:t>- Personalized recommendations and customer profiles for improved retention.</w:t>
      </w:r>
    </w:p>
    <w:p w14:paraId="393E1FEA">
      <w:pPr>
        <w:pStyle w:val="2"/>
      </w:pPr>
      <w:r>
        <w:t>Payment System</w:t>
      </w:r>
    </w:p>
    <w:p w14:paraId="05F67421">
      <w:pPr>
        <w:rPr>
          <w:rFonts w:hint="default" w:ascii="Arial" w:hAnsi="Arial" w:cs="Arial"/>
          <w:sz w:val="24"/>
          <w:szCs w:val="24"/>
        </w:rPr>
      </w:pPr>
      <w:r>
        <w:rPr>
          <w:rFonts w:hint="default" w:ascii="Arial" w:hAnsi="Arial" w:cs="Arial"/>
          <w:sz w:val="24"/>
          <w:szCs w:val="24"/>
        </w:rPr>
        <w:t>Supported Methods:</w:t>
      </w:r>
      <w:r>
        <w:rPr>
          <w:rFonts w:hint="default" w:ascii="Arial" w:hAnsi="Arial" w:cs="Arial"/>
          <w:sz w:val="24"/>
          <w:szCs w:val="24"/>
        </w:rPr>
        <w:br w:type="textWrapping"/>
      </w:r>
      <w:r>
        <w:rPr>
          <w:rFonts w:hint="default" w:ascii="Arial" w:hAnsi="Arial" w:cs="Arial"/>
          <w:sz w:val="24"/>
          <w:szCs w:val="24"/>
        </w:rPr>
        <w:t>- PayFast (for South Africa).</w:t>
      </w:r>
      <w:r>
        <w:rPr>
          <w:rFonts w:hint="default" w:ascii="Arial" w:hAnsi="Arial" w:cs="Arial"/>
          <w:sz w:val="24"/>
          <w:szCs w:val="24"/>
        </w:rPr>
        <w:br w:type="textWrapping"/>
      </w:r>
      <w:r>
        <w:rPr>
          <w:rFonts w:hint="default" w:ascii="Arial" w:hAnsi="Arial" w:cs="Arial"/>
          <w:sz w:val="24"/>
          <w:szCs w:val="24"/>
        </w:rPr>
        <w:t>- PayPal and Stripe (for international).</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Security Measures:</w:t>
      </w:r>
      <w:r>
        <w:rPr>
          <w:rFonts w:hint="default" w:ascii="Arial" w:hAnsi="Arial" w:cs="Arial"/>
          <w:sz w:val="24"/>
          <w:szCs w:val="24"/>
        </w:rPr>
        <w:br w:type="textWrapping"/>
      </w:r>
      <w:r>
        <w:rPr>
          <w:rFonts w:hint="default" w:ascii="Arial" w:hAnsi="Arial" w:cs="Arial"/>
          <w:sz w:val="24"/>
          <w:szCs w:val="24"/>
        </w:rPr>
        <w:t>- PCI-DSS compliance.</w:t>
      </w:r>
      <w:r>
        <w:rPr>
          <w:rFonts w:hint="default" w:ascii="Arial" w:hAnsi="Arial" w:cs="Arial"/>
          <w:sz w:val="24"/>
          <w:szCs w:val="24"/>
        </w:rPr>
        <w:br w:type="textWrapping"/>
      </w:r>
      <w:r>
        <w:rPr>
          <w:rFonts w:hint="default" w:ascii="Arial" w:hAnsi="Arial" w:cs="Arial"/>
          <w:sz w:val="24"/>
          <w:szCs w:val="24"/>
        </w:rPr>
        <w:t>- SSL encryption for all transactions.</w:t>
      </w:r>
      <w:r>
        <w:rPr>
          <w:rFonts w:hint="default" w:ascii="Arial" w:hAnsi="Arial" w:cs="Arial"/>
          <w:sz w:val="24"/>
          <w:szCs w:val="24"/>
        </w:rPr>
        <w:br w:type="textWrapping"/>
      </w:r>
      <w:r>
        <w:rPr>
          <w:rFonts w:hint="default" w:ascii="Arial" w:hAnsi="Arial" w:cs="Arial"/>
          <w:sz w:val="24"/>
          <w:szCs w:val="24"/>
        </w:rPr>
        <w:t>- Tokenized payments for recurring customers.</w:t>
      </w:r>
      <w:r>
        <w:rPr>
          <w:rFonts w:hint="default" w:ascii="Arial" w:hAnsi="Arial" w:cs="Arial"/>
          <w:sz w:val="24"/>
          <w:szCs w:val="24"/>
        </w:rPr>
        <w:br w:type="textWrapping"/>
      </w:r>
      <w:r>
        <w:rPr>
          <w:rFonts w:hint="default" w:ascii="Arial" w:hAnsi="Arial" w:cs="Arial"/>
          <w:sz w:val="24"/>
          <w:szCs w:val="24"/>
        </w:rPr>
        <w:t>- Compliance with GDPR and POPIA for data protection.</w:t>
      </w:r>
    </w:p>
    <w:p w14:paraId="740BE9B5">
      <w:pPr>
        <w:pStyle w:val="2"/>
      </w:pPr>
      <w:r>
        <w:t>Customer Relationship &amp; Experience</w:t>
      </w:r>
    </w:p>
    <w:p w14:paraId="1ACCFC93">
      <w:pPr>
        <w:spacing w:line="360" w:lineRule="auto"/>
        <w:rPr>
          <w:rFonts w:hint="default" w:ascii="Arial" w:hAnsi="Arial" w:cs="Arial"/>
          <w:sz w:val="24"/>
          <w:szCs w:val="24"/>
        </w:rPr>
      </w:pPr>
      <w:r>
        <w:rPr>
          <w:rFonts w:hint="default" w:ascii="Arial" w:hAnsi="Arial" w:cs="Arial"/>
          <w:sz w:val="24"/>
          <w:szCs w:val="24"/>
        </w:rPr>
        <w:t>We aim to create a luxury customer journey from browsing to unboxing. Features include:</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- 24/7 customer support via live chat and WhatsApp.</w:t>
      </w:r>
      <w:r>
        <w:rPr>
          <w:rFonts w:hint="default" w:ascii="Arial" w:hAnsi="Arial" w:cs="Arial"/>
          <w:sz w:val="24"/>
          <w:szCs w:val="24"/>
        </w:rPr>
        <w:br w:type="textWrapping"/>
      </w:r>
      <w:r>
        <w:rPr>
          <w:rFonts w:hint="default" w:ascii="Arial" w:hAnsi="Arial" w:cs="Arial"/>
          <w:sz w:val="24"/>
          <w:szCs w:val="24"/>
        </w:rPr>
        <w:t>- A "Cake Concierge" service for event planning and custom orders.</w:t>
      </w:r>
      <w:r>
        <w:rPr>
          <w:rFonts w:hint="default" w:ascii="Arial" w:hAnsi="Arial" w:cs="Arial"/>
          <w:sz w:val="24"/>
          <w:szCs w:val="24"/>
        </w:rPr>
        <w:br w:type="textWrapping"/>
      </w:r>
      <w:r>
        <w:rPr>
          <w:rFonts w:hint="default" w:ascii="Arial" w:hAnsi="Arial" w:cs="Arial"/>
          <w:sz w:val="24"/>
          <w:szCs w:val="24"/>
        </w:rPr>
        <w:t>- Premium packaging with handwritten notes and reusable boxes.</w:t>
      </w:r>
      <w:r>
        <w:rPr>
          <w:rFonts w:hint="default" w:ascii="Arial" w:hAnsi="Arial" w:cs="Arial"/>
          <w:sz w:val="24"/>
          <w:szCs w:val="24"/>
        </w:rPr>
        <w:br w:type="textWrapping"/>
      </w:r>
      <w:r>
        <w:rPr>
          <w:rFonts w:hint="default" w:ascii="Arial" w:hAnsi="Arial" w:cs="Arial"/>
          <w:sz w:val="24"/>
          <w:szCs w:val="24"/>
        </w:rPr>
        <w:t>- A subscription dashboard for recurring deliveries.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Customer Relationship Management:</w:t>
      </w:r>
      <w:r>
        <w:rPr>
          <w:rFonts w:hint="default" w:ascii="Arial" w:hAnsi="Arial" w:cs="Arial"/>
          <w:sz w:val="24"/>
          <w:szCs w:val="24"/>
        </w:rPr>
        <w:br w:type="textWrapping"/>
      </w:r>
      <w:bookmarkStart w:id="0" w:name="_GoBack"/>
      <w:r>
        <w:rPr>
          <w:rFonts w:hint="default" w:ascii="Arial" w:hAnsi="Arial" w:cs="Arial"/>
          <w:sz w:val="24"/>
          <w:szCs w:val="24"/>
        </w:rPr>
        <w:t>- Loyalty program rewarding repeat customers.</w:t>
      </w:r>
      <w:r>
        <w:rPr>
          <w:rFonts w:hint="default" w:ascii="Arial" w:hAnsi="Arial" w:cs="Arial"/>
          <w:sz w:val="24"/>
          <w:szCs w:val="24"/>
        </w:rPr>
        <w:br w:type="textWrapping"/>
      </w:r>
      <w:bookmarkEnd w:id="0"/>
      <w:r>
        <w:rPr>
          <w:rFonts w:hint="default" w:ascii="Arial" w:hAnsi="Arial" w:cs="Arial"/>
          <w:sz w:val="24"/>
          <w:szCs w:val="24"/>
        </w:rPr>
        <w:t>- Automated birthday reminders with discounts.</w:t>
      </w:r>
      <w:r>
        <w:rPr>
          <w:rFonts w:hint="default" w:ascii="Arial" w:hAnsi="Arial" w:cs="Arial"/>
          <w:sz w:val="24"/>
          <w:szCs w:val="24"/>
        </w:rPr>
        <w:br w:type="textWrapping"/>
      </w:r>
      <w:r>
        <w:rPr>
          <w:rFonts w:hint="default" w:ascii="Arial" w:hAnsi="Arial" w:cs="Arial"/>
          <w:sz w:val="24"/>
          <w:szCs w:val="24"/>
        </w:rPr>
        <w:t>- Feedback surveys with incentives for reviews.</w:t>
      </w:r>
      <w:r>
        <w:rPr>
          <w:rFonts w:hint="default" w:ascii="Arial" w:hAnsi="Arial" w:cs="Arial"/>
          <w:sz w:val="24"/>
          <w:szCs w:val="24"/>
        </w:rPr>
        <w:br w:type="textWrapping"/>
      </w:r>
      <w:r>
        <w:rPr>
          <w:rFonts w:hint="default" w:ascii="Arial" w:hAnsi="Arial" w:cs="Arial"/>
          <w:sz w:val="24"/>
          <w:szCs w:val="24"/>
        </w:rPr>
        <w:t>- Personalized offers based on previous purchases.</w:t>
      </w:r>
    </w:p>
    <w:p w14:paraId="12472C09">
      <w:pPr>
        <w:pStyle w:val="2"/>
      </w:pPr>
      <w:r>
        <w:t>Conclusion</w:t>
      </w:r>
    </w:p>
    <w:p w14:paraId="39E4658C">
      <w:pPr>
        <w:spacing w:line="360" w:lineRule="auto"/>
        <w:rPr>
          <w:rFonts w:hint="default" w:ascii="Arial" w:hAnsi="Arial" w:cs="Arial"/>
          <w:sz w:val="24"/>
          <w:szCs w:val="24"/>
        </w:rPr>
      </w:pPr>
      <w:r>
        <w:rPr>
          <w:rFonts w:hint="default" w:ascii="Arial" w:hAnsi="Arial" w:cs="Arial"/>
          <w:sz w:val="24"/>
          <w:szCs w:val="24"/>
        </w:rPr>
        <w:t>The Cake Cartel is designed to be more than just an online bakery. It is a global platform that combines personalization, luxury, and reliable logistics. Our vision is to position cakes not just as food, but as an experience that can be shared across the world. With strong branding, curated products, and scalable partnerships, The Cake Cartel is ready to grow into a leading player in the premium dessert market.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CD507B9"/>
    <w:rsid w:val="6E906F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Owethu</cp:lastModifiedBy>
  <dcterms:modified xsi:type="dcterms:W3CDTF">2025-08-26T09:48:14Z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A3C82C8AD1E34234B8AF3F707D2257AC_13</vt:lpwstr>
  </property>
</Properties>
</file>