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отчёт-по-преобразованию-координат"/>
    <w:p>
      <w:pPr>
        <w:pStyle w:val="Heading1"/>
      </w:pPr>
      <w:r>
        <w:t xml:space="preserve">Отчёт по преобразованию координат</w:t>
      </w:r>
    </w:p>
    <w:bookmarkStart w:id="20" w:name="параметры-ввода"/>
    <w:p>
      <w:pPr>
        <w:pStyle w:val="Heading2"/>
      </w:pPr>
      <w:r>
        <w:t xml:space="preserve">Параметры ввода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Исходная таблица данных</w:t>
      </w:r>
      <w:r>
        <w:t xml:space="preserve">: 2 точек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Начальная система координат</w:t>
      </w:r>
      <w:r>
        <w:t xml:space="preserve">: ГСК-2011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Конечная система координат</w:t>
      </w:r>
      <w:r>
        <w:t xml:space="preserve">: СК-42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 преобразования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ΔX: 23.56</w:t>
      </w:r>
    </w:p>
    <w:p>
      <w:pPr>
        <w:pStyle w:val="Compact"/>
        <w:numPr>
          <w:ilvl w:val="1"/>
          <w:numId w:val="1002"/>
        </w:numPr>
      </w:pPr>
      <w:r>
        <w:t xml:space="preserve">ΔY: -140.86</w:t>
      </w:r>
    </w:p>
    <w:p>
      <w:pPr>
        <w:pStyle w:val="Compact"/>
        <w:numPr>
          <w:ilvl w:val="1"/>
          <w:numId w:val="1002"/>
        </w:numPr>
      </w:pPr>
      <w:r>
        <w:t xml:space="preserve">ΔZ: -79.77</w:t>
      </w:r>
    </w:p>
    <w:p>
      <w:pPr>
        <w:pStyle w:val="Compact"/>
        <w:numPr>
          <w:ilvl w:val="1"/>
          <w:numId w:val="1002"/>
        </w:numPr>
      </w:pPr>
      <w:r>
        <w:t xml:space="preserve">ωx: -0.0000000084</w:t>
      </w:r>
    </w:p>
    <w:p>
      <w:pPr>
        <w:pStyle w:val="Compact"/>
        <w:numPr>
          <w:ilvl w:val="1"/>
          <w:numId w:val="1002"/>
        </w:numPr>
      </w:pPr>
      <w:r>
        <w:t xml:space="preserve">ωy: -0.0000016780</w:t>
      </w:r>
    </w:p>
    <w:p>
      <w:pPr>
        <w:pStyle w:val="Compact"/>
        <w:numPr>
          <w:ilvl w:val="1"/>
          <w:numId w:val="1002"/>
        </w:numPr>
      </w:pPr>
      <w:r>
        <w:t xml:space="preserve">ωz: -0.0000038490</w:t>
      </w:r>
    </w:p>
    <w:p>
      <w:pPr>
        <w:pStyle w:val="Compact"/>
        <w:numPr>
          <w:ilvl w:val="1"/>
          <w:numId w:val="1002"/>
        </w:numPr>
      </w:pPr>
      <w:r>
        <w:t xml:space="preserve">m: -0.2274000000</w:t>
      </w:r>
    </w:p>
    <w:bookmarkEnd w:id="20"/>
    <w:bookmarkStart w:id="21" w:name="пункт-1-общая-формула-преобразования"/>
    <w:p>
      <w:pPr>
        <w:pStyle w:val="Heading2"/>
      </w:pPr>
      <w:r>
        <w:t xml:space="preserve">Пункт 1: Общая формула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Z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1"/>
    <w:bookmarkStart w:id="22" w:name="X29d92d1c4adfe1f3a1b8570880fda24e48a85cb"/>
    <w:p>
      <w:pPr>
        <w:pStyle w:val="Heading2"/>
      </w:pPr>
      <w:r>
        <w:t xml:space="preserve">Пункт 2: Общая формула с подставленными параметрами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0.9999997726</m:t>
          </m:r>
          <m:r>
            <m:t>X</m:t>
          </m:r>
          <m:r>
            <m:rPr>
              <m:sty m:val="p"/>
            </m:rPr>
            <m:t>−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Z</m:t>
          </m:r>
          <m:r>
            <m:rPr>
              <m:sty m:val="p"/>
            </m:rPr>
            <m:t>+</m:t>
          </m:r>
          <m:r>
            <m:t>23.56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0.9999997726</m:t>
          </m:r>
          <m:r>
            <m:t>Y</m:t>
          </m:r>
          <m:r>
            <m:rPr>
              <m:sty m:val="p"/>
            </m:rPr>
            <m:t>−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2"/>
    <w:bookmarkStart w:id="27" w:name="Xdb0ac539c743664641f1d84725dbc5aef23e4ae"/>
    <w:p>
      <w:pPr>
        <w:pStyle w:val="Heading2"/>
      </w:pPr>
      <w:r>
        <w:t xml:space="preserve">Пункт 3: Пример последовательных преобразований для первой точки</w:t>
      </w:r>
    </w:p>
    <w:p>
      <w:pPr>
        <w:pStyle w:val="FirstParagraph"/>
      </w:pPr>
      <w:r>
        <w:t xml:space="preserve">Для точки Точка1 с начальными координатами:</w:t>
      </w:r>
      <w:r>
        <w:t xml:space="preserve"> </w:t>
      </w:r>
      <w:r>
        <w:t xml:space="preserve">X = 123456.789</w:t>
      </w:r>
      <w:r>
        <w:t xml:space="preserve"> </w:t>
      </w:r>
      <w:r>
        <w:t xml:space="preserve">Y = 234567.89</w:t>
      </w:r>
      <w:r>
        <w:t xml:space="preserve"> </w:t>
      </w:r>
      <w:r>
        <w:t xml:space="preserve">Z = 345678.901</w:t>
      </w:r>
    </w:p>
    <w:bookmarkStart w:id="23" w:name="шаг-1-общая-формула"/>
    <w:p>
      <w:pPr>
        <w:pStyle w:val="Heading3"/>
      </w:pPr>
      <w:r>
        <w:t xml:space="preserve">Шаг 1: Общая формула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Z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3"/>
    <w:bookmarkStart w:id="24" w:name="шаг-2-подстановка-параметров-перехода"/>
    <w:p>
      <w:pPr>
        <w:pStyle w:val="Heading3"/>
      </w:pPr>
      <w:r>
        <w:t xml:space="preserve">Шаг 2: Подстановка параметров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0.9999997726</m:t>
          </m:r>
          <m:r>
            <m:t>X</m:t>
          </m:r>
          <m:r>
            <m:rPr>
              <m:sty m:val="p"/>
            </m:rPr>
            <m:t>−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Z</m:t>
          </m:r>
          <m:r>
            <m:rPr>
              <m:sty m:val="p"/>
            </m:rPr>
            <m:t>+</m:t>
          </m:r>
          <m:r>
            <m:t>23.56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3.8489991247374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0.9999997726</m:t>
          </m:r>
          <m:r>
            <m:t>Y</m:t>
          </m:r>
          <m:r>
            <m:rPr>
              <m:sty m:val="p"/>
            </m:rPr>
            <m:t>−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1.6779996184228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8.4229980846098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9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4"/>
    <w:bookmarkStart w:id="25" w:name="шаг-3-подстановка-начальных-координат"/>
    <w:p>
      <w:pPr>
        <w:pStyle w:val="Heading3"/>
      </w:pPr>
      <w:r>
        <w:t xml:space="preserve">Шаг 3: Подстановка начальных координат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123479.998123387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234427.448932682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345598.847207938</m:t>
          </m:r>
        </m:oMath>
      </m:oMathPara>
    </w:p>
    <w:bookmarkEnd w:id="25"/>
    <w:bookmarkStart w:id="26" w:name="шаг-4-вычисленные-конечные-координаты"/>
    <w:p>
      <w:pPr>
        <w:pStyle w:val="Heading3"/>
      </w:pPr>
      <w:r>
        <w:t xml:space="preserve">Шаг 4: Вычисленные конечные координаты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123479.99812338686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234427.44893268193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345598.847207938</m:t>
          </m:r>
        </m:oMath>
      </m:oMathPara>
    </w:p>
    <w:bookmarkEnd w:id="26"/>
    <w:bookmarkEnd w:id="27"/>
    <w:bookmarkStart w:id="32" w:name="Xa8ebec60eae3a3ce1217851a4c8855671c68478"/>
    <w:p>
      <w:pPr>
        <w:pStyle w:val="Heading2"/>
      </w:pPr>
      <w:r>
        <w:t xml:space="preserve">Пункт 4: Таблица с координатами до и после преобразования и общая статистика</w:t>
      </w:r>
    </w:p>
    <w:bookmarkStart w:id="28" w:name="X65c9f799357fd0289f05f2f6f42bbc04f9843f9"/>
    <w:p>
      <w:pPr>
        <w:pStyle w:val="Heading3"/>
      </w:pPr>
      <w:r>
        <w:t xml:space="preserve">Таблица координат до и после преобразования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Начальная X</w:t>
            </w:r>
          </w:p>
        </w:tc>
        <w:tc>
          <w:tcPr/>
          <w:p>
            <w:pPr>
              <w:pStyle w:val="Compact"/>
            </w:pPr>
            <w:r>
              <w:t xml:space="preserve">Начальная Y</w:t>
            </w:r>
          </w:p>
        </w:tc>
        <w:tc>
          <w:tcPr/>
          <w:p>
            <w:pPr>
              <w:pStyle w:val="Compact"/>
            </w:pPr>
            <w:r>
              <w:t xml:space="preserve">Начальная Z</w:t>
            </w:r>
          </w:p>
        </w:tc>
        <w:tc>
          <w:tcPr/>
          <w:p>
            <w:pPr>
              <w:pStyle w:val="Compact"/>
            </w:pPr>
            <w:r>
              <w:t xml:space="preserve">Конечная X</w:t>
            </w:r>
          </w:p>
        </w:tc>
        <w:tc>
          <w:tcPr/>
          <w:p>
            <w:pPr>
              <w:pStyle w:val="Compact"/>
            </w:pPr>
            <w:r>
              <w:t xml:space="preserve">Конечная Y</w:t>
            </w:r>
          </w:p>
        </w:tc>
        <w:tc>
          <w:tcPr/>
          <w:p>
            <w:pPr>
              <w:pStyle w:val="Compact"/>
            </w:pPr>
            <w:r>
              <w:t xml:space="preserve">Конечная Z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Точка1</w:t>
            </w:r>
          </w:p>
        </w:tc>
        <w:tc>
          <w:tcPr/>
          <w:p>
            <w:pPr>
              <w:pStyle w:val="Compact"/>
            </w:pPr>
            <w:r>
              <w:t xml:space="preserve">123456.789000</w:t>
            </w:r>
          </w:p>
        </w:tc>
        <w:tc>
          <w:tcPr/>
          <w:p>
            <w:pPr>
              <w:pStyle w:val="Compact"/>
            </w:pPr>
            <w:r>
              <w:t xml:space="preserve">234567.890000</w:t>
            </w:r>
          </w:p>
        </w:tc>
        <w:tc>
          <w:tcPr/>
          <w:p>
            <w:pPr>
              <w:pStyle w:val="Compact"/>
            </w:pPr>
            <w:r>
              <w:t xml:space="preserve">345678.901000</w:t>
            </w:r>
          </w:p>
        </w:tc>
        <w:tc>
          <w:tcPr/>
          <w:p>
            <w:pPr>
              <w:pStyle w:val="Compact"/>
            </w:pPr>
            <w:r>
              <w:t xml:space="preserve">123479.998123</w:t>
            </w:r>
          </w:p>
        </w:tc>
        <w:tc>
          <w:tcPr/>
          <w:p>
            <w:pPr>
              <w:pStyle w:val="Compact"/>
            </w:pPr>
            <w:r>
              <w:t xml:space="preserve">234427.448933</w:t>
            </w:r>
          </w:p>
        </w:tc>
        <w:tc>
          <w:tcPr/>
          <w:p>
            <w:pPr>
              <w:pStyle w:val="Compact"/>
            </w:pPr>
            <w:r>
              <w:t xml:space="preserve">345598.847208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Точка2</w:t>
            </w:r>
          </w:p>
        </w:tc>
        <w:tc>
          <w:tcPr/>
          <w:p>
            <w:pPr>
              <w:pStyle w:val="Compact"/>
            </w:pPr>
            <w:r>
              <w:t xml:space="preserve">987654.321000</w:t>
            </w:r>
          </w:p>
        </w:tc>
        <w:tc>
          <w:tcPr/>
          <w:p>
            <w:pPr>
              <w:pStyle w:val="Compact"/>
            </w:pPr>
            <w:r>
              <w:t xml:space="preserve">876543.210000</w:t>
            </w:r>
          </w:p>
        </w:tc>
        <w:tc>
          <w:tcPr/>
          <w:p>
            <w:pPr>
              <w:pStyle w:val="Compact"/>
            </w:pPr>
            <w:r>
              <w:t xml:space="preserve">765432.109000</w:t>
            </w:r>
          </w:p>
        </w:tc>
        <w:tc>
          <w:tcPr/>
          <w:p>
            <w:pPr>
              <w:pStyle w:val="Compact"/>
            </w:pPr>
            <w:r>
              <w:t xml:space="preserve">987675.566988</w:t>
            </w:r>
          </w:p>
        </w:tc>
        <w:tc>
          <w:tcPr/>
          <w:p>
            <w:pPr>
              <w:pStyle w:val="Compact"/>
            </w:pPr>
            <w:r>
              <w:t xml:space="preserve">876405.945707</w:t>
            </w:r>
          </w:p>
        </w:tc>
        <w:tc>
          <w:tcPr/>
          <w:p>
            <w:pPr>
              <w:pStyle w:val="Compact"/>
            </w:pPr>
            <w:r>
              <w:t xml:space="preserve">765350.515040</w:t>
            </w:r>
          </w:p>
        </w:tc>
      </w:tr>
    </w:tbl>
    <w:bookmarkEnd w:id="28"/>
    <w:bookmarkStart w:id="31" w:name="общая-статистика"/>
    <w:p>
      <w:pPr>
        <w:pStyle w:val="Heading3"/>
      </w:pPr>
      <w:r>
        <w:t xml:space="preserve">Общая статистика</w:t>
      </w:r>
    </w:p>
    <w:bookmarkStart w:id="29" w:name="средние-значения-до-преобразования"/>
    <w:p>
      <w:pPr>
        <w:pStyle w:val="Heading4"/>
      </w:pPr>
      <w:r>
        <w:t xml:space="preserve">Средние значения до преобразования</w:t>
      </w:r>
    </w:p>
    <w:p>
      <w:pPr>
        <w:pStyle w:val="Compact"/>
        <w:numPr>
          <w:ilvl w:val="0"/>
          <w:numId w:val="1003"/>
        </w:numPr>
      </w:pPr>
      <w:r>
        <w:t xml:space="preserve">X: 555555.555000</w:t>
      </w:r>
    </w:p>
    <w:p>
      <w:pPr>
        <w:pStyle w:val="Compact"/>
        <w:numPr>
          <w:ilvl w:val="0"/>
          <w:numId w:val="1003"/>
        </w:numPr>
      </w:pPr>
      <w:r>
        <w:t xml:space="preserve">Y: 555555.550000</w:t>
      </w:r>
    </w:p>
    <w:p>
      <w:pPr>
        <w:pStyle w:val="Compact"/>
        <w:numPr>
          <w:ilvl w:val="0"/>
          <w:numId w:val="1003"/>
        </w:numPr>
      </w:pPr>
      <w:r>
        <w:t xml:space="preserve">Z: 555555.505000</w:t>
      </w:r>
    </w:p>
    <w:bookmarkEnd w:id="29"/>
    <w:bookmarkStart w:id="30" w:name="средние-значения-после-преобразования"/>
    <w:p>
      <w:pPr>
        <w:pStyle w:val="Heading4"/>
      </w:pPr>
      <w:r>
        <w:t xml:space="preserve">Средние значения после преобразования</w:t>
      </w:r>
    </w:p>
    <w:p>
      <w:pPr>
        <w:pStyle w:val="Compact"/>
        <w:numPr>
          <w:ilvl w:val="0"/>
          <w:numId w:val="1004"/>
        </w:numPr>
      </w:pPr>
      <w:r>
        <w:t xml:space="preserve">X: 555577.782556</w:t>
      </w:r>
    </w:p>
    <w:p>
      <w:pPr>
        <w:pStyle w:val="Compact"/>
        <w:numPr>
          <w:ilvl w:val="0"/>
          <w:numId w:val="1004"/>
        </w:numPr>
      </w:pPr>
      <w:r>
        <w:t xml:space="preserve">Y: 555416.697320</w:t>
      </w:r>
    </w:p>
    <w:p>
      <w:pPr>
        <w:pStyle w:val="Compact"/>
        <w:numPr>
          <w:ilvl w:val="0"/>
          <w:numId w:val="1004"/>
        </w:numPr>
      </w:pPr>
      <w:r>
        <w:t xml:space="preserve">Z: 555474.681124</w:t>
      </w:r>
    </w:p>
    <w:bookmarkEnd w:id="30"/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2025-05-06T12:08:27Z</dcterms:created>
  <dcterms:modified xsi:type="dcterms:W3CDTF">2025-05-06T12:08:27Z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