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405B" w:rsidRPr="00F5260D" w:rsidRDefault="00000000">
      <w:pPr>
        <w:pStyle w:val="1"/>
        <w:jc w:val="center"/>
        <w:rPr>
          <w:lang w:val="ru-RU"/>
        </w:rPr>
      </w:pPr>
      <w:r w:rsidRPr="00F5260D">
        <w:rPr>
          <w:lang w:val="ru-RU"/>
        </w:rPr>
        <w:t>ДОГОВОР-ОФЕРТА</w:t>
      </w:r>
    </w:p>
    <w:p w:rsidR="00D6405B" w:rsidRPr="00F5260D" w:rsidRDefault="00000000">
      <w:pPr>
        <w:jc w:val="center"/>
        <w:rPr>
          <w:lang w:val="ru-RU"/>
        </w:rPr>
      </w:pPr>
      <w:r w:rsidRPr="00F5260D">
        <w:rPr>
          <w:lang w:val="ru-RU"/>
        </w:rPr>
        <w:t xml:space="preserve">за предоставяне на услуги чрез платформата </w:t>
      </w:r>
      <w:r>
        <w:t>OWNCUP</w:t>
      </w:r>
    </w:p>
    <w:p w:rsidR="00D6405B" w:rsidRPr="00F5260D" w:rsidRDefault="00000000">
      <w:pPr>
        <w:rPr>
          <w:lang w:val="ru-RU"/>
        </w:rPr>
      </w:pPr>
      <w:r w:rsidRPr="00F5260D">
        <w:rPr>
          <w:lang w:val="ru-RU"/>
        </w:rPr>
        <w:t xml:space="preserve">Настоящият договор-оферта („Договорът“) представлява общи условия за ползване на услугите на платформата </w:t>
      </w:r>
      <w:r>
        <w:t>OWNCUP</w:t>
      </w:r>
      <w:r w:rsidRPr="00F5260D">
        <w:rPr>
          <w:lang w:val="ru-RU"/>
        </w:rPr>
        <w:t xml:space="preserve">, предоставяни от дружеството </w:t>
      </w:r>
      <w:r w:rsidR="00F5260D" w:rsidRPr="00707A78">
        <w:rPr>
          <w:lang w:val="ru-RU"/>
        </w:rPr>
        <w:t>КИКО ГЛОБАЛ ЕООД</w:t>
      </w:r>
      <w:r w:rsidRPr="00F5260D">
        <w:rPr>
          <w:lang w:val="ru-RU"/>
        </w:rPr>
        <w:t xml:space="preserve">, </w:t>
      </w:r>
      <w:r w:rsidR="00F5260D" w:rsidRPr="00707A78">
        <w:rPr>
          <w:lang w:val="ru-RU"/>
        </w:rPr>
        <w:t>ЕИК (</w:t>
      </w:r>
      <w:r w:rsidR="00F5260D">
        <w:t>BULSTAT</w:t>
      </w:r>
      <w:r w:rsidR="00F5260D" w:rsidRPr="00707A78">
        <w:rPr>
          <w:lang w:val="ru-RU"/>
        </w:rPr>
        <w:t>): 20250404171740</w:t>
      </w:r>
      <w:r w:rsidR="00F5260D">
        <w:rPr>
          <w:lang w:val="ru-RU"/>
        </w:rPr>
        <w:t xml:space="preserve">, </w:t>
      </w:r>
      <w:r w:rsidRPr="00F5260D">
        <w:rPr>
          <w:lang w:val="ru-RU"/>
        </w:rPr>
        <w:t xml:space="preserve">със седалище и адрес на управление: </w:t>
      </w:r>
      <w:r w:rsidR="00F5260D" w:rsidRPr="00707A78">
        <w:rPr>
          <w:lang w:val="ru-RU"/>
        </w:rPr>
        <w:t xml:space="preserve">България, гр. Варна, р-н Одесос, бул. „Бачо Киро“ №1, ет. 8, ап. оф. </w:t>
      </w:r>
      <w:r w:rsidR="00F5260D">
        <w:t>VIII</w:t>
      </w:r>
      <w:r w:rsidR="00F5260D" w:rsidRPr="00707A78">
        <w:rPr>
          <w:lang w:val="ru-RU"/>
        </w:rPr>
        <w:t>-3</w:t>
      </w:r>
      <w:r w:rsidRPr="00F5260D">
        <w:rPr>
          <w:lang w:val="ru-RU"/>
        </w:rPr>
        <w:t>, наричано по-долу „Доставчик“, и юридическо лице – търговски обект (кафе, кафе-верига, заведение и др.), наричано по-долу „Клиент“.</w:t>
      </w:r>
    </w:p>
    <w:p w:rsidR="00D6405B" w:rsidRPr="00F5260D" w:rsidRDefault="00000000">
      <w:pPr>
        <w:pStyle w:val="21"/>
        <w:rPr>
          <w:lang w:val="ru-RU"/>
        </w:rPr>
      </w:pPr>
      <w:r w:rsidRPr="00F5260D">
        <w:rPr>
          <w:lang w:val="ru-RU"/>
        </w:rPr>
        <w:t>1. Предмет на договора</w:t>
      </w:r>
    </w:p>
    <w:p w:rsidR="00D6405B" w:rsidRPr="00F5260D" w:rsidRDefault="00000000">
      <w:pPr>
        <w:rPr>
          <w:lang w:val="ru-RU"/>
        </w:rPr>
      </w:pPr>
      <w:r w:rsidRPr="00F5260D">
        <w:rPr>
          <w:lang w:val="ru-RU"/>
        </w:rPr>
        <w:t xml:space="preserve">1.1. Доставчикът предоставя на Клиента достъп до уеб и мобилна платформа </w:t>
      </w:r>
      <w:r>
        <w:t>OWNCUP</w:t>
      </w:r>
      <w:r w:rsidRPr="00F5260D">
        <w:rPr>
          <w:lang w:val="ru-RU"/>
        </w:rPr>
        <w:t xml:space="preserve"> – система за дигитални карти за лоялност, натрупване на бонуси и клиентски програми.</w:t>
      </w:r>
    </w:p>
    <w:p w:rsidR="00D6405B" w:rsidRPr="00F5260D" w:rsidRDefault="00000000">
      <w:pPr>
        <w:rPr>
          <w:lang w:val="ru-RU"/>
        </w:rPr>
      </w:pPr>
      <w:r w:rsidRPr="00F5260D">
        <w:rPr>
          <w:lang w:val="ru-RU"/>
        </w:rPr>
        <w:t>1.2. Платформата позволява на Клиента да създава и управлява свои програми за лоялност, да издава дигитални печати, бонуси и да комуникира с крайните потребители.</w:t>
      </w:r>
    </w:p>
    <w:p w:rsidR="00D6405B" w:rsidRPr="00F5260D" w:rsidRDefault="00000000">
      <w:pPr>
        <w:pStyle w:val="21"/>
        <w:rPr>
          <w:lang w:val="ru-RU"/>
        </w:rPr>
      </w:pPr>
      <w:r w:rsidRPr="00F5260D">
        <w:rPr>
          <w:lang w:val="ru-RU"/>
        </w:rPr>
        <w:t>2. Приемане на офертата</w:t>
      </w:r>
    </w:p>
    <w:p w:rsidR="00D6405B" w:rsidRPr="00F5260D" w:rsidRDefault="00000000">
      <w:pPr>
        <w:rPr>
          <w:lang w:val="ru-RU"/>
        </w:rPr>
      </w:pPr>
      <w:r w:rsidRPr="00F5260D">
        <w:rPr>
          <w:lang w:val="ru-RU"/>
        </w:rPr>
        <w:t>2.1. Настоящият договор има силата на договор-оферта по смисъла на чл. 13 от Закона за задълженията и договорите.</w:t>
      </w:r>
    </w:p>
    <w:p w:rsidR="00D6405B" w:rsidRPr="00F5260D" w:rsidRDefault="00000000">
      <w:pPr>
        <w:rPr>
          <w:lang w:val="ru-RU"/>
        </w:rPr>
      </w:pPr>
      <w:r w:rsidRPr="00F5260D">
        <w:rPr>
          <w:lang w:val="ru-RU"/>
        </w:rPr>
        <w:t xml:space="preserve">2.2. Приемането (акцептът) се извършва </w:t>
      </w:r>
      <w:proofErr w:type="gramStart"/>
      <w:r w:rsidRPr="00F5260D">
        <w:rPr>
          <w:lang w:val="ru-RU"/>
        </w:rPr>
        <w:t>чрез регистрация</w:t>
      </w:r>
      <w:proofErr w:type="gramEnd"/>
      <w:r w:rsidRPr="00F5260D">
        <w:rPr>
          <w:lang w:val="ru-RU"/>
        </w:rPr>
        <w:t xml:space="preserve"> на Клиента в платформата </w:t>
      </w:r>
      <w:r>
        <w:t>OWNCUP</w:t>
      </w:r>
      <w:r w:rsidRPr="00F5260D">
        <w:rPr>
          <w:lang w:val="ru-RU"/>
        </w:rPr>
        <w:t xml:space="preserve"> и изрично отбелязване на съгласие с настоящите Общи условия („Съгласен съм с Общите условия“).</w:t>
      </w:r>
    </w:p>
    <w:p w:rsidR="00D6405B" w:rsidRPr="00F5260D" w:rsidRDefault="00000000">
      <w:pPr>
        <w:rPr>
          <w:lang w:val="ru-RU"/>
        </w:rPr>
      </w:pPr>
      <w:r w:rsidRPr="00F5260D">
        <w:rPr>
          <w:lang w:val="ru-RU"/>
        </w:rPr>
        <w:t>2.3. Моментът на приемане на офертата е моментът на успешната регистрация на Клиента.</w:t>
      </w:r>
    </w:p>
    <w:p w:rsidR="00D6405B" w:rsidRDefault="00000000">
      <w:pPr>
        <w:pStyle w:val="21"/>
      </w:pPr>
      <w:r>
        <w:t>3. Тарифни планове и плащания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6405B" w:rsidTr="00F5260D">
        <w:tc>
          <w:tcPr>
            <w:tcW w:w="2880" w:type="dxa"/>
          </w:tcPr>
          <w:p w:rsidR="00D6405B" w:rsidRDefault="00000000">
            <w:r>
              <w:t>План</w:t>
            </w:r>
          </w:p>
        </w:tc>
        <w:tc>
          <w:tcPr>
            <w:tcW w:w="2880" w:type="dxa"/>
          </w:tcPr>
          <w:p w:rsidR="00D6405B" w:rsidRDefault="00000000">
            <w:r>
              <w:t>Месечна такса</w:t>
            </w:r>
          </w:p>
        </w:tc>
        <w:tc>
          <w:tcPr>
            <w:tcW w:w="2880" w:type="dxa"/>
          </w:tcPr>
          <w:p w:rsidR="00D6405B" w:rsidRDefault="00000000">
            <w:r>
              <w:t>Описание</w:t>
            </w:r>
          </w:p>
        </w:tc>
      </w:tr>
      <w:tr w:rsidR="00D6405B" w:rsidRPr="00F5260D" w:rsidTr="00F5260D">
        <w:tc>
          <w:tcPr>
            <w:tcW w:w="2880" w:type="dxa"/>
          </w:tcPr>
          <w:p w:rsidR="00D6405B" w:rsidRDefault="00000000">
            <w:r>
              <w:t>Freemium</w:t>
            </w:r>
          </w:p>
        </w:tc>
        <w:tc>
          <w:tcPr>
            <w:tcW w:w="2880" w:type="dxa"/>
          </w:tcPr>
          <w:p w:rsidR="00D6405B" w:rsidRDefault="00000000">
            <w:r>
              <w:t>0 лв</w:t>
            </w:r>
          </w:p>
        </w:tc>
        <w:tc>
          <w:tcPr>
            <w:tcW w:w="2880" w:type="dxa"/>
          </w:tcPr>
          <w:p w:rsidR="00D6405B" w:rsidRPr="00F5260D" w:rsidRDefault="00000000">
            <w:pPr>
              <w:rPr>
                <w:lang w:val="ru-RU"/>
              </w:rPr>
            </w:pPr>
            <w:r w:rsidRPr="00F5260D">
              <w:rPr>
                <w:lang w:val="ru-RU"/>
              </w:rPr>
              <w:t xml:space="preserve">Основен достъп, ограничен брой активни клиенти и стандартен </w:t>
            </w:r>
            <w:r>
              <w:t>QR</w:t>
            </w:r>
            <w:r w:rsidRPr="00F5260D">
              <w:rPr>
                <w:lang w:val="ru-RU"/>
              </w:rPr>
              <w:t xml:space="preserve"> код.</w:t>
            </w:r>
          </w:p>
        </w:tc>
      </w:tr>
      <w:tr w:rsidR="00D6405B" w:rsidRPr="00F5260D" w:rsidTr="00F5260D">
        <w:tc>
          <w:tcPr>
            <w:tcW w:w="2880" w:type="dxa"/>
          </w:tcPr>
          <w:p w:rsidR="00D6405B" w:rsidRDefault="00000000">
            <w:r>
              <w:t>Start</w:t>
            </w:r>
          </w:p>
        </w:tc>
        <w:tc>
          <w:tcPr>
            <w:tcW w:w="2880" w:type="dxa"/>
          </w:tcPr>
          <w:p w:rsidR="00D6405B" w:rsidRDefault="00000000">
            <w:r>
              <w:t>29 лв/мес</w:t>
            </w:r>
          </w:p>
        </w:tc>
        <w:tc>
          <w:tcPr>
            <w:tcW w:w="2880" w:type="dxa"/>
          </w:tcPr>
          <w:p w:rsidR="00D6405B" w:rsidRPr="00F5260D" w:rsidRDefault="00000000">
            <w:pPr>
              <w:rPr>
                <w:lang w:val="ru-RU"/>
              </w:rPr>
            </w:pPr>
            <w:r w:rsidRPr="00F5260D">
              <w:rPr>
                <w:lang w:val="ru-RU"/>
              </w:rPr>
              <w:t>Пълен достъп до платформата, персонализиран дизайн и отчетност.</w:t>
            </w:r>
          </w:p>
        </w:tc>
      </w:tr>
      <w:tr w:rsidR="00D6405B" w:rsidRPr="00F5260D" w:rsidTr="00F5260D">
        <w:tc>
          <w:tcPr>
            <w:tcW w:w="2880" w:type="dxa"/>
          </w:tcPr>
          <w:p w:rsidR="00D6405B" w:rsidRDefault="00000000">
            <w:r>
              <w:t>Pro</w:t>
            </w:r>
          </w:p>
        </w:tc>
        <w:tc>
          <w:tcPr>
            <w:tcW w:w="2880" w:type="dxa"/>
          </w:tcPr>
          <w:p w:rsidR="00D6405B" w:rsidRDefault="00000000">
            <w:r>
              <w:t>59 лв/мес</w:t>
            </w:r>
          </w:p>
        </w:tc>
        <w:tc>
          <w:tcPr>
            <w:tcW w:w="2880" w:type="dxa"/>
          </w:tcPr>
          <w:p w:rsidR="00D6405B" w:rsidRPr="00F5260D" w:rsidRDefault="00000000">
            <w:pPr>
              <w:rPr>
                <w:lang w:val="ru-RU"/>
              </w:rPr>
            </w:pPr>
            <w:r w:rsidRPr="00F5260D">
              <w:rPr>
                <w:lang w:val="ru-RU"/>
              </w:rPr>
              <w:t xml:space="preserve">Разширен функционал, анализи, маркетинг инструменти, приоритетна </w:t>
            </w:r>
            <w:r w:rsidRPr="00F5260D">
              <w:rPr>
                <w:lang w:val="ru-RU"/>
              </w:rPr>
              <w:lastRenderedPageBreak/>
              <w:t>поддръжка.</w:t>
            </w:r>
          </w:p>
        </w:tc>
      </w:tr>
      <w:tr w:rsidR="00D6405B" w:rsidRPr="00F5260D" w:rsidTr="00F5260D">
        <w:tc>
          <w:tcPr>
            <w:tcW w:w="2880" w:type="dxa"/>
          </w:tcPr>
          <w:p w:rsidR="00D6405B" w:rsidRDefault="00000000">
            <w:r>
              <w:lastRenderedPageBreak/>
              <w:t>Partner</w:t>
            </w:r>
          </w:p>
        </w:tc>
        <w:tc>
          <w:tcPr>
            <w:tcW w:w="2880" w:type="dxa"/>
          </w:tcPr>
          <w:p w:rsidR="00D6405B" w:rsidRDefault="00000000">
            <w:r>
              <w:t>индивидуално</w:t>
            </w:r>
          </w:p>
        </w:tc>
        <w:tc>
          <w:tcPr>
            <w:tcW w:w="2880" w:type="dxa"/>
          </w:tcPr>
          <w:p w:rsidR="00D6405B" w:rsidRPr="00F5260D" w:rsidRDefault="00000000">
            <w:pPr>
              <w:rPr>
                <w:lang w:val="ru-RU"/>
              </w:rPr>
            </w:pPr>
            <w:r w:rsidRPr="00F5260D">
              <w:rPr>
                <w:lang w:val="ru-RU"/>
              </w:rPr>
              <w:t>Персонален план за верижни обекти и франчайз партньори.</w:t>
            </w:r>
          </w:p>
        </w:tc>
      </w:tr>
    </w:tbl>
    <w:p w:rsidR="00D6405B" w:rsidRPr="00F5260D" w:rsidRDefault="00000000">
      <w:pPr>
        <w:rPr>
          <w:lang w:val="ru-RU"/>
        </w:rPr>
      </w:pPr>
      <w:r w:rsidRPr="00F5260D">
        <w:rPr>
          <w:lang w:val="ru-RU"/>
        </w:rPr>
        <w:t>3.1. Всички цени са без ДДС.</w:t>
      </w:r>
      <w:r w:rsidRPr="00F5260D">
        <w:rPr>
          <w:lang w:val="ru-RU"/>
        </w:rPr>
        <w:br/>
        <w:t>3.2. Плащането се извършва месечно авансово по издадена фактура от Доставчика.</w:t>
      </w:r>
      <w:r w:rsidRPr="00F5260D">
        <w:rPr>
          <w:lang w:val="ru-RU"/>
        </w:rPr>
        <w:br/>
        <w:t>3.3. При неплащане в срок достъпът до платените функции може да бъде временно ограничен.</w:t>
      </w:r>
    </w:p>
    <w:p w:rsidR="00D6405B" w:rsidRPr="00F5260D" w:rsidRDefault="00000000">
      <w:pPr>
        <w:pStyle w:val="21"/>
        <w:rPr>
          <w:lang w:val="ru-RU"/>
        </w:rPr>
      </w:pPr>
      <w:r w:rsidRPr="00F5260D">
        <w:rPr>
          <w:lang w:val="ru-RU"/>
        </w:rPr>
        <w:t>4. Права и задължения на страните</w:t>
      </w:r>
    </w:p>
    <w:p w:rsidR="00D6405B" w:rsidRPr="00F5260D" w:rsidRDefault="00000000">
      <w:pPr>
        <w:rPr>
          <w:lang w:val="ru-RU"/>
        </w:rPr>
      </w:pPr>
      <w:r w:rsidRPr="00F5260D">
        <w:rPr>
          <w:lang w:val="ru-RU"/>
        </w:rPr>
        <w:t>Доставчикът се задължава:</w:t>
      </w:r>
    </w:p>
    <w:p w:rsidR="00D6405B" w:rsidRPr="00F5260D" w:rsidRDefault="00000000">
      <w:pPr>
        <w:rPr>
          <w:lang w:val="ru-RU"/>
        </w:rPr>
      </w:pPr>
      <w:r w:rsidRPr="00F5260D">
        <w:rPr>
          <w:lang w:val="ru-RU"/>
        </w:rPr>
        <w:t>- да осигурява достъп до платформата 24/7, освен при техническа поддръжка;</w:t>
      </w:r>
    </w:p>
    <w:p w:rsidR="00D6405B" w:rsidRPr="00F5260D" w:rsidRDefault="00000000">
      <w:pPr>
        <w:rPr>
          <w:lang w:val="ru-RU"/>
        </w:rPr>
      </w:pPr>
      <w:r w:rsidRPr="00F5260D">
        <w:rPr>
          <w:lang w:val="ru-RU"/>
        </w:rPr>
        <w:t xml:space="preserve">- да обработва и съхранява данни в съответствие с </w:t>
      </w:r>
      <w:r>
        <w:t>GDPR</w:t>
      </w:r>
      <w:r w:rsidRPr="00F5260D">
        <w:rPr>
          <w:lang w:val="ru-RU"/>
        </w:rPr>
        <w:t>;</w:t>
      </w:r>
    </w:p>
    <w:p w:rsidR="00D6405B" w:rsidRPr="00F5260D" w:rsidRDefault="00000000">
      <w:pPr>
        <w:rPr>
          <w:lang w:val="ru-RU"/>
        </w:rPr>
      </w:pPr>
      <w:r w:rsidRPr="00F5260D">
        <w:rPr>
          <w:lang w:val="ru-RU"/>
        </w:rPr>
        <w:t>- да предоставя техническа поддръжка според избрания план.</w:t>
      </w:r>
    </w:p>
    <w:p w:rsidR="00D6405B" w:rsidRPr="00F5260D" w:rsidRDefault="00000000">
      <w:pPr>
        <w:rPr>
          <w:lang w:val="ru-RU"/>
        </w:rPr>
      </w:pPr>
      <w:r w:rsidRPr="00F5260D">
        <w:rPr>
          <w:lang w:val="ru-RU"/>
        </w:rPr>
        <w:t>Клиентът се задължава:</w:t>
      </w:r>
    </w:p>
    <w:p w:rsidR="00D6405B" w:rsidRPr="00F5260D" w:rsidRDefault="00000000">
      <w:pPr>
        <w:rPr>
          <w:lang w:val="ru-RU"/>
        </w:rPr>
      </w:pPr>
      <w:r w:rsidRPr="00F5260D">
        <w:rPr>
          <w:lang w:val="ru-RU"/>
        </w:rPr>
        <w:t xml:space="preserve">- да предоставя коректни данни </w:t>
      </w:r>
      <w:proofErr w:type="gramStart"/>
      <w:r w:rsidRPr="00F5260D">
        <w:rPr>
          <w:lang w:val="ru-RU"/>
        </w:rPr>
        <w:t>при регистрация</w:t>
      </w:r>
      <w:proofErr w:type="gramEnd"/>
      <w:r w:rsidRPr="00F5260D">
        <w:rPr>
          <w:lang w:val="ru-RU"/>
        </w:rPr>
        <w:t>;</w:t>
      </w:r>
    </w:p>
    <w:p w:rsidR="00D6405B" w:rsidRPr="00F5260D" w:rsidRDefault="00000000">
      <w:pPr>
        <w:rPr>
          <w:lang w:val="ru-RU"/>
        </w:rPr>
      </w:pPr>
      <w:r w:rsidRPr="00F5260D">
        <w:rPr>
          <w:lang w:val="ru-RU"/>
        </w:rPr>
        <w:t>- да използва платформата съгласно настоящите условия и закона;</w:t>
      </w:r>
    </w:p>
    <w:p w:rsidR="00D6405B" w:rsidRPr="00F5260D" w:rsidRDefault="00000000">
      <w:pPr>
        <w:rPr>
          <w:lang w:val="ru-RU"/>
        </w:rPr>
      </w:pPr>
      <w:r w:rsidRPr="00F5260D">
        <w:rPr>
          <w:lang w:val="ru-RU"/>
        </w:rPr>
        <w:t>- да не предоставя достъп до профила си на трети лица;</w:t>
      </w:r>
    </w:p>
    <w:p w:rsidR="00D6405B" w:rsidRPr="00F5260D" w:rsidRDefault="00000000">
      <w:pPr>
        <w:rPr>
          <w:lang w:val="ru-RU"/>
        </w:rPr>
      </w:pPr>
      <w:r w:rsidRPr="00F5260D">
        <w:rPr>
          <w:lang w:val="ru-RU"/>
        </w:rPr>
        <w:t>- да заплаща дължимите месечни такси в срок.</w:t>
      </w:r>
    </w:p>
    <w:p w:rsidR="00D6405B" w:rsidRPr="00F5260D" w:rsidRDefault="00000000">
      <w:pPr>
        <w:pStyle w:val="21"/>
        <w:rPr>
          <w:lang w:val="ru-RU"/>
        </w:rPr>
      </w:pPr>
      <w:r w:rsidRPr="00F5260D">
        <w:rPr>
          <w:lang w:val="ru-RU"/>
        </w:rPr>
        <w:t>5. Срок и прекратяване</w:t>
      </w:r>
    </w:p>
    <w:p w:rsidR="00D6405B" w:rsidRPr="00F5260D" w:rsidRDefault="00000000">
      <w:pPr>
        <w:rPr>
          <w:lang w:val="ru-RU"/>
        </w:rPr>
      </w:pPr>
      <w:r w:rsidRPr="00F5260D">
        <w:rPr>
          <w:lang w:val="ru-RU"/>
        </w:rPr>
        <w:t>5.1. Договорът се счита за сключен за неопределен срок от датата на регистрацията.</w:t>
      </w:r>
      <w:r w:rsidRPr="00F5260D">
        <w:rPr>
          <w:lang w:val="ru-RU"/>
        </w:rPr>
        <w:br/>
        <w:t>5.2. Всяка от страните може да прекрати договора с 15-дневно писмено предизвестие, изпратено по електронна поща.</w:t>
      </w:r>
      <w:r w:rsidRPr="00F5260D">
        <w:rPr>
          <w:lang w:val="ru-RU"/>
        </w:rPr>
        <w:br/>
        <w:t>5.3. Доставчикът може едностранно да прекрати договора при системно нарушение на условията или неплащане.</w:t>
      </w:r>
    </w:p>
    <w:p w:rsidR="00D6405B" w:rsidRPr="00F5260D" w:rsidRDefault="00000000">
      <w:pPr>
        <w:pStyle w:val="21"/>
        <w:rPr>
          <w:lang w:val="ru-RU"/>
        </w:rPr>
      </w:pPr>
      <w:r w:rsidRPr="00F5260D">
        <w:rPr>
          <w:lang w:val="ru-RU"/>
        </w:rPr>
        <w:t>6. Отговорност</w:t>
      </w:r>
    </w:p>
    <w:p w:rsidR="00D6405B" w:rsidRPr="00F5260D" w:rsidRDefault="00000000">
      <w:pPr>
        <w:rPr>
          <w:lang w:val="ru-RU"/>
        </w:rPr>
      </w:pPr>
      <w:r w:rsidRPr="00F5260D">
        <w:rPr>
          <w:lang w:val="ru-RU"/>
        </w:rPr>
        <w:t xml:space="preserve">6.1. Доставчикът не носи отговорност за вреди, настъпили в резултат на неправилна употреба на платформата </w:t>
      </w:r>
      <w:proofErr w:type="gramStart"/>
      <w:r w:rsidRPr="00F5260D">
        <w:rPr>
          <w:lang w:val="ru-RU"/>
        </w:rPr>
        <w:t>от страна</w:t>
      </w:r>
      <w:proofErr w:type="gramEnd"/>
      <w:r w:rsidRPr="00F5260D">
        <w:rPr>
          <w:lang w:val="ru-RU"/>
        </w:rPr>
        <w:t xml:space="preserve"> на Клиента.</w:t>
      </w:r>
      <w:r w:rsidRPr="00F5260D">
        <w:rPr>
          <w:lang w:val="ru-RU"/>
        </w:rPr>
        <w:br/>
        <w:t>6.2. Общата отговорност на Доставчика е ограничена до размера на платената от Клиента месечна такса за последния месец.</w:t>
      </w:r>
    </w:p>
    <w:p w:rsidR="00D6405B" w:rsidRPr="00F5260D" w:rsidRDefault="00000000">
      <w:pPr>
        <w:pStyle w:val="21"/>
        <w:rPr>
          <w:lang w:val="ru-RU"/>
        </w:rPr>
      </w:pPr>
      <w:r w:rsidRPr="00F5260D">
        <w:rPr>
          <w:lang w:val="ru-RU"/>
        </w:rPr>
        <w:lastRenderedPageBreak/>
        <w:t>7. Защита на данни</w:t>
      </w:r>
    </w:p>
    <w:p w:rsidR="00D6405B" w:rsidRPr="00F5260D" w:rsidRDefault="00000000">
      <w:pPr>
        <w:rPr>
          <w:lang w:val="ru-RU"/>
        </w:rPr>
      </w:pPr>
      <w:r w:rsidRPr="00F5260D">
        <w:rPr>
          <w:lang w:val="ru-RU"/>
        </w:rPr>
        <w:t xml:space="preserve">7.1. Доставчикът обработва лични данни като администратор по смисъла на </w:t>
      </w:r>
      <w:r>
        <w:t>GDPR</w:t>
      </w:r>
      <w:r w:rsidRPr="00F5260D">
        <w:rPr>
          <w:lang w:val="ru-RU"/>
        </w:rPr>
        <w:t xml:space="preserve"> и осигурява защита на информацията на клиентите и техните потребители.</w:t>
      </w:r>
      <w:r w:rsidRPr="00F5260D">
        <w:rPr>
          <w:lang w:val="ru-RU"/>
        </w:rPr>
        <w:br/>
        <w:t>7.2. Данните се използват единствено за целите на предоставянето на услугата.</w:t>
      </w:r>
    </w:p>
    <w:p w:rsidR="00D6405B" w:rsidRPr="00F5260D" w:rsidRDefault="00000000">
      <w:pPr>
        <w:pStyle w:val="21"/>
        <w:rPr>
          <w:lang w:val="ru-RU"/>
        </w:rPr>
      </w:pPr>
      <w:r w:rsidRPr="00F5260D">
        <w:rPr>
          <w:lang w:val="ru-RU"/>
        </w:rPr>
        <w:t>8. Приложимо право и спорове</w:t>
      </w:r>
    </w:p>
    <w:p w:rsidR="00D6405B" w:rsidRPr="00F5260D" w:rsidRDefault="00000000">
      <w:pPr>
        <w:rPr>
          <w:lang w:val="ru-RU"/>
        </w:rPr>
      </w:pPr>
      <w:r w:rsidRPr="00F5260D">
        <w:rPr>
          <w:lang w:val="ru-RU"/>
        </w:rPr>
        <w:t>8.1. Настоящият договор се урежда от българското право.</w:t>
      </w:r>
      <w:r w:rsidRPr="00F5260D">
        <w:rPr>
          <w:lang w:val="ru-RU"/>
        </w:rPr>
        <w:br/>
        <w:t>8.2. Всички спорове се решават по взаимно съгласие, а при липса на такова – от компетентния съд в гр. София.</w:t>
      </w:r>
    </w:p>
    <w:p w:rsidR="00D6405B" w:rsidRPr="00F5260D" w:rsidRDefault="00000000">
      <w:pPr>
        <w:pStyle w:val="21"/>
        <w:rPr>
          <w:lang w:val="ru-RU"/>
        </w:rPr>
      </w:pPr>
      <w:r w:rsidRPr="00F5260D">
        <w:rPr>
          <w:lang w:val="ru-RU"/>
        </w:rPr>
        <w:t>9. Контакт с доставчика</w:t>
      </w:r>
    </w:p>
    <w:p w:rsidR="00D6405B" w:rsidRPr="00F5260D" w:rsidRDefault="00F5260D">
      <w:pPr>
        <w:rPr>
          <w:lang w:val="ru-RU"/>
        </w:rPr>
      </w:pPr>
      <w:r w:rsidRPr="00707A78">
        <w:rPr>
          <w:lang w:val="ru-RU"/>
        </w:rPr>
        <w:t>КИКО ГЛОБАЛ ЕООД</w:t>
      </w:r>
      <w:r w:rsidRPr="00F5260D">
        <w:rPr>
          <w:lang w:val="ru-RU"/>
        </w:rPr>
        <w:br/>
      </w:r>
      <w:r w:rsidRPr="00707A78">
        <w:rPr>
          <w:lang w:val="ru-RU"/>
        </w:rPr>
        <w:t>ЕИК (</w:t>
      </w:r>
      <w:r>
        <w:t>BULSTAT</w:t>
      </w:r>
      <w:r w:rsidRPr="00707A78">
        <w:rPr>
          <w:lang w:val="ru-RU"/>
        </w:rPr>
        <w:t>): 20250404171740</w:t>
      </w:r>
      <w:r w:rsidRPr="00F5260D">
        <w:rPr>
          <w:lang w:val="ru-RU"/>
        </w:rPr>
        <w:br/>
        <w:t xml:space="preserve">Адрес: </w:t>
      </w:r>
      <w:r w:rsidR="001D2271" w:rsidRPr="00707A78">
        <w:rPr>
          <w:lang w:val="ru-RU"/>
        </w:rPr>
        <w:t xml:space="preserve">България, гр. Варна, р-н Одесос, бул. „Бачо Киро“ №1, ет. 8, ап. оф. </w:t>
      </w:r>
      <w:r w:rsidR="001D2271">
        <w:t>VIII</w:t>
      </w:r>
      <w:r w:rsidR="001D2271" w:rsidRPr="00707A78">
        <w:rPr>
          <w:lang w:val="ru-RU"/>
        </w:rPr>
        <w:t>-3</w:t>
      </w:r>
      <w:r w:rsidR="001D2271" w:rsidRPr="00F5260D">
        <w:rPr>
          <w:lang w:val="ru-RU"/>
        </w:rPr>
        <w:t>,</w:t>
      </w:r>
      <w:r w:rsidRPr="00F5260D">
        <w:rPr>
          <w:lang w:val="ru-RU"/>
        </w:rPr>
        <w:br/>
        <w:t xml:space="preserve">Имейл: </w:t>
      </w:r>
      <w:r>
        <w:t>info</w:t>
      </w:r>
      <w:r w:rsidRPr="00F5260D">
        <w:rPr>
          <w:lang w:val="ru-RU"/>
        </w:rPr>
        <w:t>@</w:t>
      </w:r>
      <w:r>
        <w:t>owncup</w:t>
      </w:r>
      <w:r w:rsidRPr="00F5260D">
        <w:rPr>
          <w:lang w:val="ru-RU"/>
        </w:rPr>
        <w:t>.</w:t>
      </w:r>
      <w:r>
        <w:t>eu</w:t>
      </w:r>
      <w:r w:rsidRPr="00F5260D">
        <w:rPr>
          <w:lang w:val="ru-RU"/>
        </w:rPr>
        <w:br/>
        <w:t xml:space="preserve">Уебсайт: </w:t>
      </w:r>
      <w:r>
        <w:t>https</w:t>
      </w:r>
      <w:r w:rsidRPr="00F5260D">
        <w:rPr>
          <w:lang w:val="ru-RU"/>
        </w:rPr>
        <w:t>://</w:t>
      </w:r>
      <w:r>
        <w:t>owncup</w:t>
      </w:r>
      <w:r w:rsidRPr="00F5260D">
        <w:rPr>
          <w:lang w:val="ru-RU"/>
        </w:rPr>
        <w:t>.</w:t>
      </w:r>
      <w:r>
        <w:t>eu</w:t>
      </w:r>
    </w:p>
    <w:p w:rsidR="00D6405B" w:rsidRPr="00F5260D" w:rsidRDefault="00000000">
      <w:pPr>
        <w:rPr>
          <w:lang w:val="ru-RU"/>
        </w:rPr>
      </w:pPr>
      <w:r w:rsidRPr="00F5260D">
        <w:rPr>
          <w:lang w:val="ru-RU"/>
        </w:rPr>
        <w:t xml:space="preserve">Настоящият документ представлява договор-оферта. Приемането на условията </w:t>
      </w:r>
      <w:proofErr w:type="gramStart"/>
      <w:r w:rsidRPr="00F5260D">
        <w:rPr>
          <w:lang w:val="ru-RU"/>
        </w:rPr>
        <w:t>чрез регистрация</w:t>
      </w:r>
      <w:proofErr w:type="gramEnd"/>
      <w:r w:rsidRPr="00F5260D">
        <w:rPr>
          <w:lang w:val="ru-RU"/>
        </w:rPr>
        <w:t xml:space="preserve"> в платформата </w:t>
      </w:r>
      <w:r>
        <w:t>OWNCUP</w:t>
      </w:r>
      <w:r w:rsidRPr="00F5260D">
        <w:rPr>
          <w:lang w:val="ru-RU"/>
        </w:rPr>
        <w:t xml:space="preserve"> означава пълно съгласие с всички клаузи.</w:t>
      </w:r>
    </w:p>
    <w:sectPr w:rsidR="00D6405B" w:rsidRPr="00F526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5288910">
    <w:abstractNumId w:val="8"/>
  </w:num>
  <w:num w:numId="2" w16cid:durableId="686567039">
    <w:abstractNumId w:val="6"/>
  </w:num>
  <w:num w:numId="3" w16cid:durableId="2073119341">
    <w:abstractNumId w:val="5"/>
  </w:num>
  <w:num w:numId="4" w16cid:durableId="350111258">
    <w:abstractNumId w:val="4"/>
  </w:num>
  <w:num w:numId="5" w16cid:durableId="1043098811">
    <w:abstractNumId w:val="7"/>
  </w:num>
  <w:num w:numId="6" w16cid:durableId="1502307238">
    <w:abstractNumId w:val="3"/>
  </w:num>
  <w:num w:numId="7" w16cid:durableId="1168134828">
    <w:abstractNumId w:val="2"/>
  </w:num>
  <w:num w:numId="8" w16cid:durableId="803036062">
    <w:abstractNumId w:val="1"/>
  </w:num>
  <w:num w:numId="9" w16cid:durableId="387346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2271"/>
    <w:rsid w:val="0029639D"/>
    <w:rsid w:val="00326F90"/>
    <w:rsid w:val="00AA1D8D"/>
    <w:rsid w:val="00B47730"/>
    <w:rsid w:val="00CB0664"/>
    <w:rsid w:val="00D6405B"/>
    <w:rsid w:val="00F5260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36C060CB-DA0A-F94D-8EC6-E8FDCF3F6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Lato" w:hAnsi="Lato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3</cp:revision>
  <dcterms:created xsi:type="dcterms:W3CDTF">2013-12-23T23:15:00Z</dcterms:created>
  <dcterms:modified xsi:type="dcterms:W3CDTF">2025-10-21T04:15:00Z</dcterms:modified>
  <cp:category/>
</cp:coreProperties>
</file>