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8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100" w:before="200"/>
        <w:jc w:val="center"/>
      </w:pPr>
      <w:r>
        <w:rPr>
          <w:rFonts w:ascii="Segoe UI" w:cs="Segoe UI" w:eastAsia="Segoe UI" w:hAnsi="Segoe UI"/>
          <w:b/>
          <w:bCs/>
          <w:color w:val="2A1B14"/>
          <w:sz w:val="56"/>
          <w:szCs w:val="56"/>
        </w:rPr>
        <w:t xml:space="preserve">KUVENTORY™</w:t>
      </w:r>
    </w:p>
    <w:p>
      <w:pPr>
        <w:spacing w:after="200" w:before="60"/>
        <w:jc w:val="center"/>
      </w:pPr>
      <w:r>
        <w:rPr>
          <w:rFonts w:ascii="Segoe UI" w:cs="Segoe UI" w:eastAsia="Segoe UI" w:hAnsi="Segoe UI"/>
          <w:b/>
          <w:bCs/>
          <w:color w:val="8A5A36"/>
          <w:sz w:val="24"/>
          <w:szCs w:val="24"/>
        </w:rPr>
        <w:t xml:space="preserve">COMMERCIAL INVENTORY &amp; FEFO MANAGEMENT SYSTEM</w:t>
      </w:r>
    </w:p>
    <w:p>
      <w:pPr>
        <w:spacing w:after="400" w:before="100"/>
        <w:jc w:val="center"/>
      </w:pPr>
      <w:r>
        <w:rPr>
          <w:rFonts w:ascii="Segoe UI" w:cs="Segoe UI" w:eastAsia="Segoe UI" w:hAnsi="Segoe UI"/>
          <w:i/>
          <w:iCs/>
          <w:color w:val="64748B"/>
          <w:sz w:val="22"/>
          <w:szCs w:val="22"/>
        </w:rPr>
        <w:t xml:space="preserve">Official User Operating Manual &amp; Standard Operating Procedures (SOP)</w:t>
      </w:r>
    </w:p>
    <w:p>
      <w:pPr>
        <w:spacing w:after="100" w:before="800"/>
        <w:jc w:val="center"/>
      </w:pPr>
      <w:r>
        <w:rPr>
          <w:rFonts w:ascii="Segoe UI" w:cs="Segoe UI" w:eastAsia="Segoe UI" w:hAnsi="Segoe UI"/>
          <w:b/>
          <w:bCs/>
          <w:color w:val="1E293B"/>
          <w:sz w:val="20"/>
          <w:szCs w:val="20"/>
        </w:rPr>
        <w:t xml:space="preserve">Prepared for: Kape Uno Bistro Operations &amp; Central Bodega</w:t>
      </w:r>
    </w:p>
    <w:p>
      <w:pPr>
        <w:spacing w:after="80" w:before="40"/>
        <w:jc w:val="center"/>
      </w:pPr>
      <w:r>
        <w:rPr>
          <w:rFonts w:ascii="Segoe UI" w:cs="Segoe UI" w:eastAsia="Segoe UI" w:hAnsi="Segoe UI"/>
          <w:color w:val="64748B"/>
          <w:sz w:val="18"/>
          <w:szCs w:val="18"/>
        </w:rPr>
        <w:t xml:space="preserve">Target Audience: Store Crew, Baristas, Bodega Custodians &amp; Branch Supervisors</w:t>
      </w:r>
    </w:p>
    <w:p>
      <w:pPr>
        <w:spacing w:after="80" w:before="40"/>
        <w:jc w:val="center"/>
      </w:pPr>
      <w:r>
        <w:rPr>
          <w:rFonts w:ascii="Segoe UI" w:cs="Segoe UI" w:eastAsia="Segoe UI" w:hAnsi="Segoe UI"/>
          <w:color w:val="64748B"/>
          <w:sz w:val="18"/>
          <w:szCs w:val="18"/>
        </w:rPr>
        <w:t xml:space="preserve">Production URL: https://kuventory.netlify.app | Version 2.4.0 (Enterprise Release)</w:t>
      </w:r>
    </w:p>
    <w:p>
      <w:pPr>
        <w:spacing w:after="200" w:before="40"/>
        <w:jc w:val="center"/>
      </w:pPr>
      <w:r>
        <w:rPr>
          <w:rFonts w:ascii="Segoe UI" w:cs="Segoe UI" w:eastAsia="Segoe UI" w:hAnsi="Segoe UI"/>
          <w:color w:val="64748B"/>
          <w:sz w:val="18"/>
          <w:szCs w:val="18"/>
        </w:rPr>
        <w:t xml:space="preserve">Effective Date: September 2026 | Document Reference: KUV-SOP-MANUAL-2026-V2.4</w:t>
      </w:r>
    </w:p>
    <w:p>
      <w:r>
        <w:br w:type="page"/>
      </w:r>
    </w:p>
    <w:p>
      <w:pPr>
        <w:pStyle w:val="Heading1"/>
        <w:spacing w:after="180" w:before="360"/>
      </w:pPr>
      <w:r>
        <w:t xml:space="preserve">Document Control &amp; Governance</w:t>
      </w:r>
      <w:r>
        <w:rPr>
          <w:rFonts w:ascii="Segoe UI" w:cs="Segoe UI" w:eastAsia="Segoe UI" w:hAnsi="Segoe UI"/>
          <w:b/>
          <w:bCs/>
          <w:color w:val="2A1B14"/>
          <w:sz w:val="32"/>
          <w:szCs w:val="32"/>
        </w:rPr>
        <w:t xml:space="preserve">Document Control &amp; Governance</w:t>
      </w:r>
    </w:p>
    <w:p>
      <w:pPr>
        <w:spacing w:after="120" w:before="80" w:line="276"/>
        <w:jc w:val="left"/>
      </w:pPr>
      <w:r>
        <w:rPr>
          <w:rFonts w:ascii="Segoe UI" w:cs="Segoe UI" w:eastAsia="Segoe UI" w:hAnsi="Segoe UI"/>
          <w:b w:val="false"/>
          <w:bCs w:val="false"/>
          <w:i w:val="false"/>
          <w:iCs w:val="false"/>
          <w:color w:val="1E293B"/>
          <w:sz w:val="20"/>
          <w:szCs w:val="20"/>
        </w:rPr>
        <w:t xml:space="preserve">This operational manual establishes the mandatory standard operating procedures and software interaction protocols for all restaurant crew, warehouse custodians, and management personnel operating the KUVENTORY system at Kape Uno Bistro.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Document Property</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Specification Details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System Title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KUVENTORY Commercial Inventory &amp; FEFO Management Platform</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Production Environment</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https://kuventory.netlify.app</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Document Classification</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Commercial Standard Operating Procedure (Confidential / Internal)</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Document Owner</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Kape Uno Bistro Quality Assurance &amp; Inventory Operations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Current Revision</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Version 2.4.0 (Stable Production Release)</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Effective Release Date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September 2026</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Review Cadence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Bi-Monthly or upon major feature rollouts</w:t>
            </w:r>
          </w:p>
        </w:tc>
      </w:tr>
    </w:tbl>
    <w:p>
      <w:pPr>
        <w:pStyle w:val="Heading2"/>
        <w:spacing w:after="140" w:before="280"/>
      </w:pPr>
      <w:r>
        <w:t xml:space="preserve">Document Revision History</w:t>
      </w:r>
      <w:r>
        <w:rPr>
          <w:rFonts w:ascii="Segoe UI" w:cs="Segoe UI" w:eastAsia="Segoe UI" w:hAnsi="Segoe UI"/>
          <w:b/>
          <w:bCs/>
          <w:color w:val="8A5A36"/>
          <w:sz w:val="26"/>
          <w:szCs w:val="26"/>
        </w:rPr>
        <w:t xml:space="preserve">Document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Version</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Release Date</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Author / Role</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Summary of Changes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1.0.0</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Jan 2026</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Lead Architect</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Initial release: Basic master item catalog and single-count shift logs.</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2.0.0</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May 2026</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Systems Team</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Engine upgrade: FEFO batch tracking, barcode scanning, Supabase sync.</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2.3.0</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Aug 2026</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Full-Stack Team</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Station/Category unification, mobile card layouts, and offline autosave.</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2.4.0</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Sep 2026</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QA &amp; Documentation</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Comprehensive SOP User Manual authored per TechSmith Documentation Standards.</w:t>
            </w:r>
          </w:p>
        </w:tc>
      </w:tr>
    </w:tbl>
    <w:p>
      <w:r>
        <w:br w:type="page"/>
      </w:r>
    </w:p>
    <w:p>
      <w:pPr>
        <w:pStyle w:val="Heading1"/>
        <w:spacing w:after="180" w:before="360"/>
      </w:pPr>
      <w:r>
        <w:t xml:space="preserve">1. Analysis of TechSmith User Documentation Framework</w:t>
      </w:r>
      <w:r>
        <w:rPr>
          <w:rFonts w:ascii="Segoe UI" w:cs="Segoe UI" w:eastAsia="Segoe UI" w:hAnsi="Segoe UI"/>
          <w:b/>
          <w:bCs/>
          <w:color w:val="2A1B14"/>
          <w:sz w:val="32"/>
          <w:szCs w:val="32"/>
        </w:rPr>
        <w:t xml:space="preserve">1. Analysis of TechSmith User Documentation Framework</w:t>
      </w:r>
    </w:p>
    <w:p>
      <w:pPr>
        <w:spacing w:after="120" w:before="80" w:line="276"/>
        <w:jc w:val="left"/>
      </w:pPr>
      <w:r>
        <w:rPr>
          <w:rFonts w:ascii="Segoe UI" w:cs="Segoe UI" w:eastAsia="Segoe UI" w:hAnsi="Segoe UI"/>
          <w:b w:val="false"/>
          <w:bCs w:val="false"/>
          <w:i w:val="false"/>
          <w:iCs w:val="false"/>
          <w:color w:val="1E293B"/>
          <w:sz w:val="20"/>
          <w:szCs w:val="20"/>
        </w:rPr>
        <w:t xml:space="preserve">Per TechSmith’s industry-standard manual engineering principles (TechSmith User Documentation Guide), effective user documentation transforms complex technical software into an intuitive, frictionless daily utility. The core tenets analyzed and implemented in this manual are structured below:</w:t>
      </w:r>
    </w:p>
    <w:p>
      <w:pPr>
        <w:pStyle w:val="Heading2"/>
        <w:spacing w:after="140" w:before="280"/>
      </w:pPr>
      <w:r>
        <w:t xml:space="preserve">1.1 Definition &amp; Nature of a Commercial User Manual</w:t>
      </w:r>
      <w:r>
        <w:rPr>
          <w:rFonts w:ascii="Segoe UI" w:cs="Segoe UI" w:eastAsia="Segoe UI" w:hAnsi="Segoe UI"/>
          <w:b/>
          <w:bCs/>
          <w:color w:val="8A5A36"/>
          <w:sz w:val="26"/>
          <w:szCs w:val="26"/>
        </w:rPr>
        <w:t xml:space="preserve">1.1 Definition &amp; Nature of a Commercial User Manual</w:t>
      </w:r>
    </w:p>
    <w:p>
      <w:pPr>
        <w:spacing w:after="120" w:before="80" w:line="276"/>
        <w:jc w:val="left"/>
      </w:pPr>
      <w:r>
        <w:rPr>
          <w:rFonts w:ascii="Segoe UI" w:cs="Segoe UI" w:eastAsia="Segoe UI" w:hAnsi="Segoe UI"/>
          <w:b w:val="false"/>
          <w:bCs w:val="false"/>
          <w:i w:val="false"/>
          <w:iCs w:val="false"/>
          <w:color w:val="1E293B"/>
          <w:sz w:val="20"/>
          <w:szCs w:val="20"/>
        </w:rPr>
        <w:t xml:space="preserve">TechSmith explicitly establishes that a user manual is NOT a novel or a technical design whitepaper. Instead, it functions as a fast, task-oriented reference guide designed for immediate action. Users do not read manuals from front to back; they consult them under pressure when executing a task or diagnosing an operational hurdle. Therefore, three architectural pillars must anchor the manual:</w:t>
      </w:r>
    </w:p>
    <w:p>
      <w:pPr>
        <w:pStyle w:val="ListParagraph"/>
        <w:numPr>
          <w:ilvl w:val="0"/>
          <w:numId w:val="1"/>
        </w:numPr>
        <w:spacing w:after="60" w:before="60" w:line="260"/>
      </w:pPr>
      <w:r>
        <w:rPr>
          <w:rFonts w:ascii="Segoe UI" w:cs="Segoe UI" w:eastAsia="Segoe UI" w:hAnsi="Segoe UI"/>
          <w:b/>
          <w:bCs/>
          <w:color w:val="1E293B"/>
          <w:sz w:val="20"/>
          <w:szCs w:val="20"/>
        </w:rPr>
        <w:t xml:space="preserve">Structural Anchor: </w:t>
      </w:r>
      <w:r>
        <w:rPr>
          <w:rFonts w:ascii="Segoe UI" w:cs="Segoe UI" w:eastAsia="Segoe UI" w:hAnsi="Segoe UI"/>
          <w:color w:val="1E293B"/>
          <w:sz w:val="20"/>
          <w:szCs w:val="20"/>
        </w:rPr>
        <w:t xml:space="preserve">Table of Contents &amp; Modular Numbering: Immediate navigation to exact workflows.</w:t>
      </w:r>
    </w:p>
    <w:p>
      <w:pPr>
        <w:pStyle w:val="ListParagraph"/>
        <w:numPr>
          <w:ilvl w:val="0"/>
          <w:numId w:val="1"/>
        </w:numPr>
        <w:spacing w:after="60" w:before="60" w:line="260"/>
      </w:pPr>
      <w:r>
        <w:rPr>
          <w:rFonts w:ascii="Segoe UI" w:cs="Segoe UI" w:eastAsia="Segoe UI" w:hAnsi="Segoe UI"/>
          <w:b/>
          <w:bCs/>
          <w:color w:val="1E293B"/>
          <w:sz w:val="20"/>
          <w:szCs w:val="20"/>
        </w:rPr>
        <w:t xml:space="preserve">Operational Anchor: </w:t>
      </w:r>
      <w:r>
        <w:rPr>
          <w:rFonts w:ascii="Segoe UI" w:cs="Segoe UI" w:eastAsia="Segoe UI" w:hAnsi="Segoe UI"/>
          <w:color w:val="1E293B"/>
          <w:sz w:val="20"/>
          <w:szCs w:val="20"/>
        </w:rPr>
        <w:t xml:space="preserve">5-Minute Quick-Start Guide: Enables rapid onboarding without cognitive overload.</w:t>
      </w:r>
    </w:p>
    <w:p>
      <w:pPr>
        <w:pStyle w:val="ListParagraph"/>
        <w:numPr>
          <w:ilvl w:val="0"/>
          <w:numId w:val="1"/>
        </w:numPr>
        <w:spacing w:after="60" w:before="60" w:line="260"/>
      </w:pPr>
      <w:r>
        <w:rPr>
          <w:rFonts w:ascii="Segoe UI" w:cs="Segoe UI" w:eastAsia="Segoe UI" w:hAnsi="Segoe UI"/>
          <w:b/>
          <w:bCs/>
          <w:color w:val="1E293B"/>
          <w:sz w:val="20"/>
          <w:szCs w:val="20"/>
        </w:rPr>
        <w:t xml:space="preserve">Diagnostic Anchor: </w:t>
      </w:r>
      <w:r>
        <w:rPr>
          <w:rFonts w:ascii="Segoe UI" w:cs="Segoe UI" w:eastAsia="Segoe UI" w:hAnsi="Segoe UI"/>
          <w:color w:val="1E293B"/>
          <w:sz w:val="20"/>
          <w:szCs w:val="20"/>
        </w:rPr>
        <w:t xml:space="preserve">Troubleshooting &amp; Emergency Playbooks: Provides instant remediation for real-world kiosk errors.</w:t>
      </w:r>
    </w:p>
    <w:p>
      <w:pPr>
        <w:pStyle w:val="Heading2"/>
        <w:spacing w:after="140" w:before="280"/>
      </w:pPr>
      <w:r>
        <w:t xml:space="preserve">1.2 The Seven Standard Manual Types (Contextualized to KUVENTORY)</w:t>
      </w:r>
      <w:r>
        <w:rPr>
          <w:rFonts w:ascii="Segoe UI" w:cs="Segoe UI" w:eastAsia="Segoe UI" w:hAnsi="Segoe UI"/>
          <w:b/>
          <w:bCs/>
          <w:color w:val="8A5A36"/>
          <w:sz w:val="26"/>
          <w:szCs w:val="26"/>
        </w:rPr>
        <w:t xml:space="preserve">1.2 The Seven Standard Manual Types (Contextualized to KUVENTORY)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Manual Type</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TechSmith Definition</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KUVENTORY Implementation</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Instruction Manual</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Step-by-step how-to guide for common tasks.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Daily Worksheet logging, AM/PM usage input, mobile card view navigation.</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Training Manual</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Comprehensive curriculum for onboarding new hires.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5-Minute onboarding guide for incoming baristas and kitchen crew.</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Service Manual</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Technical diagnostic and maintenance protocols.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Supabase connection status checks, offline cache reset, PWA cache management.</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Operation Manual</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Day-to-day continuous operating procedures.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Opening stock audit, shift handover counts, closing store reconciliations.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Organizational Policy</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High-level business rules and compliance standards.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FEFO rotation compliance, mandatory photo uploads for damaged stock.</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SOP Manual</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Rigid, audit-compliant procedural recipes.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Formal SOPs 01 through 05 covering intake, deductions, and variance audits.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Quick Reference Guide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Cheat sheet of hotkeys, formulas, and keys.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Command Palette (Ctrl+K) cheat sheet and inventory balance formula card.</w:t>
            </w:r>
          </w:p>
        </w:tc>
      </w:tr>
    </w:tbl>
    <w:p>
      <w:pPr>
        <w:pStyle w:val="Heading2"/>
        <w:spacing w:after="140" w:before="280"/>
      </w:pPr>
      <w:r>
        <w:t xml:space="preserve">1.3 The 8 Essential Elements of a Great Manual Applied to KUVENTORY</w:t>
      </w:r>
      <w:r>
        <w:rPr>
          <w:rFonts w:ascii="Segoe UI" w:cs="Segoe UI" w:eastAsia="Segoe UI" w:hAnsi="Segoe UI"/>
          <w:b/>
          <w:bCs/>
          <w:color w:val="8A5A36"/>
          <w:sz w:val="26"/>
          <w:szCs w:val="26"/>
        </w:rPr>
        <w:t xml:space="preserve">1.3 The 8 Essential Elements of a Great Manual Applied to KUVENTORY</w:t>
      </w:r>
    </w:p>
    <w:p>
      <w:pPr>
        <w:spacing w:after="120" w:before="100" w:line="260"/>
      </w:pPr>
      <w:r>
        <w:rPr>
          <w:rFonts w:ascii="Segoe UI" w:cs="Segoe UI" w:eastAsia="Segoe UI" w:hAnsi="Segoe UI"/>
          <w:b/>
          <w:bCs/>
          <w:color w:val="8A5A36"/>
          <w:sz w:val="20"/>
          <w:szCs w:val="20"/>
        </w:rPr>
        <w:t xml:space="preserve">Step 1: </w:t>
      </w:r>
      <w:r>
        <w:rPr>
          <w:rFonts w:ascii="Segoe UI" w:cs="Segoe UI" w:eastAsia="Segoe UI" w:hAnsi="Segoe UI"/>
          <w:b/>
          <w:bCs/>
          <w:color w:val="2A1B14"/>
          <w:sz w:val="20"/>
          <w:szCs w:val="20"/>
        </w:rPr>
        <w:t xml:space="preserve">Plain Language — </w:t>
      </w:r>
      <w:r>
        <w:rPr>
          <w:rFonts w:ascii="Segoe UI" w:cs="Segoe UI" w:eastAsia="Segoe UI" w:hAnsi="Segoe UI"/>
          <w:color w:val="1E293B"/>
          <w:sz w:val="20"/>
          <w:szCs w:val="20"/>
        </w:rPr>
        <w:t xml:space="preserve">Avoid engineering jargon (e.g., "PostgreSQL RPC transaction lock") in favor of clear commercial action words (e.g., "Saved shift count", "Batch expiration date").</w:t>
      </w:r>
    </w:p>
    <w:p>
      <w:pPr>
        <w:spacing w:after="120" w:before="100" w:line="260"/>
      </w:pPr>
      <w:r>
        <w:rPr>
          <w:rFonts w:ascii="Segoe UI" w:cs="Segoe UI" w:eastAsia="Segoe UI" w:hAnsi="Segoe UI"/>
          <w:b/>
          <w:bCs/>
          <w:color w:val="8A5A36"/>
          <w:sz w:val="20"/>
          <w:szCs w:val="20"/>
        </w:rPr>
        <w:t xml:space="preserve">Step 2: </w:t>
      </w:r>
      <w:r>
        <w:rPr>
          <w:rFonts w:ascii="Segoe UI" w:cs="Segoe UI" w:eastAsia="Segoe UI" w:hAnsi="Segoe UI"/>
          <w:b/>
          <w:bCs/>
          <w:color w:val="2A1B14"/>
          <w:sz w:val="20"/>
          <w:szCs w:val="20"/>
        </w:rPr>
        <w:t xml:space="preserve">Simplicity &amp; Chunking — </w:t>
      </w:r>
      <w:r>
        <w:rPr>
          <w:rFonts w:ascii="Segoe UI" w:cs="Segoe UI" w:eastAsia="Segoe UI" w:hAnsi="Segoe UI"/>
          <w:color w:val="1E293B"/>
          <w:sz w:val="20"/>
          <w:szCs w:val="20"/>
        </w:rPr>
        <w:t xml:space="preserve">Break operational flows into discrete numbered steps (1, 2, 3) limited to one distinct action per sentence.</w:t>
      </w:r>
    </w:p>
    <w:p>
      <w:pPr>
        <w:spacing w:after="120" w:before="100" w:line="260"/>
      </w:pPr>
      <w:r>
        <w:rPr>
          <w:rFonts w:ascii="Segoe UI" w:cs="Segoe UI" w:eastAsia="Segoe UI" w:hAnsi="Segoe UI"/>
          <w:b/>
          <w:bCs/>
          <w:color w:val="8A5A36"/>
          <w:sz w:val="20"/>
          <w:szCs w:val="20"/>
        </w:rPr>
        <w:t xml:space="preserve">Step 3: </w:t>
      </w:r>
      <w:r>
        <w:rPr>
          <w:rFonts w:ascii="Segoe UI" w:cs="Segoe UI" w:eastAsia="Segoe UI" w:hAnsi="Segoe UI"/>
          <w:b/>
          <w:bCs/>
          <w:color w:val="2A1B14"/>
          <w:sz w:val="20"/>
          <w:szCs w:val="20"/>
        </w:rPr>
        <w:t xml:space="preserve">Visuals &amp; Field Dictionaries — </w:t>
      </w:r>
      <w:r>
        <w:rPr>
          <w:rFonts w:ascii="Segoe UI" w:cs="Segoe UI" w:eastAsia="Segoe UI" w:hAnsi="Segoe UI"/>
          <w:color w:val="1E293B"/>
          <w:sz w:val="20"/>
          <w:szCs w:val="20"/>
        </w:rPr>
        <w:t xml:space="preserve">Support procedural steps with exact button names, color badges, and explicit input field definitions.</w:t>
      </w:r>
    </w:p>
    <w:p>
      <w:pPr>
        <w:spacing w:after="120" w:before="100" w:line="260"/>
      </w:pPr>
      <w:r>
        <w:rPr>
          <w:rFonts w:ascii="Segoe UI" w:cs="Segoe UI" w:eastAsia="Segoe UI" w:hAnsi="Segoe UI"/>
          <w:b/>
          <w:bCs/>
          <w:color w:val="8A5A36"/>
          <w:sz w:val="20"/>
          <w:szCs w:val="20"/>
        </w:rPr>
        <w:t xml:space="preserve">Step 4: </w:t>
      </w:r>
      <w:r>
        <w:rPr>
          <w:rFonts w:ascii="Segoe UI" w:cs="Segoe UI" w:eastAsia="Segoe UI" w:hAnsi="Segoe UI"/>
          <w:b/>
          <w:bCs/>
          <w:color w:val="2A1B14"/>
          <w:sz w:val="20"/>
          <w:szCs w:val="20"/>
        </w:rPr>
        <w:t xml:space="preserve">Problem-Solving Focus — </w:t>
      </w:r>
      <w:r>
        <w:rPr>
          <w:rFonts w:ascii="Segoe UI" w:cs="Segoe UI" w:eastAsia="Segoe UI" w:hAnsi="Segoe UI"/>
          <w:color w:val="1E293B"/>
          <w:sz w:val="20"/>
          <w:szCs w:val="20"/>
        </w:rPr>
        <w:t xml:space="preserve">Organize modules around frontline problems ("How to log a spilled syrup bottle", "What to do when physical count is lower than expected").</w:t>
      </w:r>
    </w:p>
    <w:p>
      <w:pPr>
        <w:spacing w:after="120" w:before="100" w:line="260"/>
      </w:pPr>
      <w:r>
        <w:rPr>
          <w:rFonts w:ascii="Segoe UI" w:cs="Segoe UI" w:eastAsia="Segoe UI" w:hAnsi="Segoe UI"/>
          <w:b/>
          <w:bCs/>
          <w:color w:val="8A5A36"/>
          <w:sz w:val="20"/>
          <w:szCs w:val="20"/>
        </w:rPr>
        <w:t xml:space="preserve">Step 5: </w:t>
      </w:r>
      <w:r>
        <w:rPr>
          <w:rFonts w:ascii="Segoe UI" w:cs="Segoe UI" w:eastAsia="Segoe UI" w:hAnsi="Segoe UI"/>
          <w:b/>
          <w:bCs/>
          <w:color w:val="2A1B14"/>
          <w:sz w:val="20"/>
          <w:szCs w:val="20"/>
        </w:rPr>
        <w:t xml:space="preserve">Logical Hierarchy &amp; Flow — </w:t>
      </w:r>
      <w:r>
        <w:rPr>
          <w:rFonts w:ascii="Segoe UI" w:cs="Segoe UI" w:eastAsia="Segoe UI" w:hAnsi="Segoe UI"/>
          <w:color w:val="1E293B"/>
          <w:sz w:val="20"/>
          <w:szCs w:val="20"/>
        </w:rPr>
        <w:t xml:space="preserve">Chronological journey matching a physical restaurant shift: Morning Opening -&gt; Afternoon Intake -&gt; Evening Reconcile -&gt; Management Audit.</w:t>
      </w:r>
    </w:p>
    <w:p>
      <w:pPr>
        <w:spacing w:after="120" w:before="100" w:line="260"/>
      </w:pPr>
      <w:r>
        <w:rPr>
          <w:rFonts w:ascii="Segoe UI" w:cs="Segoe UI" w:eastAsia="Segoe UI" w:hAnsi="Segoe UI"/>
          <w:b/>
          <w:bCs/>
          <w:color w:val="8A5A36"/>
          <w:sz w:val="20"/>
          <w:szCs w:val="20"/>
        </w:rPr>
        <w:t xml:space="preserve">Step 6: </w:t>
      </w:r>
      <w:r>
        <w:rPr>
          <w:rFonts w:ascii="Segoe UI" w:cs="Segoe UI" w:eastAsia="Segoe UI" w:hAnsi="Segoe UI"/>
          <w:b/>
          <w:bCs/>
          <w:color w:val="2A1B14"/>
          <w:sz w:val="20"/>
          <w:szCs w:val="20"/>
        </w:rPr>
        <w:t xml:space="preserve">Accessibility &amp; Legibility — </w:t>
      </w:r>
      <w:r>
        <w:rPr>
          <w:rFonts w:ascii="Segoe UI" w:cs="Segoe UI" w:eastAsia="Segoe UI" w:hAnsi="Segoe UI"/>
          <w:color w:val="1E293B"/>
          <w:sz w:val="20"/>
          <w:szCs w:val="20"/>
        </w:rPr>
        <w:t xml:space="preserve">High-contrast typography (Dark Roast Slate #2A1B14 on Light Neutral #F8FAFC), minimum 18pt/20pt font sizes, and clear status keys.</w:t>
      </w:r>
    </w:p>
    <w:p>
      <w:pPr>
        <w:spacing w:after="120" w:before="100" w:line="260"/>
      </w:pPr>
      <w:r>
        <w:rPr>
          <w:rFonts w:ascii="Segoe UI" w:cs="Segoe UI" w:eastAsia="Segoe UI" w:hAnsi="Segoe UI"/>
          <w:b/>
          <w:bCs/>
          <w:color w:val="8A5A36"/>
          <w:sz w:val="20"/>
          <w:szCs w:val="20"/>
        </w:rPr>
        <w:t xml:space="preserve">Step 7: </w:t>
      </w:r>
      <w:r>
        <w:rPr>
          <w:rFonts w:ascii="Segoe UI" w:cs="Segoe UI" w:eastAsia="Segoe UI" w:hAnsi="Segoe UI"/>
          <w:b/>
          <w:bCs/>
          <w:color w:val="2A1B14"/>
          <w:sz w:val="20"/>
          <w:szCs w:val="20"/>
        </w:rPr>
        <w:t xml:space="preserve">Cohesive Design &amp; Brand Tokens — </w:t>
      </w:r>
      <w:r>
        <w:rPr>
          <w:rFonts w:ascii="Segoe UI" w:cs="Segoe UI" w:eastAsia="Segoe UI" w:hAnsi="Segoe UI"/>
          <w:color w:val="1E293B"/>
          <w:sz w:val="20"/>
          <w:szCs w:val="20"/>
        </w:rPr>
        <w:t xml:space="preserve">Consistent visual tokens matching Kape Uno Bistro aesthetics: Coffee Slate, Bronze Amber, and clear warning borders.</w:t>
      </w:r>
    </w:p>
    <w:p>
      <w:pPr>
        <w:spacing w:after="120" w:before="100" w:line="260"/>
      </w:pPr>
      <w:r>
        <w:rPr>
          <w:rFonts w:ascii="Segoe UI" w:cs="Segoe UI" w:eastAsia="Segoe UI" w:hAnsi="Segoe UI"/>
          <w:b/>
          <w:bCs/>
          <w:color w:val="8A5A36"/>
          <w:sz w:val="20"/>
          <w:szCs w:val="20"/>
        </w:rPr>
        <w:t xml:space="preserve">Step 8: </w:t>
      </w:r>
      <w:r>
        <w:rPr>
          <w:rFonts w:ascii="Segoe UI" w:cs="Segoe UI" w:eastAsia="Segoe UI" w:hAnsi="Segoe UI"/>
          <w:b/>
          <w:bCs/>
          <w:color w:val="2A1B14"/>
          <w:sz w:val="20"/>
          <w:szCs w:val="20"/>
        </w:rPr>
        <w:t xml:space="preserve">Continuous User Feedback Loop — </w:t>
      </w:r>
      <w:r>
        <w:rPr>
          <w:rFonts w:ascii="Segoe UI" w:cs="Segoe UI" w:eastAsia="Segoe UI" w:hAnsi="Segoe UI"/>
          <w:color w:val="1E293B"/>
          <w:sz w:val="20"/>
          <w:szCs w:val="20"/>
        </w:rPr>
        <w:t xml:space="preserve">Structured feedback mechanism for crew members to submit clarity improvements directly to the store operations manager.</w:t>
      </w:r>
    </w:p>
    <w:p>
      <w:r>
        <w:br w:type="page"/>
      </w:r>
    </w:p>
    <w:p>
      <w:pPr>
        <w:pStyle w:val="Heading1"/>
        <w:spacing w:after="180" w:before="360"/>
      </w:pPr>
      <w:r>
        <w:t xml:space="preserve">2. User Personas &amp; Role-Based Access Control (RBAC)</w:t>
      </w:r>
      <w:r>
        <w:rPr>
          <w:rFonts w:ascii="Segoe UI" w:cs="Segoe UI" w:eastAsia="Segoe UI" w:hAnsi="Segoe UI"/>
          <w:b/>
          <w:bCs/>
          <w:color w:val="2A1B14"/>
          <w:sz w:val="32"/>
          <w:szCs w:val="32"/>
        </w:rPr>
        <w:t xml:space="preserve">2. User Personas &amp; Role-Based Access Control (RBAC)</w:t>
      </w:r>
    </w:p>
    <w:p>
      <w:pPr>
        <w:spacing w:after="120" w:before="80" w:line="276"/>
        <w:jc w:val="left"/>
      </w:pPr>
      <w:r>
        <w:rPr>
          <w:rFonts w:ascii="Segoe UI" w:cs="Segoe UI" w:eastAsia="Segoe UI" w:hAnsi="Segoe UI"/>
          <w:b w:val="false"/>
          <w:bCs w:val="false"/>
          <w:i w:val="false"/>
          <w:iCs w:val="false"/>
          <w:color w:val="1E293B"/>
          <w:sz w:val="20"/>
          <w:szCs w:val="20"/>
        </w:rPr>
        <w:t xml:space="preserve">KUVENTORY accommodates four distinct operational personas within the restaurant ecosystem:</w:t>
      </w:r>
    </w:p>
    <w:p>
      <w:pPr>
        <w:pStyle w:val="Heading2"/>
        <w:spacing w:after="140" w:before="280"/>
      </w:pPr>
      <w:r>
        <w:t xml:space="preserve">2.1 Persona Profiles</w:t>
      </w:r>
      <w:r>
        <w:rPr>
          <w:rFonts w:ascii="Segoe UI" w:cs="Segoe UI" w:eastAsia="Segoe UI" w:hAnsi="Segoe UI"/>
          <w:b/>
          <w:bCs/>
          <w:color w:val="8A5A36"/>
          <w:sz w:val="26"/>
          <w:szCs w:val="26"/>
        </w:rPr>
        <w:t xml:space="preserve">2.1 Persona Profiles</w:t>
      </w:r>
    </w:p>
    <w:p>
      <w:pPr>
        <w:pStyle w:val="ListParagraph"/>
        <w:numPr>
          <w:ilvl w:val="0"/>
          <w:numId w:val="1"/>
        </w:numPr>
        <w:spacing w:after="60" w:before="60" w:line="260"/>
      </w:pPr>
      <w:r>
        <w:rPr>
          <w:rFonts w:ascii="Segoe UI" w:cs="Segoe UI" w:eastAsia="Segoe UI" w:hAnsi="Segoe UI"/>
          <w:b/>
          <w:bCs/>
          <w:color w:val="1E293B"/>
          <w:sz w:val="20"/>
          <w:szCs w:val="20"/>
        </w:rPr>
        <w:t xml:space="preserve">Persona A: Frontline Crew / Barista — </w:t>
      </w:r>
      <w:r>
        <w:rPr>
          <w:rFonts w:ascii="Segoe UI" w:cs="Segoe UI" w:eastAsia="Segoe UI" w:hAnsi="Segoe UI"/>
          <w:color w:val="1E293B"/>
          <w:sz w:val="20"/>
          <w:szCs w:val="20"/>
        </w:rPr>
        <w:t xml:space="preserve">Stationed at the front coffee bar or kitchen. Primary responsibilities include recording morning opening checks, logging AM/PM ingredient deductions, reporting damaged items, and inputting evening physical counts.</w:t>
      </w:r>
    </w:p>
    <w:p>
      <w:pPr>
        <w:pStyle w:val="ListParagraph"/>
        <w:numPr>
          <w:ilvl w:val="0"/>
          <w:numId w:val="1"/>
        </w:numPr>
        <w:spacing w:after="60" w:before="60" w:line="260"/>
      </w:pPr>
      <w:r>
        <w:rPr>
          <w:rFonts w:ascii="Segoe UI" w:cs="Segoe UI" w:eastAsia="Segoe UI" w:hAnsi="Segoe UI"/>
          <w:b/>
          <w:bCs/>
          <w:color w:val="1E293B"/>
          <w:sz w:val="20"/>
          <w:szCs w:val="20"/>
        </w:rPr>
        <w:t xml:space="preserve">Persona B: Bodega Custodian — </w:t>
      </w:r>
      <w:r>
        <w:rPr>
          <w:rFonts w:ascii="Segoe UI" w:cs="Segoe UI" w:eastAsia="Segoe UI" w:hAnsi="Segoe UI"/>
          <w:color w:val="1E293B"/>
          <w:sz w:val="20"/>
          <w:szCs w:val="20"/>
        </w:rPr>
        <w:t xml:space="preserve">Stationed in the back stockroom or central warehouse. Responsible for receiving wholesale supplier shipments, inspecting expiration dates, generating FEFO batch labels, and executing bodega stock-in.</w:t>
      </w:r>
    </w:p>
    <w:p>
      <w:pPr>
        <w:pStyle w:val="ListParagraph"/>
        <w:numPr>
          <w:ilvl w:val="0"/>
          <w:numId w:val="1"/>
        </w:numPr>
        <w:spacing w:after="60" w:before="60" w:line="260"/>
      </w:pPr>
      <w:r>
        <w:rPr>
          <w:rFonts w:ascii="Segoe UI" w:cs="Segoe UI" w:eastAsia="Segoe UI" w:hAnsi="Segoe UI"/>
          <w:b/>
          <w:bCs/>
          <w:color w:val="1E293B"/>
          <w:sz w:val="20"/>
          <w:szCs w:val="20"/>
        </w:rPr>
        <w:t xml:space="preserve">Persona C: Shift Supervisor / Branch Manager — </w:t>
      </w:r>
      <w:r>
        <w:rPr>
          <w:rFonts w:ascii="Segoe UI" w:cs="Segoe UI" w:eastAsia="Segoe UI" w:hAnsi="Segoe UI"/>
          <w:color w:val="1E293B"/>
          <w:sz w:val="20"/>
          <w:szCs w:val="20"/>
        </w:rPr>
        <w:t xml:space="preserve">Oversees restaurant shifts and kiosk operations. Reviews real-time discrepancy variances, approves waste write-offs, executes daily snapshot locks, and exports accounting reports.</w:t>
      </w:r>
    </w:p>
    <w:p>
      <w:pPr>
        <w:pStyle w:val="ListParagraph"/>
        <w:numPr>
          <w:ilvl w:val="0"/>
          <w:numId w:val="1"/>
        </w:numPr>
        <w:spacing w:after="60" w:before="60" w:line="260"/>
      </w:pPr>
      <w:r>
        <w:rPr>
          <w:rFonts w:ascii="Segoe UI" w:cs="Segoe UI" w:eastAsia="Segoe UI" w:hAnsi="Segoe UI"/>
          <w:b/>
          <w:bCs/>
          <w:color w:val="1E293B"/>
          <w:sz w:val="20"/>
          <w:szCs w:val="20"/>
        </w:rPr>
        <w:t xml:space="preserve">Persona D: System Administrator — </w:t>
      </w:r>
      <w:r>
        <w:rPr>
          <w:rFonts w:ascii="Segoe UI" w:cs="Segoe UI" w:eastAsia="Segoe UI" w:hAnsi="Segoe UI"/>
          <w:color w:val="1E293B"/>
          <w:sz w:val="20"/>
          <w:szCs w:val="20"/>
        </w:rPr>
        <w:t xml:space="preserve">Configures system stations, assigns user accounts and roles, manages master catalog pricing, audits security logs, and manages database backups.</w:t>
      </w:r>
    </w:p>
    <w:p>
      <w:pPr>
        <w:pStyle w:val="Heading2"/>
        <w:spacing w:after="140" w:before="280"/>
      </w:pPr>
      <w:r>
        <w:t xml:space="preserve">2.2 Role-Based Access Control (RBAC) Permission Matrix</w:t>
      </w:r>
      <w:r>
        <w:rPr>
          <w:rFonts w:ascii="Segoe UI" w:cs="Segoe UI" w:eastAsia="Segoe UI" w:hAnsi="Segoe UI"/>
          <w:b/>
          <w:bCs/>
          <w:color w:val="8A5A36"/>
          <w:sz w:val="26"/>
          <w:szCs w:val="26"/>
        </w:rPr>
        <w:t xml:space="preserve">2.2 Role-Based Access Control (RBAC)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Functional Module</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Store Crew</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Bodega Custodian</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Supervisor / Manager</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System Admin</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Daily Worksheet Entry (AM/PM Usage)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View Only</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Physical Ending Stock Count Input</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View Only</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 &amp; Override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Stock-In &amp; FEFO Batch Tagging</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Restricted</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Waste &amp; Spoilage Write-Off Logging</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Submit Only</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Submit Only</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Approve &amp; Finalize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Daily Shift Snapshot Creation</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Master Catalog Edit &amp; Pricing</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View Only</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View Only</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Restricted Edit</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Category &amp; Station Customization</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Export Reports (PDF / Excel XLSX)</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User Account &amp; Password Admin</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No Access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Full Access</w:t>
            </w:r>
          </w:p>
        </w:tc>
      </w:tr>
    </w:tbl>
    <w:p>
      <w:pPr>
        <w:pBdr>
          <w:left w:val="single" w:color="D97706" w:sz="28" w:space="14"/>
        </w:pBdr>
        <w:shd w:fill="FFFBEB" w:val="clear"/>
        <w:spacing w:after="160" w:before="140"/>
      </w:pPr>
      <w:r>
        <w:rPr>
          <w:rFonts w:ascii="Segoe UI" w:cs="Segoe UI" w:eastAsia="Segoe UI" w:hAnsi="Segoe UI"/>
          <w:b/>
          <w:bCs/>
          <w:color w:val="B45309"/>
          <w:sz w:val="20"/>
          <w:szCs w:val="20"/>
        </w:rPr>
        <w:t xml:space="preserve">[IMPORTANT] Role Separation Policy: </w:t>
      </w:r>
      <w:r>
        <w:rPr>
          <w:rFonts w:ascii="Segoe UI" w:cs="Segoe UI" w:eastAsia="Segoe UI" w:hAnsi="Segoe UI"/>
          <w:color w:val="1E293B"/>
          <w:sz w:val="19"/>
          <w:szCs w:val="19"/>
        </w:rPr>
        <w:t xml:space="preserve">Crew members must never share login credentials. High-value stock adjustments and waste disposals exceeding 500 PHP strictly require Supervisor PIN or managerial sign-off.</w:t>
      </w:r>
    </w:p>
    <w:p>
      <w:pPr>
        <w:pStyle w:val="Heading1"/>
        <w:spacing w:after="180" w:before="360"/>
      </w:pPr>
      <w:r>
        <w:t xml:space="preserve">3. 5-Minute Quick-Start Guide (Frontline Onboarding)</w:t>
      </w:r>
      <w:r>
        <w:rPr>
          <w:rFonts w:ascii="Segoe UI" w:cs="Segoe UI" w:eastAsia="Segoe UI" w:hAnsi="Segoe UI"/>
          <w:b/>
          <w:bCs/>
          <w:color w:val="2A1B14"/>
          <w:sz w:val="32"/>
          <w:szCs w:val="32"/>
        </w:rPr>
        <w:t xml:space="preserve">3. 5-Minute Quick-Start Guide (Frontline Onboarding)</w:t>
      </w:r>
    </w:p>
    <w:p>
      <w:pPr>
        <w:spacing w:after="120" w:before="80" w:line="276"/>
        <w:jc w:val="left"/>
      </w:pPr>
      <w:r>
        <w:rPr>
          <w:rFonts w:ascii="Segoe UI" w:cs="Segoe UI" w:eastAsia="Segoe UI" w:hAnsi="Segoe UI"/>
          <w:b w:val="false"/>
          <w:bCs w:val="false"/>
          <w:i w:val="false"/>
          <w:iCs w:val="false"/>
          <w:color w:val="1E293B"/>
          <w:sz w:val="20"/>
          <w:szCs w:val="20"/>
        </w:rPr>
        <w:t xml:space="preserve">Follow these four chronological steps to run your daily shift on KUVENTORY in under 5 minutes:</w:t>
      </w:r>
    </w:p>
    <w:p>
      <w:pPr>
        <w:spacing w:after="120" w:before="100" w:line="260"/>
      </w:pPr>
      <w:r>
        <w:rPr>
          <w:rFonts w:ascii="Segoe UI" w:cs="Segoe UI" w:eastAsia="Segoe UI" w:hAnsi="Segoe UI"/>
          <w:b/>
          <w:bCs/>
          <w:color w:val="8A5A36"/>
          <w:sz w:val="20"/>
          <w:szCs w:val="20"/>
        </w:rPr>
        <w:t xml:space="preserve">Step 1: </w:t>
      </w:r>
      <w:r>
        <w:rPr>
          <w:rFonts w:ascii="Segoe UI" w:cs="Segoe UI" w:eastAsia="Segoe UI" w:hAnsi="Segoe UI"/>
          <w:b/>
          <w:bCs/>
          <w:color w:val="2A1B14"/>
          <w:sz w:val="20"/>
          <w:szCs w:val="20"/>
        </w:rPr>
        <w:t xml:space="preserve">Launch &amp; Authenticate — </w:t>
      </w:r>
      <w:r>
        <w:rPr>
          <w:rFonts w:ascii="Segoe UI" w:cs="Segoe UI" w:eastAsia="Segoe UI" w:hAnsi="Segoe UI"/>
          <w:color w:val="1E293B"/>
          <w:sz w:val="20"/>
          <w:szCs w:val="20"/>
        </w:rPr>
        <w:t xml:space="preserve">Open Google Chrome or Safari on the kiosk tablet or smartphone. Navigate to https://kuventory.netlify.app. Enter your assigned Work Email and Password, then click "Sign In to KUVENTORY". (Tip: Click "Add to Home Screen" to install the app as a zero-latency PWA).</w:t>
      </w:r>
    </w:p>
    <w:p>
      <w:pPr>
        <w:spacing w:after="120" w:before="100" w:line="260"/>
      </w:pPr>
      <w:r>
        <w:rPr>
          <w:rFonts w:ascii="Segoe UI" w:cs="Segoe UI" w:eastAsia="Segoe UI" w:hAnsi="Segoe UI"/>
          <w:b/>
          <w:bCs/>
          <w:color w:val="8A5A36"/>
          <w:sz w:val="20"/>
          <w:szCs w:val="20"/>
        </w:rPr>
        <w:t xml:space="preserve">Step 2: </w:t>
      </w:r>
      <w:r>
        <w:rPr>
          <w:rFonts w:ascii="Segoe UI" w:cs="Segoe UI" w:eastAsia="Segoe UI" w:hAnsi="Segoe UI"/>
          <w:b/>
          <w:bCs/>
          <w:color w:val="2A1B14"/>
          <w:sz w:val="20"/>
          <w:szCs w:val="20"/>
        </w:rPr>
        <w:t xml:space="preserve">Morning Station Inspection — </w:t>
      </w:r>
      <w:r>
        <w:rPr>
          <w:rFonts w:ascii="Segoe UI" w:cs="Segoe UI" w:eastAsia="Segoe UI" w:hAnsi="Segoe UI"/>
          <w:color w:val="1E293B"/>
          <w:sz w:val="20"/>
          <w:szCs w:val="20"/>
        </w:rPr>
        <w:t xml:space="preserve">From the navigation sidebar or bottom mobile bar, tap "Daily Inventory". Select your current operating station tab (e.g., "Bar Station" or "Kitchen"). Verify that the "Beginning Stock" column matches the unopened physical items on your shelves. If there is a discrepancy from yesterday’s close, notify your supervisor immediately.</w:t>
      </w:r>
    </w:p>
    <w:p>
      <w:pPr>
        <w:spacing w:after="120" w:before="100" w:line="260"/>
      </w:pPr>
      <w:r>
        <w:rPr>
          <w:rFonts w:ascii="Segoe UI" w:cs="Segoe UI" w:eastAsia="Segoe UI" w:hAnsi="Segoe UI"/>
          <w:b/>
          <w:bCs/>
          <w:color w:val="8A5A36"/>
          <w:sz w:val="20"/>
          <w:szCs w:val="20"/>
        </w:rPr>
        <w:t xml:space="preserve">Step 3: </w:t>
      </w:r>
      <w:r>
        <w:rPr>
          <w:rFonts w:ascii="Segoe UI" w:cs="Segoe UI" w:eastAsia="Segoe UI" w:hAnsi="Segoe UI"/>
          <w:b/>
          <w:bCs/>
          <w:color w:val="2A1B14"/>
          <w:sz w:val="20"/>
          <w:szCs w:val="20"/>
        </w:rPr>
        <w:t xml:space="preserve">Log Shift Deductions — </w:t>
      </w:r>
      <w:r>
        <w:rPr>
          <w:rFonts w:ascii="Segoe UI" w:cs="Segoe UI" w:eastAsia="Segoe UI" w:hAnsi="Segoe UI"/>
          <w:color w:val="1E293B"/>
          <w:sz w:val="20"/>
          <w:szCs w:val="20"/>
        </w:rPr>
        <w:t xml:space="preserve">During or immediately following peak rush hours (11:00 AM and 5:00 PM), input items used or dispensed in the "AM Deductions" or "PM Deductions" fields. The system automatically calculates your expected remaining stock in real time.</w:t>
      </w:r>
    </w:p>
    <w:p>
      <w:pPr>
        <w:spacing w:after="120" w:before="100" w:line="260"/>
      </w:pPr>
      <w:r>
        <w:rPr>
          <w:rFonts w:ascii="Segoe UI" w:cs="Segoe UI" w:eastAsia="Segoe UI" w:hAnsi="Segoe UI"/>
          <w:b/>
          <w:bCs/>
          <w:color w:val="8A5A36"/>
          <w:sz w:val="20"/>
          <w:szCs w:val="20"/>
        </w:rPr>
        <w:t xml:space="preserve">Step 4: </w:t>
      </w:r>
      <w:r>
        <w:rPr>
          <w:rFonts w:ascii="Segoe UI" w:cs="Segoe UI" w:eastAsia="Segoe UI" w:hAnsi="Segoe UI"/>
          <w:b/>
          <w:bCs/>
          <w:color w:val="2A1B14"/>
          <w:sz w:val="20"/>
          <w:szCs w:val="20"/>
        </w:rPr>
        <w:t xml:space="preserve">Shift Closing Physical Count — </w:t>
      </w:r>
      <w:r>
        <w:rPr>
          <w:rFonts w:ascii="Segoe UI" w:cs="Segoe UI" w:eastAsia="Segoe UI" w:hAnsi="Segoe UI"/>
          <w:color w:val="1E293B"/>
          <w:sz w:val="20"/>
          <w:szCs w:val="20"/>
        </w:rPr>
        <w:t xml:space="preserve">At shift closing (9:30 PM), count all physical units on the station shelves and enter the values into the "Physical Count" column. The system will instantly highlight variances in Green (Exact/Surplus) or Red (Shortage). Tap "Save Shift Worksheet" to finalize your shift records.</w:t>
      </w:r>
    </w:p>
    <w:p>
      <w:pPr>
        <w:pBdr>
          <w:left w:val="single" w:color="16A34A" w:sz="28" w:space="14"/>
        </w:pBdr>
        <w:shd w:fill="F0FDF4" w:val="clear"/>
        <w:spacing w:after="160" w:before="140"/>
      </w:pPr>
      <w:r>
        <w:rPr>
          <w:rFonts w:ascii="Segoe UI" w:cs="Segoe UI" w:eastAsia="Segoe UI" w:hAnsi="Segoe UI"/>
          <w:b/>
          <w:bCs/>
          <w:color w:val="15803D"/>
          <w:sz w:val="20"/>
          <w:szCs w:val="20"/>
        </w:rPr>
        <w:t xml:space="preserve">[TIP] Speed Hotkey: </w:t>
      </w:r>
      <w:r>
        <w:rPr>
          <w:rFonts w:ascii="Segoe UI" w:cs="Segoe UI" w:eastAsia="Segoe UI" w:hAnsi="Segoe UI"/>
          <w:color w:val="1E293B"/>
          <w:sz w:val="19"/>
          <w:szCs w:val="19"/>
        </w:rPr>
        <w:t xml:space="preserve">Press Ctrl + K (or Cmd + K on iPad/Mac) anywhere in the application to summon the Command Palette. Type any product name, station, or action to jump directly to it without clicking multiple menus.</w:t>
      </w:r>
    </w:p>
    <w:p>
      <w:pPr>
        <w:pStyle w:val="Heading1"/>
        <w:spacing w:after="180" w:before="360"/>
      </w:pPr>
      <w:r>
        <w:t xml:space="preserve">4. Standard Operating Procedures (SOP Manual)</w:t>
      </w:r>
      <w:r>
        <w:rPr>
          <w:rFonts w:ascii="Segoe UI" w:cs="Segoe UI" w:eastAsia="Segoe UI" w:hAnsi="Segoe UI"/>
          <w:b/>
          <w:bCs/>
          <w:color w:val="2A1B14"/>
          <w:sz w:val="32"/>
          <w:szCs w:val="32"/>
        </w:rPr>
        <w:t xml:space="preserve">4. Standard Operating Procedures (SOP Manual)</w:t>
      </w:r>
    </w:p>
    <w:p>
      <w:pPr>
        <w:spacing w:after="120" w:before="80" w:line="276"/>
        <w:jc w:val="left"/>
      </w:pPr>
      <w:r>
        <w:rPr>
          <w:rFonts w:ascii="Segoe UI" w:cs="Segoe UI" w:eastAsia="Segoe UI" w:hAnsi="Segoe UI"/>
          <w:b w:val="false"/>
          <w:bCs w:val="false"/>
          <w:i w:val="false"/>
          <w:iCs w:val="false"/>
          <w:color w:val="1E293B"/>
          <w:sz w:val="20"/>
          <w:szCs w:val="20"/>
        </w:rPr>
        <w:t xml:space="preserve">Standard Operating Procedures are mandatory protocols designed to maintain 100% data integrity, eliminate inventory shrinkage, and comply with commercial food safety regulations.</w:t>
      </w:r>
    </w:p>
    <w:p>
      <w:pPr>
        <w:pStyle w:val="Heading2"/>
        <w:spacing w:after="140" w:before="280"/>
      </w:pPr>
      <w:r>
        <w:t xml:space="preserve">SOP-01: Shift Opening &amp; Initial Count Verification</w:t>
      </w:r>
      <w:r>
        <w:rPr>
          <w:rFonts w:ascii="Segoe UI" w:cs="Segoe UI" w:eastAsia="Segoe UI" w:hAnsi="Segoe UI"/>
          <w:b/>
          <w:bCs/>
          <w:color w:val="8A5A36"/>
          <w:sz w:val="26"/>
          <w:szCs w:val="26"/>
        </w:rPr>
        <w:t xml:space="preserve">SOP-01: Shift Opening &amp; Initial Count Verification</w:t>
      </w:r>
    </w:p>
    <w:p>
      <w:pPr>
        <w:pStyle w:val="ListParagraph"/>
        <w:numPr>
          <w:ilvl w:val="0"/>
          <w:numId w:val="1"/>
        </w:numPr>
        <w:spacing w:after="60" w:before="60" w:line="260"/>
      </w:pPr>
      <w:r>
        <w:rPr>
          <w:rFonts w:ascii="Segoe UI" w:cs="Segoe UI" w:eastAsia="Segoe UI" w:hAnsi="Segoe UI"/>
          <w:b/>
          <w:bCs/>
          <w:color w:val="1E293B"/>
          <w:sz w:val="20"/>
          <w:szCs w:val="20"/>
        </w:rPr>
        <w:t xml:space="preserve">Step 1 (Hardware): </w:t>
      </w:r>
      <w:r>
        <w:rPr>
          <w:rFonts w:ascii="Segoe UI" w:cs="Segoe UI" w:eastAsia="Segoe UI" w:hAnsi="Segoe UI"/>
          <w:color w:val="1E293B"/>
          <w:sz w:val="20"/>
          <w:szCs w:val="20"/>
        </w:rPr>
        <w:t xml:space="preserve">Ensure the kiosk tablet is placed on its charging dock and connected to the bistro Wi-Fi network.</w:t>
      </w:r>
    </w:p>
    <w:p>
      <w:pPr>
        <w:pStyle w:val="ListParagraph"/>
        <w:numPr>
          <w:ilvl w:val="0"/>
          <w:numId w:val="1"/>
        </w:numPr>
        <w:spacing w:after="60" w:before="60" w:line="260"/>
      </w:pPr>
      <w:r>
        <w:rPr>
          <w:rFonts w:ascii="Segoe UI" w:cs="Segoe UI" w:eastAsia="Segoe UI" w:hAnsi="Segoe UI"/>
          <w:b/>
          <w:bCs/>
          <w:color w:val="1E293B"/>
          <w:sz w:val="20"/>
          <w:szCs w:val="20"/>
        </w:rPr>
        <w:t xml:space="preserve">Step 2 (Login): </w:t>
      </w:r>
      <w:r>
        <w:rPr>
          <w:rFonts w:ascii="Segoe UI" w:cs="Segoe UI" w:eastAsia="Segoe UI" w:hAnsi="Segoe UI"/>
          <w:color w:val="1E293B"/>
          <w:sz w:val="20"/>
          <w:szCs w:val="20"/>
        </w:rPr>
        <w:t xml:space="preserve">Sign into KUVENTORY and tap the "Daily Inventory" module.</w:t>
      </w:r>
    </w:p>
    <w:p>
      <w:pPr>
        <w:pStyle w:val="ListParagraph"/>
        <w:numPr>
          <w:ilvl w:val="0"/>
          <w:numId w:val="1"/>
        </w:numPr>
        <w:spacing w:after="60" w:before="60" w:line="260"/>
      </w:pPr>
      <w:r>
        <w:rPr>
          <w:rFonts w:ascii="Segoe UI" w:cs="Segoe UI" w:eastAsia="Segoe UI" w:hAnsi="Segoe UI"/>
          <w:b/>
          <w:bCs/>
          <w:color w:val="1E293B"/>
          <w:sz w:val="20"/>
          <w:szCs w:val="20"/>
        </w:rPr>
        <w:t xml:space="preserve">Step 3 (Spot Audit): </w:t>
      </w:r>
      <w:r>
        <w:rPr>
          <w:rFonts w:ascii="Segoe UI" w:cs="Segoe UI" w:eastAsia="Segoe UI" w:hAnsi="Segoe UI"/>
          <w:color w:val="1E293B"/>
          <w:sz w:val="20"/>
          <w:szCs w:val="20"/>
        </w:rPr>
        <w:t xml:space="preserve">Select the "Bar Station" tab. Conduct a rapid 2-minute visual check of the top 5 high-turnover ingredients (Whole Milk, Espresso Beans, Caramel Syrup, Vanilla Syrup, Paper Cups).</w:t>
      </w:r>
    </w:p>
    <w:p>
      <w:pPr>
        <w:pStyle w:val="ListParagraph"/>
        <w:numPr>
          <w:ilvl w:val="0"/>
          <w:numId w:val="1"/>
        </w:numPr>
        <w:spacing w:after="60" w:before="60" w:line="260"/>
      </w:pPr>
      <w:r>
        <w:rPr>
          <w:rFonts w:ascii="Segoe UI" w:cs="Segoe UI" w:eastAsia="Segoe UI" w:hAnsi="Segoe UI"/>
          <w:b/>
          <w:bCs/>
          <w:color w:val="1E293B"/>
          <w:sz w:val="20"/>
          <w:szCs w:val="20"/>
        </w:rPr>
        <w:t xml:space="preserve">Step 4 (Verification): </w:t>
      </w:r>
      <w:r>
        <w:rPr>
          <w:rFonts w:ascii="Segoe UI" w:cs="Segoe UI" w:eastAsia="Segoe UI" w:hAnsi="Segoe UI"/>
          <w:color w:val="1E293B"/>
          <w:sz w:val="20"/>
          <w:szCs w:val="20"/>
        </w:rPr>
        <w:t xml:space="preserve">Confirm that physical containers match the "Beginning Stock" numbers shown on the screen.</w:t>
      </w:r>
    </w:p>
    <w:p>
      <w:pPr>
        <w:pStyle w:val="ListParagraph"/>
        <w:numPr>
          <w:ilvl w:val="0"/>
          <w:numId w:val="1"/>
        </w:numPr>
        <w:spacing w:after="60" w:before="60" w:line="260"/>
      </w:pPr>
      <w:r>
        <w:rPr>
          <w:rFonts w:ascii="Segoe UI" w:cs="Segoe UI" w:eastAsia="Segoe UI" w:hAnsi="Segoe UI"/>
          <w:b/>
          <w:bCs/>
          <w:color w:val="1E293B"/>
          <w:sz w:val="20"/>
          <w:szCs w:val="20"/>
        </w:rPr>
        <w:t xml:space="preserve">Step 5 (Variance Flag): </w:t>
      </w:r>
      <w:r>
        <w:rPr>
          <w:rFonts w:ascii="Segoe UI" w:cs="Segoe UI" w:eastAsia="Segoe UI" w:hAnsi="Segoe UI"/>
          <w:color w:val="1E293B"/>
          <w:sz w:val="20"/>
          <w:szCs w:val="20"/>
        </w:rPr>
        <w:t xml:space="preserve">If beginning numbers are incorrect, do NOT alter them. Tap "Add Shift Note" and flag the variance for the opening supervisor.</w:t>
      </w:r>
    </w:p>
    <w:p>
      <w:pPr>
        <w:pStyle w:val="Heading2"/>
        <w:spacing w:after="140" w:before="280"/>
      </w:pPr>
      <w:r>
        <w:t xml:space="preserve">SOP-02: Receiving Goods &amp; FEFO Batch Tagging (Stock-In)</w:t>
      </w:r>
      <w:r>
        <w:rPr>
          <w:rFonts w:ascii="Segoe UI" w:cs="Segoe UI" w:eastAsia="Segoe UI" w:hAnsi="Segoe UI"/>
          <w:b/>
          <w:bCs/>
          <w:color w:val="8A5A36"/>
          <w:sz w:val="26"/>
          <w:szCs w:val="26"/>
        </w:rPr>
        <w:t xml:space="preserve">SOP-02: Receiving Goods &amp; FEFO Batch Tagging (Stock-In)</w:t>
      </w:r>
    </w:p>
    <w:p>
      <w:pPr>
        <w:spacing w:after="120" w:before="80" w:line="276"/>
        <w:jc w:val="left"/>
      </w:pPr>
      <w:r>
        <w:rPr>
          <w:rFonts w:ascii="Segoe UI" w:cs="Segoe UI" w:eastAsia="Segoe UI" w:hAnsi="Segoe UI"/>
          <w:b w:val="false"/>
          <w:bCs w:val="false"/>
          <w:i w:val="false"/>
          <w:iCs w:val="false"/>
          <w:color w:val="1E293B"/>
          <w:sz w:val="20"/>
          <w:szCs w:val="20"/>
        </w:rPr>
        <w:t xml:space="preserve">All incoming supplier deliveries must be processed via the Bodega Stock-In module before items are moved to active service shelves:</w:t>
      </w:r>
    </w:p>
    <w:p>
      <w:pPr>
        <w:pStyle w:val="ListParagraph"/>
        <w:numPr>
          <w:ilvl w:val="0"/>
          <w:numId w:val="1"/>
        </w:numPr>
        <w:spacing w:after="60" w:before="60" w:line="260"/>
      </w:pPr>
      <w:r>
        <w:rPr>
          <w:rFonts w:ascii="Segoe UI" w:cs="Segoe UI" w:eastAsia="Segoe UI" w:hAnsi="Segoe UI"/>
          <w:b/>
          <w:bCs/>
          <w:color w:val="1E293B"/>
          <w:sz w:val="20"/>
          <w:szCs w:val="20"/>
        </w:rPr>
        <w:t xml:space="preserve">Step 1 (Physical Inspection): </w:t>
      </w:r>
      <w:r>
        <w:rPr>
          <w:rFonts w:ascii="Segoe UI" w:cs="Segoe UI" w:eastAsia="Segoe UI" w:hAnsi="Segoe UI"/>
          <w:color w:val="1E293B"/>
          <w:sz w:val="20"/>
          <w:szCs w:val="20"/>
        </w:rPr>
        <w:t xml:space="preserve">Unload shipment crates onto the receiving counter. Match the physical packages against the delivery receipt (DR) and supplier invoice.</w:t>
      </w:r>
    </w:p>
    <w:p>
      <w:pPr>
        <w:pStyle w:val="ListParagraph"/>
        <w:numPr>
          <w:ilvl w:val="0"/>
          <w:numId w:val="1"/>
        </w:numPr>
        <w:spacing w:after="60" w:before="60" w:line="260"/>
      </w:pPr>
      <w:r>
        <w:rPr>
          <w:rFonts w:ascii="Segoe UI" w:cs="Segoe UI" w:eastAsia="Segoe UI" w:hAnsi="Segoe UI"/>
          <w:b/>
          <w:bCs/>
          <w:color w:val="1E293B"/>
          <w:sz w:val="20"/>
          <w:szCs w:val="20"/>
        </w:rPr>
        <w:t xml:space="preserve">Step 2 (Quality Inspection): </w:t>
      </w:r>
      <w:r>
        <w:rPr>
          <w:rFonts w:ascii="Segoe UI" w:cs="Segoe UI" w:eastAsia="Segoe UI" w:hAnsi="Segoe UI"/>
          <w:color w:val="1E293B"/>
          <w:sz w:val="20"/>
          <w:szCs w:val="20"/>
        </w:rPr>
        <w:t xml:space="preserve">Examine packaging integrity. Reject any crushed cartons, unsealed milk jugs, or compromised foil bags.</w:t>
      </w:r>
    </w:p>
    <w:p>
      <w:pPr>
        <w:pStyle w:val="ListParagraph"/>
        <w:numPr>
          <w:ilvl w:val="0"/>
          <w:numId w:val="1"/>
        </w:numPr>
        <w:spacing w:after="60" w:before="60" w:line="260"/>
      </w:pPr>
      <w:r>
        <w:rPr>
          <w:rFonts w:ascii="Segoe UI" w:cs="Segoe UI" w:eastAsia="Segoe UI" w:hAnsi="Segoe UI"/>
          <w:b/>
          <w:bCs/>
          <w:color w:val="1E293B"/>
          <w:sz w:val="20"/>
          <w:szCs w:val="20"/>
        </w:rPr>
        <w:t xml:space="preserve">Step 3 (System Entry): </w:t>
      </w:r>
      <w:r>
        <w:rPr>
          <w:rFonts w:ascii="Segoe UI" w:cs="Segoe UI" w:eastAsia="Segoe UI" w:hAnsi="Segoe UI"/>
          <w:color w:val="1E293B"/>
          <w:sz w:val="20"/>
          <w:szCs w:val="20"/>
        </w:rPr>
        <w:t xml:space="preserve">Open KUVENTORY and select "Stock-In". Click "New Stock-In Batch".</w:t>
      </w:r>
    </w:p>
    <w:p>
      <w:pPr>
        <w:pStyle w:val="ListParagraph"/>
        <w:numPr>
          <w:ilvl w:val="0"/>
          <w:numId w:val="1"/>
        </w:numPr>
        <w:spacing w:after="60" w:before="60" w:line="260"/>
      </w:pPr>
      <w:r>
        <w:rPr>
          <w:rFonts w:ascii="Segoe UI" w:cs="Segoe UI" w:eastAsia="Segoe UI" w:hAnsi="Segoe UI"/>
          <w:b/>
          <w:bCs/>
          <w:color w:val="1E293B"/>
          <w:sz w:val="20"/>
          <w:szCs w:val="20"/>
        </w:rPr>
        <w:t xml:space="preserve">Step 4 (Data Entry): </w:t>
      </w:r>
      <w:r>
        <w:rPr>
          <w:rFonts w:ascii="Segoe UI" w:cs="Segoe UI" w:eastAsia="Segoe UI" w:hAnsi="Segoe UI"/>
          <w:color w:val="1E293B"/>
          <w:sz w:val="20"/>
          <w:szCs w:val="20"/>
        </w:rPr>
        <w:t xml:space="preserve">Select the item from the catalog dropdown. Enter the Quantity Received and Unit Purchase Cost.</w:t>
      </w:r>
    </w:p>
    <w:p>
      <w:pPr>
        <w:pStyle w:val="ListParagraph"/>
        <w:numPr>
          <w:ilvl w:val="0"/>
          <w:numId w:val="1"/>
        </w:numPr>
        <w:spacing w:after="60" w:before="60" w:line="260"/>
      </w:pPr>
      <w:r>
        <w:rPr>
          <w:rFonts w:ascii="Segoe UI" w:cs="Segoe UI" w:eastAsia="Segoe UI" w:hAnsi="Segoe UI"/>
          <w:b/>
          <w:bCs/>
          <w:color w:val="1E293B"/>
          <w:sz w:val="20"/>
          <w:szCs w:val="20"/>
        </w:rPr>
        <w:t xml:space="preserve">Step 5 (FEFO Tagging): </w:t>
      </w:r>
      <w:r>
        <w:rPr>
          <w:rFonts w:ascii="Segoe UI" w:cs="Segoe UI" w:eastAsia="Segoe UI" w:hAnsi="Segoe UI"/>
          <w:color w:val="1E293B"/>
          <w:sz w:val="20"/>
          <w:szCs w:val="20"/>
        </w:rPr>
        <w:t xml:space="preserve">Input the Manufacturer Batch Number and Best-Before Expiration Date from the product label.</w:t>
      </w:r>
    </w:p>
    <w:p>
      <w:pPr>
        <w:pStyle w:val="ListParagraph"/>
        <w:numPr>
          <w:ilvl w:val="0"/>
          <w:numId w:val="1"/>
        </w:numPr>
        <w:spacing w:after="60" w:before="60" w:line="260"/>
      </w:pPr>
      <w:r>
        <w:rPr>
          <w:rFonts w:ascii="Segoe UI" w:cs="Segoe UI" w:eastAsia="Segoe UI" w:hAnsi="Segoe UI"/>
          <w:b/>
          <w:bCs/>
          <w:color w:val="1E293B"/>
          <w:sz w:val="20"/>
          <w:szCs w:val="20"/>
        </w:rPr>
        <w:t xml:space="preserve">Step 6 (Physical Placement): </w:t>
      </w:r>
      <w:r>
        <w:rPr>
          <w:rFonts w:ascii="Segoe UI" w:cs="Segoe UI" w:eastAsia="Segoe UI" w:hAnsi="Segoe UI"/>
          <w:color w:val="1E293B"/>
          <w:sz w:val="20"/>
          <w:szCs w:val="20"/>
        </w:rPr>
        <w:t xml:space="preserve">Affix a physical KUVENTORY color sticker indicating the expiration month. Place the new stock BEHIND existing older inventory on the shelves (strict FEFO rotation).</w:t>
      </w:r>
    </w:p>
    <w:p>
      <w:pPr>
        <w:pBdr>
          <w:left w:val="single" w:color="D97706" w:sz="28" w:space="14"/>
        </w:pBdr>
        <w:shd w:fill="FFFBEB" w:val="clear"/>
        <w:spacing w:after="160" w:before="140"/>
      </w:pPr>
      <w:r>
        <w:rPr>
          <w:rFonts w:ascii="Segoe UI" w:cs="Segoe UI" w:eastAsia="Segoe UI" w:hAnsi="Segoe UI"/>
          <w:b/>
          <w:bCs/>
          <w:color w:val="B45309"/>
          <w:sz w:val="20"/>
          <w:szCs w:val="20"/>
        </w:rPr>
        <w:t xml:space="preserve">[IMPORTANT] The FEFO Golden Rule: </w:t>
      </w:r>
      <w:r>
        <w:rPr>
          <w:rFonts w:ascii="Segoe UI" w:cs="Segoe UI" w:eastAsia="Segoe UI" w:hAnsi="Segoe UI"/>
          <w:color w:val="1E293B"/>
          <w:sz w:val="19"/>
          <w:szCs w:val="19"/>
        </w:rPr>
        <w:t xml:space="preserve">First-Expired, First-Out (FEFO) is strictly enforced. The batch with the nearest expiration date MUST always be consumed first, regardless of when it arrived at the store.</w:t>
      </w:r>
    </w:p>
    <w:p>
      <w:pPr>
        <w:pStyle w:val="Heading2"/>
        <w:spacing w:after="140" w:before="280"/>
      </w:pPr>
      <w:r>
        <w:t xml:space="preserve">SOP-03: Real-Time Shift Deductions (AM &amp; PM Service)</w:t>
      </w:r>
      <w:r>
        <w:rPr>
          <w:rFonts w:ascii="Segoe UI" w:cs="Segoe UI" w:eastAsia="Segoe UI" w:hAnsi="Segoe UI"/>
          <w:b/>
          <w:bCs/>
          <w:color w:val="8A5A36"/>
          <w:sz w:val="26"/>
          <w:szCs w:val="26"/>
        </w:rPr>
        <w:t xml:space="preserve">SOP-03: Real-Time Shift Deductions (AM &amp; PM Service)</w:t>
      </w:r>
    </w:p>
    <w:p>
      <w:pPr>
        <w:pStyle w:val="ListParagraph"/>
        <w:numPr>
          <w:ilvl w:val="0"/>
          <w:numId w:val="1"/>
        </w:numPr>
        <w:spacing w:after="60" w:before="60" w:line="260"/>
      </w:pPr>
      <w:r>
        <w:rPr>
          <w:rFonts w:ascii="Segoe UI" w:cs="Segoe UI" w:eastAsia="Segoe UI" w:hAnsi="Segoe UI"/>
          <w:b/>
          <w:bCs/>
          <w:color w:val="1E293B"/>
          <w:sz w:val="20"/>
          <w:szCs w:val="20"/>
        </w:rPr>
        <w:t xml:space="preserve">Timing: </w:t>
      </w:r>
      <w:r>
        <w:rPr>
          <w:rFonts w:ascii="Segoe UI" w:cs="Segoe UI" w:eastAsia="Segoe UI" w:hAnsi="Segoe UI"/>
          <w:color w:val="1E293B"/>
          <w:sz w:val="20"/>
          <w:szCs w:val="20"/>
        </w:rPr>
        <w:t xml:space="preserve">At the conclusion of the morning peak rush (12:00 PM), baristas enter total milk gallons opened and syrup bottles transferred into the "AM Deductions" cell.</w:t>
      </w:r>
    </w:p>
    <w:p>
      <w:pPr>
        <w:pStyle w:val="ListParagraph"/>
        <w:numPr>
          <w:ilvl w:val="0"/>
          <w:numId w:val="1"/>
        </w:numPr>
        <w:spacing w:after="60" w:before="60" w:line="260"/>
      </w:pPr>
      <w:r>
        <w:rPr>
          <w:rFonts w:ascii="Segoe UI" w:cs="Segoe UI" w:eastAsia="Segoe UI" w:hAnsi="Segoe UI"/>
          <w:b/>
          <w:bCs/>
          <w:color w:val="1E293B"/>
          <w:sz w:val="20"/>
          <w:szCs w:val="20"/>
        </w:rPr>
        <w:t xml:space="preserve">Afternoon Entry: </w:t>
      </w:r>
      <w:r>
        <w:rPr>
          <w:rFonts w:ascii="Segoe UI" w:cs="Segoe UI" w:eastAsia="Segoe UI" w:hAnsi="Segoe UI"/>
          <w:color w:val="1E293B"/>
          <w:sz w:val="20"/>
          <w:szCs w:val="20"/>
        </w:rPr>
        <w:t xml:space="preserve">At the conclusion of the evening peak rush (6:00 PM), staff enter afternoon quantities into the "PM Deductions" cell.</w:t>
      </w:r>
    </w:p>
    <w:p>
      <w:pPr>
        <w:pStyle w:val="ListParagraph"/>
        <w:numPr>
          <w:ilvl w:val="0"/>
          <w:numId w:val="1"/>
        </w:numPr>
        <w:spacing w:after="60" w:before="60" w:line="260"/>
      </w:pPr>
      <w:r>
        <w:rPr>
          <w:rFonts w:ascii="Segoe UI" w:cs="Segoe UI" w:eastAsia="Segoe UI" w:hAnsi="Segoe UI"/>
          <w:b/>
          <w:bCs/>
          <w:color w:val="1E293B"/>
          <w:sz w:val="20"/>
          <w:szCs w:val="20"/>
        </w:rPr>
        <w:t xml:space="preserve">Precision: </w:t>
      </w:r>
      <w:r>
        <w:rPr>
          <w:rFonts w:ascii="Segoe UI" w:cs="Segoe UI" w:eastAsia="Segoe UI" w:hAnsi="Segoe UI"/>
          <w:color w:val="1E293B"/>
          <w:sz w:val="20"/>
          <w:szCs w:val="20"/>
        </w:rPr>
        <w:t xml:space="preserve">Always enter quantities in the designated Unit of Measure (e.g., Bottles, Gallons, Packs). Never enter partial decimals unless the unit specifies Liters or Kilograms.</w:t>
      </w:r>
    </w:p>
    <w:p>
      <w:pPr>
        <w:pStyle w:val="Heading2"/>
        <w:spacing w:after="140" w:before="280"/>
      </w:pPr>
      <w:r>
        <w:t xml:space="preserve">SOP-04: Spoilage, Damage, and Spill Disposal Logging</w:t>
      </w:r>
      <w:r>
        <w:rPr>
          <w:rFonts w:ascii="Segoe UI" w:cs="Segoe UI" w:eastAsia="Segoe UI" w:hAnsi="Segoe UI"/>
          <w:b/>
          <w:bCs/>
          <w:color w:val="8A5A36"/>
          <w:sz w:val="26"/>
          <w:szCs w:val="26"/>
        </w:rPr>
        <w:t xml:space="preserve">SOP-04: Spoilage, Damage, and Spill Disposal Logging</w:t>
      </w:r>
    </w:p>
    <w:p>
      <w:pPr>
        <w:spacing w:after="120" w:before="80" w:line="276"/>
        <w:jc w:val="left"/>
      </w:pPr>
      <w:r>
        <w:rPr>
          <w:rFonts w:ascii="Segoe UI" w:cs="Segoe UI" w:eastAsia="Segoe UI" w:hAnsi="Segoe UI"/>
          <w:b w:val="false"/>
          <w:bCs w:val="false"/>
          <w:i w:val="false"/>
          <w:iCs w:val="false"/>
          <w:color w:val="1E293B"/>
          <w:sz w:val="20"/>
          <w:szCs w:val="20"/>
        </w:rPr>
        <w:t xml:space="preserve">Every unit of stock removed from inventory due to spoilage, expiration, dropped containers, or incorrect recipe calibration must be recorded as Waste:</w:t>
      </w:r>
    </w:p>
    <w:p>
      <w:pPr>
        <w:pStyle w:val="ListParagraph"/>
        <w:numPr>
          <w:ilvl w:val="0"/>
          <w:numId w:val="1"/>
        </w:numPr>
        <w:spacing w:after="60" w:before="60" w:line="260"/>
      </w:pPr>
      <w:r>
        <w:rPr>
          <w:rFonts w:ascii="Segoe UI" w:cs="Segoe UI" w:eastAsia="Segoe UI" w:hAnsi="Segoe UI"/>
          <w:b/>
          <w:bCs/>
          <w:color w:val="1E293B"/>
          <w:sz w:val="20"/>
          <w:szCs w:val="20"/>
        </w:rPr>
        <w:t xml:space="preserve">Step 1 (Immediate Stop): </w:t>
      </w:r>
      <w:r>
        <w:rPr>
          <w:rFonts w:ascii="Segoe UI" w:cs="Segoe UI" w:eastAsia="Segoe UI" w:hAnsi="Segoe UI"/>
          <w:color w:val="1E293B"/>
          <w:sz w:val="20"/>
          <w:szCs w:val="20"/>
        </w:rPr>
        <w:t xml:space="preserve">Do NOT simply discard broken or spoiled items in the trash without logging them.</w:t>
      </w:r>
    </w:p>
    <w:p>
      <w:pPr>
        <w:pStyle w:val="ListParagraph"/>
        <w:numPr>
          <w:ilvl w:val="0"/>
          <w:numId w:val="1"/>
        </w:numPr>
        <w:spacing w:after="60" w:before="60" w:line="260"/>
      </w:pPr>
      <w:r>
        <w:rPr>
          <w:rFonts w:ascii="Segoe UI" w:cs="Segoe UI" w:eastAsia="Segoe UI" w:hAnsi="Segoe UI"/>
          <w:b/>
          <w:bCs/>
          <w:color w:val="1E293B"/>
          <w:sz w:val="20"/>
          <w:szCs w:val="20"/>
        </w:rPr>
        <w:t xml:space="preserve">Step 2 (Locate Row): </w:t>
      </w:r>
      <w:r>
        <w:rPr>
          <w:rFonts w:ascii="Segoe UI" w:cs="Segoe UI" w:eastAsia="Segoe UI" w:hAnsi="Segoe UI"/>
          <w:color w:val="1E293B"/>
          <w:sz w:val="20"/>
          <w:szCs w:val="20"/>
        </w:rPr>
        <w:t xml:space="preserve">In KUVENTORY Daily Inventory, locate the damaged item row and tap the "Log Waste / Spoilage" button.</w:t>
      </w:r>
    </w:p>
    <w:p>
      <w:pPr>
        <w:pStyle w:val="ListParagraph"/>
        <w:numPr>
          <w:ilvl w:val="0"/>
          <w:numId w:val="1"/>
        </w:numPr>
        <w:spacing w:after="60" w:before="60" w:line="260"/>
      </w:pPr>
      <w:r>
        <w:rPr>
          <w:rFonts w:ascii="Segoe UI" w:cs="Segoe UI" w:eastAsia="Segoe UI" w:hAnsi="Segoe UI"/>
          <w:b/>
          <w:bCs/>
          <w:color w:val="1E293B"/>
          <w:sz w:val="20"/>
          <w:szCs w:val="20"/>
        </w:rPr>
        <w:t xml:space="preserve">Step 3 (Categorize): </w:t>
      </w:r>
      <w:r>
        <w:rPr>
          <w:rFonts w:ascii="Segoe UI" w:cs="Segoe UI" w:eastAsia="Segoe UI" w:hAnsi="Segoe UI"/>
          <w:color w:val="1E293B"/>
          <w:sz w:val="20"/>
          <w:szCs w:val="20"/>
        </w:rPr>
        <w:t xml:space="preserve">Input the exact quantity lost and select the reason: "Accidental Drop / Spill", "Customer Remake", "Expired Past Best-Before", or "Defective Seal".</w:t>
      </w:r>
    </w:p>
    <w:p>
      <w:pPr>
        <w:pStyle w:val="ListParagraph"/>
        <w:numPr>
          <w:ilvl w:val="0"/>
          <w:numId w:val="1"/>
        </w:numPr>
        <w:spacing w:after="60" w:before="60" w:line="260"/>
      </w:pPr>
      <w:r>
        <w:rPr>
          <w:rFonts w:ascii="Segoe UI" w:cs="Segoe UI" w:eastAsia="Segoe UI" w:hAnsi="Segoe UI"/>
          <w:b/>
          <w:bCs/>
          <w:color w:val="1E293B"/>
          <w:sz w:val="20"/>
          <w:szCs w:val="20"/>
        </w:rPr>
        <w:t xml:space="preserve">Step 4 (Photo Evidence): </w:t>
      </w:r>
      <w:r>
        <w:rPr>
          <w:rFonts w:ascii="Segoe UI" w:cs="Segoe UI" w:eastAsia="Segoe UI" w:hAnsi="Segoe UI"/>
          <w:color w:val="1E293B"/>
          <w:sz w:val="20"/>
          <w:szCs w:val="20"/>
        </w:rPr>
        <w:t xml:space="preserve">For losses exceeding 200 PHP in value, take a quick photo using the tablet camera and attach it to the waste ticket.</w:t>
      </w:r>
    </w:p>
    <w:p>
      <w:pPr>
        <w:pStyle w:val="ListParagraph"/>
        <w:numPr>
          <w:ilvl w:val="0"/>
          <w:numId w:val="1"/>
        </w:numPr>
        <w:spacing w:after="60" w:before="60" w:line="260"/>
      </w:pPr>
      <w:r>
        <w:rPr>
          <w:rFonts w:ascii="Segoe UI" w:cs="Segoe UI" w:eastAsia="Segoe UI" w:hAnsi="Segoe UI"/>
          <w:b/>
          <w:bCs/>
          <w:color w:val="1E293B"/>
          <w:sz w:val="20"/>
          <w:szCs w:val="20"/>
        </w:rPr>
        <w:t xml:space="preserve">Step 5 (Sign-Off): </w:t>
      </w:r>
      <w:r>
        <w:rPr>
          <w:rFonts w:ascii="Segoe UI" w:cs="Segoe UI" w:eastAsia="Segoe UI" w:hAnsi="Segoe UI"/>
          <w:color w:val="1E293B"/>
          <w:sz w:val="20"/>
          <w:szCs w:val="20"/>
        </w:rPr>
        <w:t xml:space="preserve">Supervisor reviews and signs off on the waste ticket during the shift closing audit.</w:t>
      </w:r>
    </w:p>
    <w:p>
      <w:pPr>
        <w:pStyle w:val="Heading2"/>
        <w:spacing w:after="140" w:before="280"/>
      </w:pPr>
      <w:r>
        <w:t xml:space="preserve">SOP-05: Evening Closing Physical Count &amp; Discrepancy Reconciliation</w:t>
      </w:r>
      <w:r>
        <w:rPr>
          <w:rFonts w:ascii="Segoe UI" w:cs="Segoe UI" w:eastAsia="Segoe UI" w:hAnsi="Segoe UI"/>
          <w:b/>
          <w:bCs/>
          <w:color w:val="8A5A36"/>
          <w:sz w:val="26"/>
          <w:szCs w:val="26"/>
        </w:rPr>
        <w:t xml:space="preserve">SOP-05: Evening Closing Physical Count &amp; Discrepancy Reconciliation</w:t>
      </w:r>
    </w:p>
    <w:p>
      <w:pPr>
        <w:spacing w:after="120" w:before="80" w:line="276"/>
        <w:jc w:val="left"/>
      </w:pPr>
      <w:r>
        <w:rPr>
          <w:rFonts w:ascii="Segoe UI" w:cs="Segoe UI" w:eastAsia="Segoe UI" w:hAnsi="Segoe UI"/>
          <w:b w:val="false"/>
          <w:bCs w:val="false"/>
          <w:i w:val="false"/>
          <w:iCs w:val="false"/>
          <w:color w:val="1E293B"/>
          <w:sz w:val="20"/>
          <w:szCs w:val="20"/>
        </w:rPr>
        <w:t xml:space="preserve">Shift closing counts determine the financial and material balance of the store:</w:t>
      </w:r>
    </w:p>
    <w:p>
      <w:pPr>
        <w:pStyle w:val="ListParagraph"/>
        <w:numPr>
          <w:ilvl w:val="0"/>
          <w:numId w:val="1"/>
        </w:numPr>
        <w:spacing w:after="60" w:before="60" w:line="260"/>
      </w:pPr>
      <w:r>
        <w:rPr>
          <w:rFonts w:ascii="Segoe UI" w:cs="Segoe UI" w:eastAsia="Segoe UI" w:hAnsi="Segoe UI"/>
          <w:b/>
          <w:bCs/>
          <w:color w:val="1E293B"/>
          <w:sz w:val="20"/>
          <w:szCs w:val="20"/>
        </w:rPr>
        <w:t xml:space="preserve">Step 1 (Pre-Close Count): </w:t>
      </w:r>
      <w:r>
        <w:rPr>
          <w:rFonts w:ascii="Segoe UI" w:cs="Segoe UI" w:eastAsia="Segoe UI" w:hAnsi="Segoe UI"/>
          <w:color w:val="1E293B"/>
          <w:sz w:val="20"/>
          <w:szCs w:val="20"/>
        </w:rPr>
        <w:t xml:space="preserve">30 minutes prior to store close, begin counting sealed back-stock items.</w:t>
      </w:r>
    </w:p>
    <w:p>
      <w:pPr>
        <w:pStyle w:val="ListParagraph"/>
        <w:numPr>
          <w:ilvl w:val="0"/>
          <w:numId w:val="1"/>
        </w:numPr>
        <w:spacing w:after="60" w:before="60" w:line="260"/>
      </w:pPr>
      <w:r>
        <w:rPr>
          <w:rFonts w:ascii="Segoe UI" w:cs="Segoe UI" w:eastAsia="Segoe UI" w:hAnsi="Segoe UI"/>
          <w:b/>
          <w:bCs/>
          <w:color w:val="1E293B"/>
          <w:sz w:val="20"/>
          <w:szCs w:val="20"/>
        </w:rPr>
        <w:t xml:space="preserve">Step 2 (Active Shelf Count): </w:t>
      </w:r>
      <w:r>
        <w:rPr>
          <w:rFonts w:ascii="Segoe UI" w:cs="Segoe UI" w:eastAsia="Segoe UI" w:hAnsi="Segoe UI"/>
          <w:color w:val="1E293B"/>
          <w:sz w:val="20"/>
          <w:szCs w:val="20"/>
        </w:rPr>
        <w:t xml:space="preserve">At closing time, conduct a complete count of all opened and unopened units at each station.</w:t>
      </w:r>
    </w:p>
    <w:p>
      <w:pPr>
        <w:pStyle w:val="ListParagraph"/>
        <w:numPr>
          <w:ilvl w:val="0"/>
          <w:numId w:val="1"/>
        </w:numPr>
        <w:spacing w:after="60" w:before="60" w:line="260"/>
      </w:pPr>
      <w:r>
        <w:rPr>
          <w:rFonts w:ascii="Segoe UI" w:cs="Segoe UI" w:eastAsia="Segoe UI" w:hAnsi="Segoe UI"/>
          <w:b/>
          <w:bCs/>
          <w:color w:val="1E293B"/>
          <w:sz w:val="20"/>
          <w:szCs w:val="20"/>
        </w:rPr>
        <w:t xml:space="preserve">Step 3 (Input): </w:t>
      </w:r>
      <w:r>
        <w:rPr>
          <w:rFonts w:ascii="Segoe UI" w:cs="Segoe UI" w:eastAsia="Segoe UI" w:hAnsi="Segoe UI"/>
          <w:color w:val="1E293B"/>
          <w:sz w:val="20"/>
          <w:szCs w:val="20"/>
        </w:rPr>
        <w:t xml:space="preserve">Input the numbers directly into the "Physical Count" column on the Daily Worksheet.</w:t>
      </w:r>
    </w:p>
    <w:p>
      <w:pPr>
        <w:pStyle w:val="ListParagraph"/>
        <w:numPr>
          <w:ilvl w:val="0"/>
          <w:numId w:val="1"/>
        </w:numPr>
        <w:spacing w:after="60" w:before="60" w:line="260"/>
      </w:pPr>
      <w:r>
        <w:rPr>
          <w:rFonts w:ascii="Segoe UI" w:cs="Segoe UI" w:eastAsia="Segoe UI" w:hAnsi="Segoe UI"/>
          <w:b/>
          <w:bCs/>
          <w:color w:val="1E293B"/>
          <w:sz w:val="20"/>
          <w:szCs w:val="20"/>
        </w:rPr>
        <w:t xml:space="preserve">Step 4 (Variance Check): </w:t>
      </w:r>
      <w:r>
        <w:rPr>
          <w:rFonts w:ascii="Segoe UI" w:cs="Segoe UI" w:eastAsia="Segoe UI" w:hAnsi="Segoe UI"/>
          <w:color w:val="1E293B"/>
          <w:sz w:val="20"/>
          <w:szCs w:val="20"/>
        </w:rPr>
        <w:t xml:space="preserve">Observe the auto-calculated Discrepancy column. If any red badge appears (shortage &gt; 1 unit):</w:t>
      </w:r>
    </w:p>
    <w:p>
      <w:pPr>
        <w:pStyle w:val="ListParagraph"/>
        <w:numPr>
          <w:ilvl w:val="0"/>
          <w:numId w:val="1"/>
        </w:numPr>
        <w:spacing w:after="60" w:before="60" w:line="260"/>
      </w:pPr>
      <w:r>
        <w:rPr>
          <w:rFonts w:ascii="Segoe UI" w:cs="Segoe UI" w:eastAsia="Segoe UI" w:hAnsi="Segoe UI"/>
          <w:b/>
          <w:bCs/>
          <w:color w:val="1E293B"/>
          <w:sz w:val="20"/>
          <w:szCs w:val="20"/>
        </w:rPr>
        <w:t xml:space="preserve">Check A: </w:t>
      </w:r>
      <w:r>
        <w:rPr>
          <w:rFonts w:ascii="Segoe UI" w:cs="Segoe UI" w:eastAsia="Segoe UI" w:hAnsi="Segoe UI"/>
          <w:color w:val="1E293B"/>
          <w:sz w:val="20"/>
          <w:szCs w:val="20"/>
        </w:rPr>
        <w:t xml:space="preserve">a) Recount the physical shelf and verify undercounter cabinets.</w:t>
      </w:r>
    </w:p>
    <w:p>
      <w:pPr>
        <w:pStyle w:val="ListParagraph"/>
        <w:numPr>
          <w:ilvl w:val="0"/>
          <w:numId w:val="1"/>
        </w:numPr>
        <w:spacing w:after="60" w:before="60" w:line="260"/>
      </w:pPr>
      <w:r>
        <w:rPr>
          <w:rFonts w:ascii="Segoe UI" w:cs="Segoe UI" w:eastAsia="Segoe UI" w:hAnsi="Segoe UI"/>
          <w:b/>
          <w:bCs/>
          <w:color w:val="1E293B"/>
          <w:sz w:val="20"/>
          <w:szCs w:val="20"/>
        </w:rPr>
        <w:t xml:space="preserve">Check B: </w:t>
      </w:r>
      <w:r>
        <w:rPr>
          <w:rFonts w:ascii="Segoe UI" w:cs="Segoe UI" w:eastAsia="Segoe UI" w:hAnsi="Segoe UI"/>
          <w:color w:val="1E293B"/>
          <w:sz w:val="20"/>
          <w:szCs w:val="20"/>
        </w:rPr>
        <w:t xml:space="preserve">b) Check if any waste was thrown away during the rush without being recorded.</w:t>
      </w:r>
    </w:p>
    <w:p>
      <w:pPr>
        <w:pStyle w:val="ListParagraph"/>
        <w:numPr>
          <w:ilvl w:val="0"/>
          <w:numId w:val="1"/>
        </w:numPr>
        <w:spacing w:after="60" w:before="60" w:line="260"/>
      </w:pPr>
      <w:r>
        <w:rPr>
          <w:rFonts w:ascii="Segoe UI" w:cs="Segoe UI" w:eastAsia="Segoe UI" w:hAnsi="Segoe UI"/>
          <w:b/>
          <w:bCs/>
          <w:color w:val="1E293B"/>
          <w:sz w:val="20"/>
          <w:szCs w:val="20"/>
        </w:rPr>
        <w:t xml:space="preserve">Check C: </w:t>
      </w:r>
      <w:r>
        <w:rPr>
          <w:rFonts w:ascii="Segoe UI" w:cs="Segoe UI" w:eastAsia="Segoe UI" w:hAnsi="Segoe UI"/>
          <w:color w:val="1E293B"/>
          <w:sz w:val="20"/>
          <w:szCs w:val="20"/>
        </w:rPr>
        <w:t xml:space="preserve">c) Check if items were transferred to another station (e.g., milk borrowed by Kitchen).</w:t>
      </w:r>
    </w:p>
    <w:p>
      <w:pPr>
        <w:pStyle w:val="ListParagraph"/>
        <w:numPr>
          <w:ilvl w:val="0"/>
          <w:numId w:val="1"/>
        </w:numPr>
        <w:spacing w:after="60" w:before="60" w:line="260"/>
      </w:pPr>
      <w:r>
        <w:rPr>
          <w:rFonts w:ascii="Segoe UI" w:cs="Segoe UI" w:eastAsia="Segoe UI" w:hAnsi="Segoe UI"/>
          <w:b/>
          <w:bCs/>
          <w:color w:val="1E293B"/>
          <w:sz w:val="20"/>
          <w:szCs w:val="20"/>
        </w:rPr>
        <w:t xml:space="preserve">Step 5 (Lock &amp; Archive): </w:t>
      </w:r>
      <w:r>
        <w:rPr>
          <w:rFonts w:ascii="Segoe UI" w:cs="Segoe UI" w:eastAsia="Segoe UI" w:hAnsi="Segoe UI"/>
          <w:color w:val="1E293B"/>
          <w:sz w:val="20"/>
          <w:szCs w:val="20"/>
        </w:rPr>
        <w:t xml:space="preserve">Once verified, the Shift Supervisor taps "Finalize Daily Shift &amp; Create Snapshot". This locks the day’s ledger and prepares tomorrow’s beginning stock.</w:t>
      </w:r>
    </w:p>
    <w:p>
      <w:r>
        <w:br w:type="page"/>
      </w:r>
    </w:p>
    <w:p>
      <w:pPr>
        <w:pStyle w:val="Heading1"/>
        <w:spacing w:after="180" w:before="360"/>
      </w:pPr>
      <w:r>
        <w:t xml:space="preserve">5. Detailed Functional Module Guides</w:t>
      </w:r>
      <w:r>
        <w:rPr>
          <w:rFonts w:ascii="Segoe UI" w:cs="Segoe UI" w:eastAsia="Segoe UI" w:hAnsi="Segoe UI"/>
          <w:b/>
          <w:bCs/>
          <w:color w:val="2A1B14"/>
          <w:sz w:val="32"/>
          <w:szCs w:val="32"/>
        </w:rPr>
        <w:t xml:space="preserve">5. Detailed Functional Module Guides</w:t>
      </w:r>
    </w:p>
    <w:p>
      <w:pPr>
        <w:spacing w:after="120" w:before="80" w:line="276"/>
        <w:jc w:val="left"/>
      </w:pPr>
      <w:r>
        <w:rPr>
          <w:rFonts w:ascii="Segoe UI" w:cs="Segoe UI" w:eastAsia="Segoe UI" w:hAnsi="Segoe UI"/>
          <w:b w:val="false"/>
          <w:bCs w:val="false"/>
          <w:i w:val="false"/>
          <w:iCs w:val="false"/>
          <w:color w:val="1E293B"/>
          <w:sz w:val="20"/>
          <w:szCs w:val="20"/>
        </w:rPr>
        <w:t xml:space="preserve">This section provides comprehensive instructions for every major screen and feature inside KUVENTORY.</w:t>
      </w:r>
    </w:p>
    <w:p>
      <w:pPr>
        <w:pStyle w:val="Heading2"/>
        <w:spacing w:after="140" w:before="280"/>
      </w:pPr>
      <w:r>
        <w:t xml:space="preserve">5.1 Master Catalog &amp; Categories / Stations Management</w:t>
      </w:r>
      <w:r>
        <w:rPr>
          <w:rFonts w:ascii="Segoe UI" w:cs="Segoe UI" w:eastAsia="Segoe UI" w:hAnsi="Segoe UI"/>
          <w:b/>
          <w:bCs/>
          <w:color w:val="8A5A36"/>
          <w:sz w:val="26"/>
          <w:szCs w:val="26"/>
        </w:rPr>
        <w:t xml:space="preserve">5.1 Master Catalog &amp; Categories / Stations Management</w:t>
      </w:r>
    </w:p>
    <w:p>
      <w:pPr>
        <w:spacing w:after="120" w:before="80" w:line="276"/>
        <w:jc w:val="left"/>
      </w:pPr>
      <w:r>
        <w:rPr>
          <w:rFonts w:ascii="Segoe UI" w:cs="Segoe UI" w:eastAsia="Segoe UI" w:hAnsi="Segoe UI"/>
          <w:b w:val="false"/>
          <w:bCs w:val="false"/>
          <w:i w:val="false"/>
          <w:iCs w:val="false"/>
          <w:color w:val="1E293B"/>
          <w:sz w:val="20"/>
          <w:szCs w:val="20"/>
        </w:rPr>
        <w:t xml:space="preserve">The Master Catalog is the central database of all sellable goods, raw ingredients, packaging, and operating supplies.</w:t>
      </w:r>
    </w:p>
    <w:p>
      <w:pPr>
        <w:pStyle w:val="ListParagraph"/>
        <w:numPr>
          <w:ilvl w:val="0"/>
          <w:numId w:val="1"/>
        </w:numPr>
        <w:spacing w:after="60" w:before="60" w:line="260"/>
      </w:pPr>
      <w:r>
        <w:rPr>
          <w:rFonts w:ascii="Segoe UI" w:cs="Segoe UI" w:eastAsia="Segoe UI" w:hAnsi="Segoe UI"/>
          <w:b/>
          <w:bCs/>
          <w:color w:val="1E293B"/>
          <w:sz w:val="20"/>
          <w:szCs w:val="20"/>
        </w:rPr>
        <w:t xml:space="preserve">Search &amp; Filtering: </w:t>
      </w:r>
      <w:r>
        <w:rPr>
          <w:rFonts w:ascii="Segoe UI" w:cs="Segoe UI" w:eastAsia="Segoe UI" w:hAnsi="Segoe UI"/>
          <w:color w:val="1E293B"/>
          <w:sz w:val="20"/>
          <w:szCs w:val="20"/>
        </w:rPr>
        <w:t xml:space="preserve">Navigate to "Master Catalog". Use the search bar to find items by name, SKU, or Barcode.</w:t>
      </w:r>
    </w:p>
    <w:p>
      <w:pPr>
        <w:pStyle w:val="ListParagraph"/>
        <w:numPr>
          <w:ilvl w:val="0"/>
          <w:numId w:val="1"/>
        </w:numPr>
        <w:spacing w:after="60" w:before="60" w:line="260"/>
      </w:pPr>
      <w:r>
        <w:rPr>
          <w:rFonts w:ascii="Segoe UI" w:cs="Segoe UI" w:eastAsia="Segoe UI" w:hAnsi="Segoe UI"/>
          <w:b/>
          <w:bCs/>
          <w:color w:val="1E293B"/>
          <w:sz w:val="20"/>
          <w:szCs w:val="20"/>
        </w:rPr>
        <w:t xml:space="preserve">Station Filters: </w:t>
      </w:r>
      <w:r>
        <w:rPr>
          <w:rFonts w:ascii="Segoe UI" w:cs="Segoe UI" w:eastAsia="Segoe UI" w:hAnsi="Segoe UI"/>
          <w:color w:val="1E293B"/>
          <w:sz w:val="20"/>
          <w:szCs w:val="20"/>
        </w:rPr>
        <w:t xml:space="preserve">Click the Station Filter buttons (All, Bar, Kitchen, Bodega, Storage, Dining) to isolate station-specific stock.</w:t>
      </w:r>
    </w:p>
    <w:p>
      <w:pPr>
        <w:pStyle w:val="ListParagraph"/>
        <w:numPr>
          <w:ilvl w:val="0"/>
          <w:numId w:val="1"/>
        </w:numPr>
        <w:spacing w:after="60" w:before="60" w:line="260"/>
      </w:pPr>
      <w:r>
        <w:rPr>
          <w:rFonts w:ascii="Segoe UI" w:cs="Segoe UI" w:eastAsia="Segoe UI" w:hAnsi="Segoe UI"/>
          <w:b/>
          <w:bCs/>
          <w:color w:val="1E293B"/>
          <w:sz w:val="20"/>
          <w:szCs w:val="20"/>
        </w:rPr>
        <w:t xml:space="preserve">Adding Items: </w:t>
      </w:r>
      <w:r>
        <w:rPr>
          <w:rFonts w:ascii="Segoe UI" w:cs="Segoe UI" w:eastAsia="Segoe UI" w:hAnsi="Segoe UI"/>
          <w:color w:val="1E293B"/>
          <w:sz w:val="20"/>
          <w:szCs w:val="20"/>
        </w:rPr>
        <w:t xml:space="preserve">Click "+ Add New Item". Fill in Item Name, Category, Primary Station, Base Unit of Measure (UOM), Minimum Safe Reorder Threshold, and Unit Cost.</w:t>
      </w:r>
    </w:p>
    <w:p>
      <w:pPr>
        <w:pStyle w:val="ListParagraph"/>
        <w:numPr>
          <w:ilvl w:val="0"/>
          <w:numId w:val="1"/>
        </w:numPr>
        <w:spacing w:after="60" w:before="60" w:line="260"/>
      </w:pPr>
      <w:r>
        <w:rPr>
          <w:rFonts w:ascii="Segoe UI" w:cs="Segoe UI" w:eastAsia="Segoe UI" w:hAnsi="Segoe UI"/>
          <w:b/>
          <w:bCs/>
          <w:color w:val="1E293B"/>
          <w:sz w:val="20"/>
          <w:szCs w:val="20"/>
        </w:rPr>
        <w:t xml:space="preserve">Dual Photo Attachment: </w:t>
      </w:r>
      <w:r>
        <w:rPr>
          <w:rFonts w:ascii="Segoe UI" w:cs="Segoe UI" w:eastAsia="Segoe UI" w:hAnsi="Segoe UI"/>
          <w:color w:val="1E293B"/>
          <w:sz w:val="20"/>
          <w:szCs w:val="20"/>
        </w:rPr>
        <w:t xml:space="preserve">KUVENTORY supports dual photo uploads (Front Pack &amp; Barcode / Nutrition Tag). Images are automatically compressed client-side to lightweight WebP format to prevent storage bloat and ensure sub-second mobile loading.</w:t>
      </w:r>
    </w:p>
    <w:p>
      <w:pPr>
        <w:pStyle w:val="Heading2"/>
        <w:spacing w:after="140" w:before="280"/>
      </w:pPr>
      <w:r>
        <w:t xml:space="preserve">5.2 Daily Inventory Shift Worksheet</w:t>
      </w:r>
      <w:r>
        <w:rPr>
          <w:rFonts w:ascii="Segoe UI" w:cs="Segoe UI" w:eastAsia="Segoe UI" w:hAnsi="Segoe UI"/>
          <w:b/>
          <w:bCs/>
          <w:color w:val="8A5A36"/>
          <w:sz w:val="26"/>
          <w:szCs w:val="26"/>
        </w:rPr>
        <w:t xml:space="preserve">5.2 Daily Inventory Shift Worksheet</w:t>
      </w:r>
    </w:p>
    <w:p>
      <w:pPr>
        <w:spacing w:after="120" w:before="80" w:line="276"/>
        <w:jc w:val="left"/>
      </w:pPr>
      <w:r>
        <w:rPr>
          <w:rFonts w:ascii="Segoe UI" w:cs="Segoe UI" w:eastAsia="Segoe UI" w:hAnsi="Segoe UI"/>
          <w:b w:val="false"/>
          <w:bCs w:val="false"/>
          <w:i w:val="false"/>
          <w:iCs w:val="false"/>
          <w:color w:val="1E293B"/>
          <w:sz w:val="20"/>
          <w:szCs w:val="20"/>
        </w:rPr>
        <w:t xml:space="preserve">The Daily Worksheet is the core operational cockpit used during every working shift.</w:t>
      </w:r>
    </w:p>
    <w:p>
      <w:pPr>
        <w:pStyle w:val="ListParagraph"/>
        <w:numPr>
          <w:ilvl w:val="0"/>
          <w:numId w:val="1"/>
        </w:numPr>
        <w:spacing w:after="60" w:before="60" w:line="260"/>
      </w:pPr>
      <w:r>
        <w:rPr>
          <w:rFonts w:ascii="Segoe UI" w:cs="Segoe UI" w:eastAsia="Segoe UI" w:hAnsi="Segoe UI"/>
          <w:b/>
          <w:bCs/>
          <w:color w:val="1E293B"/>
          <w:sz w:val="20"/>
          <w:szCs w:val="20"/>
        </w:rPr>
        <w:t xml:space="preserve">Table vs. Card View: </w:t>
      </w:r>
      <w:r>
        <w:rPr>
          <w:rFonts w:ascii="Segoe UI" w:cs="Segoe UI" w:eastAsia="Segoe UI" w:hAnsi="Segoe UI"/>
          <w:color w:val="1E293B"/>
          <w:sz w:val="20"/>
          <w:szCs w:val="20"/>
        </w:rPr>
        <w:t xml:space="preserve">On desktop computers, use the high-density Table View. On tablets and mobile phones, toggle the "Card View" switch for an ergonomic, finger-friendly touch layout.</w:t>
      </w:r>
    </w:p>
    <w:p>
      <w:pPr>
        <w:pStyle w:val="ListParagraph"/>
        <w:numPr>
          <w:ilvl w:val="0"/>
          <w:numId w:val="1"/>
        </w:numPr>
        <w:spacing w:after="60" w:before="60" w:line="260"/>
      </w:pPr>
      <w:r>
        <w:rPr>
          <w:rFonts w:ascii="Segoe UI" w:cs="Segoe UI" w:eastAsia="Segoe UI" w:hAnsi="Segoe UI"/>
          <w:b/>
          <w:bCs/>
          <w:color w:val="1E293B"/>
          <w:sz w:val="20"/>
          <w:szCs w:val="20"/>
        </w:rPr>
        <w:t xml:space="preserve">Autosave Indicator: </w:t>
      </w:r>
      <w:r>
        <w:rPr>
          <w:rFonts w:ascii="Segoe UI" w:cs="Segoe UI" w:eastAsia="Segoe UI" w:hAnsi="Segoe UI"/>
          <w:color w:val="1E293B"/>
          <w:sz w:val="20"/>
          <w:szCs w:val="20"/>
        </w:rPr>
        <w:t xml:space="preserve">Every cell edit is automatically sent to the server with an intelligent 500ms debounce. Watch the top-right status indicator: "Saving..." turns to a green checkmark "All Changes Saved". Even if your Wi-Fi flickers, your work is stored safely in local browser memory.</w:t>
      </w:r>
    </w:p>
    <w:p>
      <w:pPr>
        <w:pStyle w:val="ListParagraph"/>
        <w:numPr>
          <w:ilvl w:val="0"/>
          <w:numId w:val="1"/>
        </w:numPr>
        <w:spacing w:after="60" w:before="60" w:line="260"/>
      </w:pPr>
      <w:r>
        <w:rPr>
          <w:rFonts w:ascii="Segoe UI" w:cs="Segoe UI" w:eastAsia="Segoe UI" w:hAnsi="Segoe UI"/>
          <w:b/>
          <w:bCs/>
          <w:color w:val="1E293B"/>
          <w:sz w:val="20"/>
          <w:szCs w:val="20"/>
        </w:rPr>
        <w:t xml:space="preserve">Column Layout: </w:t>
      </w:r>
      <w:r>
        <w:rPr>
          <w:rFonts w:ascii="Segoe UI" w:cs="Segoe UI" w:eastAsia="Segoe UI" w:hAnsi="Segoe UI"/>
          <w:color w:val="1E293B"/>
          <w:sz w:val="20"/>
          <w:szCs w:val="20"/>
        </w:rPr>
        <w:t xml:space="preserve">Columns: [Item Name] | [Beginning Stock] | [Stock-In] | [AM Use] | [PM Use] | [Waste] | [Expected Ending] | [Physical Count] | [Discrepancy] | [Status].</w:t>
      </w:r>
    </w:p>
    <w:p>
      <w:pPr>
        <w:pStyle w:val="Heading2"/>
        <w:spacing w:after="140" w:before="280"/>
      </w:pPr>
      <w:r>
        <w:t xml:space="preserve">5.3 Stock-In &amp; FEFO Batch Expiration Engine</w:t>
      </w:r>
      <w:r>
        <w:rPr>
          <w:rFonts w:ascii="Segoe UI" w:cs="Segoe UI" w:eastAsia="Segoe UI" w:hAnsi="Segoe UI"/>
          <w:b/>
          <w:bCs/>
          <w:color w:val="8A5A36"/>
          <w:sz w:val="26"/>
          <w:szCs w:val="26"/>
        </w:rPr>
        <w:t xml:space="preserve">5.3 Stock-In &amp; FEFO Batch Expiration Engine</w:t>
      </w:r>
    </w:p>
    <w:p>
      <w:pPr>
        <w:spacing w:after="120" w:before="80" w:line="276"/>
        <w:jc w:val="left"/>
      </w:pPr>
      <w:r>
        <w:rPr>
          <w:rFonts w:ascii="Segoe UI" w:cs="Segoe UI" w:eastAsia="Segoe UI" w:hAnsi="Segoe UI"/>
          <w:b w:val="false"/>
          <w:bCs w:val="false"/>
          <w:i w:val="false"/>
          <w:iCs w:val="false"/>
          <w:color w:val="1E293B"/>
          <w:sz w:val="20"/>
          <w:szCs w:val="20"/>
        </w:rPr>
        <w:t xml:space="preserve">KUVENTORY’s FEFO engine actively monitors expiration dates across all batches to eliminate inventory waste.</w:t>
      </w:r>
    </w:p>
    <w:p>
      <w:pPr>
        <w:pStyle w:val="ListParagraph"/>
        <w:numPr>
          <w:ilvl w:val="0"/>
          <w:numId w:val="1"/>
        </w:numPr>
        <w:spacing w:after="60" w:before="60" w:line="260"/>
      </w:pPr>
      <w:r>
        <w:rPr>
          <w:rFonts w:ascii="Segoe UI" w:cs="Segoe UI" w:eastAsia="Segoe UI" w:hAnsi="Segoe UI"/>
          <w:b/>
          <w:bCs/>
          <w:color w:val="1E293B"/>
          <w:sz w:val="20"/>
          <w:szCs w:val="20"/>
        </w:rPr>
        <w:t xml:space="preserve">Batch Status Levels: </w:t>
      </w:r>
      <w:r>
        <w:rPr>
          <w:rFonts w:ascii="Segoe UI" w:cs="Segoe UI" w:eastAsia="Segoe UI" w:hAnsi="Segoe UI"/>
          <w:color w:val="1E293B"/>
          <w:sz w:val="20"/>
          <w:szCs w:val="20"/>
        </w:rPr>
        <w:t xml:space="preserve">Green Badge (&gt; 30 Days Remaining): Fresh stock; safe for standard storage.</w:t>
      </w:r>
    </w:p>
    <w:p>
      <w:pPr>
        <w:pStyle w:val="ListParagraph"/>
        <w:numPr>
          <w:ilvl w:val="0"/>
          <w:numId w:val="1"/>
        </w:numPr>
        <w:spacing w:after="60" w:before="60" w:line="260"/>
      </w:pPr>
      <w:r>
        <w:rPr>
          <w:rFonts w:ascii="Segoe UI" w:cs="Segoe UI" w:eastAsia="Segoe UI" w:hAnsi="Segoe UI"/>
          <w:b/>
          <w:bCs/>
          <w:color w:val="1E293B"/>
          <w:sz w:val="20"/>
          <w:szCs w:val="20"/>
        </w:rPr>
        <w:t xml:space="preserve">Moderate Warning: </w:t>
      </w:r>
      <w:r>
        <w:rPr>
          <w:rFonts w:ascii="Segoe UI" w:cs="Segoe UI" w:eastAsia="Segoe UI" w:hAnsi="Segoe UI"/>
          <w:color w:val="1E293B"/>
          <w:sz w:val="20"/>
          <w:szCs w:val="20"/>
        </w:rPr>
        <w:t xml:space="preserve">Yellow Badge (8 - 30 Days Remaining): Attention required; prioritize for immediate daily preparation.</w:t>
      </w:r>
    </w:p>
    <w:p>
      <w:pPr>
        <w:pStyle w:val="ListParagraph"/>
        <w:numPr>
          <w:ilvl w:val="0"/>
          <w:numId w:val="1"/>
        </w:numPr>
        <w:spacing w:after="60" w:before="60" w:line="260"/>
      </w:pPr>
      <w:r>
        <w:rPr>
          <w:rFonts w:ascii="Segoe UI" w:cs="Segoe UI" w:eastAsia="Segoe UI" w:hAnsi="Segoe UI"/>
          <w:b/>
          <w:bCs/>
          <w:color w:val="1E293B"/>
          <w:sz w:val="20"/>
          <w:szCs w:val="20"/>
        </w:rPr>
        <w:t xml:space="preserve">Urgent Expiration: </w:t>
      </w:r>
      <w:r>
        <w:rPr>
          <w:rFonts w:ascii="Segoe UI" w:cs="Segoe UI" w:eastAsia="Segoe UI" w:hAnsi="Segoe UI"/>
          <w:color w:val="1E293B"/>
          <w:sz w:val="20"/>
          <w:szCs w:val="20"/>
        </w:rPr>
        <w:t xml:space="preserve">Orange Badge (1 - 7 Days Remaining): High priority! Must be consumed within the current week.</w:t>
      </w:r>
    </w:p>
    <w:p>
      <w:pPr>
        <w:pStyle w:val="ListParagraph"/>
        <w:numPr>
          <w:ilvl w:val="0"/>
          <w:numId w:val="1"/>
        </w:numPr>
        <w:spacing w:after="60" w:before="60" w:line="260"/>
      </w:pPr>
      <w:r>
        <w:rPr>
          <w:rFonts w:ascii="Segoe UI" w:cs="Segoe UI" w:eastAsia="Segoe UI" w:hAnsi="Segoe UI"/>
          <w:b/>
          <w:bCs/>
          <w:color w:val="1E293B"/>
          <w:sz w:val="20"/>
          <w:szCs w:val="20"/>
        </w:rPr>
        <w:t xml:space="preserve">Expired Alert: </w:t>
      </w:r>
      <w:r>
        <w:rPr>
          <w:rFonts w:ascii="Segoe UI" w:cs="Segoe UI" w:eastAsia="Segoe UI" w:hAnsi="Segoe UI"/>
          <w:color w:val="1E293B"/>
          <w:sz w:val="20"/>
          <w:szCs w:val="20"/>
        </w:rPr>
        <w:t xml:space="preserve">Red Flashing Badge (0 Days / Expired): Immediate quarantine! Item must not be served under any circumstances.</w:t>
      </w:r>
    </w:p>
    <w:p>
      <w:pPr>
        <w:pStyle w:val="Heading2"/>
        <w:spacing w:after="140" w:before="280"/>
      </w:pPr>
      <w:r>
        <w:t xml:space="preserve">5.4 Inventory Snapshots &amp; Audit Reports</w:t>
      </w:r>
      <w:r>
        <w:rPr>
          <w:rFonts w:ascii="Segoe UI" w:cs="Segoe UI" w:eastAsia="Segoe UI" w:hAnsi="Segoe UI"/>
          <w:b/>
          <w:bCs/>
          <w:color w:val="8A5A36"/>
          <w:sz w:val="26"/>
          <w:szCs w:val="26"/>
        </w:rPr>
        <w:t xml:space="preserve">5.4 Inventory Snapshots &amp; Audit Reports</w:t>
      </w:r>
    </w:p>
    <w:p>
      <w:pPr>
        <w:spacing w:after="120" w:before="80" w:line="276"/>
        <w:jc w:val="left"/>
      </w:pPr>
      <w:r>
        <w:rPr>
          <w:rFonts w:ascii="Segoe UI" w:cs="Segoe UI" w:eastAsia="Segoe UI" w:hAnsi="Segoe UI"/>
          <w:b w:val="false"/>
          <w:bCs w:val="false"/>
          <w:i w:val="false"/>
          <w:iCs w:val="false"/>
          <w:color w:val="1E293B"/>
          <w:sz w:val="20"/>
          <w:szCs w:val="20"/>
        </w:rPr>
        <w:t xml:space="preserve">Managers can generate permanent, tamper-proof snapshots of daily counts for accounting and payroll reconciliation.</w:t>
      </w:r>
    </w:p>
    <w:p>
      <w:pPr>
        <w:pStyle w:val="ListParagraph"/>
        <w:numPr>
          <w:ilvl w:val="0"/>
          <w:numId w:val="1"/>
        </w:numPr>
        <w:spacing w:after="60" w:before="60" w:line="260"/>
      </w:pPr>
      <w:r>
        <w:rPr>
          <w:rFonts w:ascii="Segoe UI" w:cs="Segoe UI" w:eastAsia="Segoe UI" w:hAnsi="Segoe UI"/>
          <w:b/>
          <w:bCs/>
          <w:color w:val="1E293B"/>
          <w:sz w:val="20"/>
          <w:szCs w:val="20"/>
        </w:rPr>
        <w:t xml:space="preserve">Date Filtering: </w:t>
      </w:r>
      <w:r>
        <w:rPr>
          <w:rFonts w:ascii="Segoe UI" w:cs="Segoe UI" w:eastAsia="Segoe UI" w:hAnsi="Segoe UI"/>
          <w:color w:val="1E293B"/>
          <w:sz w:val="20"/>
          <w:szCs w:val="20"/>
        </w:rPr>
        <w:t xml:space="preserve">In the Reports module, choose between Today, Yesterday, This Week, This Month, or Custom Date Range.</w:t>
      </w:r>
    </w:p>
    <w:p>
      <w:pPr>
        <w:pStyle w:val="ListParagraph"/>
        <w:numPr>
          <w:ilvl w:val="0"/>
          <w:numId w:val="1"/>
        </w:numPr>
        <w:spacing w:after="60" w:before="60" w:line="260"/>
      </w:pPr>
      <w:r>
        <w:rPr>
          <w:rFonts w:ascii="Segoe UI" w:cs="Segoe UI" w:eastAsia="Segoe UI" w:hAnsi="Segoe UI"/>
          <w:b/>
          <w:bCs/>
          <w:color w:val="1E293B"/>
          <w:sz w:val="20"/>
          <w:szCs w:val="20"/>
        </w:rPr>
        <w:t xml:space="preserve">PDF Export: </w:t>
      </w:r>
      <w:r>
        <w:rPr>
          <w:rFonts w:ascii="Segoe UI" w:cs="Segoe UI" w:eastAsia="Segoe UI" w:hAnsi="Segoe UI"/>
          <w:color w:val="1E293B"/>
          <w:sz w:val="20"/>
          <w:szCs w:val="20"/>
        </w:rPr>
        <w:t xml:space="preserve">Generate a clean, high-contrast, black-and-white PDF document formatted for kiosk receipt printers or standard A4 paper.</w:t>
      </w:r>
    </w:p>
    <w:p>
      <w:pPr>
        <w:pStyle w:val="ListParagraph"/>
        <w:numPr>
          <w:ilvl w:val="0"/>
          <w:numId w:val="1"/>
        </w:numPr>
        <w:spacing w:after="60" w:before="60" w:line="260"/>
      </w:pPr>
      <w:r>
        <w:rPr>
          <w:rFonts w:ascii="Segoe UI" w:cs="Segoe UI" w:eastAsia="Segoe UI" w:hAnsi="Segoe UI"/>
          <w:b/>
          <w:bCs/>
          <w:color w:val="1E293B"/>
          <w:sz w:val="20"/>
          <w:szCs w:val="20"/>
        </w:rPr>
        <w:t xml:space="preserve">Excel Export: </w:t>
      </w:r>
      <w:r>
        <w:rPr>
          <w:rFonts w:ascii="Segoe UI" w:cs="Segoe UI" w:eastAsia="Segoe UI" w:hAnsi="Segoe UI"/>
          <w:color w:val="1E293B"/>
          <w:sz w:val="20"/>
          <w:szCs w:val="20"/>
        </w:rPr>
        <w:t xml:space="preserve">Generate a structured Microsoft Excel (.xlsx) file complete with formula columns, category groupings, and unit costs for corporate bookkeeping.</w:t>
      </w:r>
    </w:p>
    <w:p>
      <w:r>
        <w:br w:type="page"/>
      </w:r>
    </w:p>
    <w:p>
      <w:pPr>
        <w:pStyle w:val="Heading1"/>
        <w:spacing w:after="180" w:before="360"/>
      </w:pPr>
      <w:r>
        <w:t xml:space="preserve">6. Mathematical Equilibrium Formula &amp; Data Dictionary</w:t>
      </w:r>
      <w:r>
        <w:rPr>
          <w:rFonts w:ascii="Segoe UI" w:cs="Segoe UI" w:eastAsia="Segoe UI" w:hAnsi="Segoe UI"/>
          <w:b/>
          <w:bCs/>
          <w:color w:val="2A1B14"/>
          <w:sz w:val="32"/>
          <w:szCs w:val="32"/>
        </w:rPr>
        <w:t xml:space="preserve">6. Mathematical Equilibrium Formula &amp; Data Dictionary</w:t>
      </w:r>
    </w:p>
    <w:p>
      <w:pPr>
        <w:spacing w:after="120" w:before="80" w:line="276"/>
        <w:jc w:val="left"/>
      </w:pPr>
      <w:r>
        <w:rPr>
          <w:rFonts w:ascii="Segoe UI" w:cs="Segoe UI" w:eastAsia="Segoe UI" w:hAnsi="Segoe UI"/>
          <w:b w:val="false"/>
          <w:bCs w:val="false"/>
          <w:i w:val="false"/>
          <w:iCs w:val="false"/>
          <w:color w:val="1E293B"/>
          <w:sz w:val="20"/>
          <w:szCs w:val="20"/>
        </w:rPr>
        <w:t xml:space="preserve">KUVENTORY operates on a closed-loop mass-balance mathematical equation. Understanding this formula ensures complete clarity during shift reconciliation:</w:t>
      </w:r>
    </w:p>
    <w:p>
      <w:pPr>
        <w:pStyle w:val="Heading2"/>
        <w:spacing w:after="140" w:before="280"/>
      </w:pPr>
      <w:r>
        <w:t xml:space="preserve">6.1 The Core Inventory Formula</w:t>
      </w:r>
      <w:r>
        <w:rPr>
          <w:rFonts w:ascii="Segoe UI" w:cs="Segoe UI" w:eastAsia="Segoe UI" w:hAnsi="Segoe UI"/>
          <w:b/>
          <w:bCs/>
          <w:color w:val="8A5A36"/>
          <w:sz w:val="26"/>
          <w:szCs w:val="26"/>
        </w:rPr>
        <w:t xml:space="preserve">6.1 The Core Inventory Formula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Equation Component</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Mathematical Definition</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Practical Example (Caramel Syrup)</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Beginning Stock (B)</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Physical units available at 6:00 AM shift start.</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10 Bottles</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Stock In (I)</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Units received from supplier delivery during the shift.</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+ 5 Bottles received from Bodega</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AM Deductions (D1)</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Units consumed during morning service (6:00 AM - 1:00 PM).</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- 3 Bottles consumed</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PM Deductions (D2)</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Units consumed during afternoon/evening service (1:00 PM - 9:00 PM).</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- 4 Bottles consumed</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Waste / Spoilage (W)</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Units broken, spilled, or discarded.</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- 1 Bottle dropped and broken</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Expected Ending (E)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Calculated: E = B + I - D1 - D2 - W</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7 Bottles expected on the shelf</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Ending Physical Count (P)</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Actual physical units counted at 9:30 PM shift close.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6 Bottles counted by barista</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 Discrepancy Variance (V)</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Calculated: V = P - 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6 - 7 = -1 Bottle Shortage (Red Alert)</w:t>
            </w:r>
          </w:p>
        </w:tc>
      </w:tr>
    </w:tbl>
    <w:p>
      <w:pPr>
        <w:pStyle w:val="Heading2"/>
        <w:spacing w:after="140" w:before="280"/>
      </w:pPr>
      <w:r>
        <w:t xml:space="preserve">6.2 Comprehensive Data Field Dictionary</w:t>
      </w:r>
      <w:r>
        <w:rPr>
          <w:rFonts w:ascii="Segoe UI" w:cs="Segoe UI" w:eastAsia="Segoe UI" w:hAnsi="Segoe UI"/>
          <w:b/>
          <w:bCs/>
          <w:color w:val="8A5A36"/>
          <w:sz w:val="26"/>
          <w:szCs w:val="26"/>
        </w:rPr>
        <w:t xml:space="preserve">6.2 Comprehensive Data Field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Field Identifier</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Data Type</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Description &amp; Business Rules</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Example Value</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item_name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String (Max 100)</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Official commercial name of the inventory item.</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Whole Dairy Milk 1L</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sku</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String (Alphanumeric)</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Stock Keeping Unit unique barcode or catalog code.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BEV-MILK-001</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station</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Enum / String</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Assigned workstation (Bar, Kitchen, Bodega, Storage).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Bar Station</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unit_of_measure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Enum</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 in which counts are recorded (Bottle, Can, Pack, Kg, L).</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Bottle</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min_threshold</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Integer (&gt;= 0)</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Minimum safe inventory before Low Stock warning triggers.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5</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unit_cost</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Decimal (PHP)</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Standard wholesale acquisition cost per single unit.</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85.50</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beginning_stock</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Integer / Decimal</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Units on hand at the start of the operating cycle.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12</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stock_in</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Integer / Decimal</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Sum of all verified intake batches received today.</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24</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am_deductions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Integer / Decimal</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Stock consumed during morning operating hours.</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8</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pm_deductions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Integer / Decimal</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Stock consumed during evening operating hours.</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10</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waste_quantity</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Integer / Decimal</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Damaged, spoiled, or expired units removed from stock.</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1</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expected_stock</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Computed</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Mathematical remaining balance: (B + I - D1 - D2 - W).</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17</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physical_count</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Integer / Decimal</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Actual manual count entered by closing crew.</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17</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discrepancy</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Computed</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Variance between Physical Count and Expected Stock (P - 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0 (Balanced)</w:t>
            </w:r>
          </w:p>
        </w:tc>
      </w:tr>
    </w:tbl>
    <w:p>
      <w:r>
        <w:br w:type="page"/>
      </w:r>
    </w:p>
    <w:p>
      <w:pPr>
        <w:pStyle w:val="Heading1"/>
        <w:spacing w:after="180" w:before="360"/>
      </w:pPr>
      <w:r>
        <w:t xml:space="preserve">7. Troubleshooting, Edge Cases &amp; Error Playbook</w:t>
      </w:r>
      <w:r>
        <w:rPr>
          <w:rFonts w:ascii="Segoe UI" w:cs="Segoe UI" w:eastAsia="Segoe UI" w:hAnsi="Segoe UI"/>
          <w:b/>
          <w:bCs/>
          <w:color w:val="2A1B14"/>
          <w:sz w:val="32"/>
          <w:szCs w:val="32"/>
        </w:rPr>
        <w:t xml:space="preserve">7. Troubleshooting, Edge Cases &amp; Error Playbook</w:t>
      </w:r>
    </w:p>
    <w:p>
      <w:pPr>
        <w:spacing w:after="120" w:before="80" w:line="276"/>
        <w:jc w:val="left"/>
      </w:pPr>
      <w:r>
        <w:rPr>
          <w:rFonts w:ascii="Segoe UI" w:cs="Segoe UI" w:eastAsia="Segoe UI" w:hAnsi="Segoe UI"/>
          <w:b w:val="false"/>
          <w:bCs w:val="false"/>
          <w:i w:val="false"/>
          <w:iCs w:val="false"/>
          <w:color w:val="1E293B"/>
          <w:sz w:val="20"/>
          <w:szCs w:val="20"/>
        </w:rPr>
        <w:t xml:space="preserve">When operational hiccups occur during a busy shift, consult this troubleshooting matrix for immediate resolution:</w:t>
      </w:r>
    </w:p>
    <w:p>
      <w:pPr>
        <w:pStyle w:val="Heading2"/>
        <w:spacing w:after="140" w:before="280"/>
      </w:pPr>
      <w:r>
        <w:t xml:space="preserve">Issue 1: Red Discrepancy Alert (Shortage / Negative Variance)</w:t>
      </w:r>
      <w:r>
        <w:rPr>
          <w:rFonts w:ascii="Segoe UI" w:cs="Segoe UI" w:eastAsia="Segoe UI" w:hAnsi="Segoe UI"/>
          <w:b/>
          <w:bCs/>
          <w:color w:val="8A5A36"/>
          <w:sz w:val="26"/>
          <w:szCs w:val="26"/>
        </w:rPr>
        <w:t xml:space="preserve">Issue 1: Red Discrepancy Alert (Shortage / Negative Variance)</w:t>
      </w:r>
    </w:p>
    <w:p>
      <w:pPr>
        <w:pStyle w:val="ListParagraph"/>
        <w:numPr>
          <w:ilvl w:val="0"/>
          <w:numId w:val="1"/>
        </w:numPr>
        <w:spacing w:after="60" w:before="60" w:line="260"/>
      </w:pPr>
      <w:r>
        <w:rPr>
          <w:rFonts w:ascii="Segoe UI" w:cs="Segoe UI" w:eastAsia="Segoe UI" w:hAnsi="Segoe UI"/>
          <w:b/>
          <w:bCs/>
          <w:color w:val="1E293B"/>
          <w:sz w:val="20"/>
          <w:szCs w:val="20"/>
        </w:rPr>
        <w:t xml:space="preserve">Symptom: </w:t>
      </w:r>
      <w:r>
        <w:rPr>
          <w:rFonts w:ascii="Segoe UI" w:cs="Segoe UI" w:eastAsia="Segoe UI" w:hAnsi="Segoe UI"/>
          <w:color w:val="1E293B"/>
          <w:sz w:val="20"/>
          <w:szCs w:val="20"/>
        </w:rPr>
        <w:t xml:space="preserve">Problem: Physical Count is lower than Expected Stock (e.g., Discrepancy = -2 Bottles).</w:t>
      </w:r>
    </w:p>
    <w:p>
      <w:pPr>
        <w:pStyle w:val="ListParagraph"/>
        <w:numPr>
          <w:ilvl w:val="0"/>
          <w:numId w:val="1"/>
        </w:numPr>
        <w:spacing w:after="60" w:before="60" w:line="260"/>
      </w:pPr>
      <w:r>
        <w:rPr>
          <w:rFonts w:ascii="Segoe UI" w:cs="Segoe UI" w:eastAsia="Segoe UI" w:hAnsi="Segoe UI"/>
          <w:b/>
          <w:bCs/>
          <w:color w:val="1E293B"/>
          <w:sz w:val="20"/>
          <w:szCs w:val="20"/>
        </w:rPr>
        <w:t xml:space="preserve">Action Steps: </w:t>
      </w:r>
      <w:r>
        <w:rPr>
          <w:rFonts w:ascii="Segoe UI" w:cs="Segoe UI" w:eastAsia="Segoe UI" w:hAnsi="Segoe UI"/>
          <w:color w:val="1E293B"/>
          <w:sz w:val="20"/>
          <w:szCs w:val="20"/>
        </w:rPr>
        <w:t xml:space="preserve">1. Recount shelf: Check behind other bottles and undercounter cold storage.
2. Verify Waste: Did someone spill a bottle without logging it? If so, tap "Log Waste" and record it.
3. Verify Deductions: Check if morning or afternoon deductions were recorded accurately.
4. Check Inter-Station Borrowing: Did Kitchen borrow 2 bottles from Bar without recording it?
5. If unresolved, submit the count with a mandatory discrepancy explanation note.</w:t>
      </w:r>
    </w:p>
    <w:p>
      <w:pPr>
        <w:pStyle w:val="Heading2"/>
        <w:spacing w:after="140" w:before="280"/>
      </w:pPr>
      <w:r>
        <w:t xml:space="preserve">Issue 2: Yellow Discrepancy Alert (Surplus / Positive Variance)</w:t>
      </w:r>
      <w:r>
        <w:rPr>
          <w:rFonts w:ascii="Segoe UI" w:cs="Segoe UI" w:eastAsia="Segoe UI" w:hAnsi="Segoe UI"/>
          <w:b/>
          <w:bCs/>
          <w:color w:val="8A5A36"/>
          <w:sz w:val="26"/>
          <w:szCs w:val="26"/>
        </w:rPr>
        <w:t xml:space="preserve">Issue 2: Yellow Discrepancy Alert (Surplus / Positive Variance)</w:t>
      </w:r>
    </w:p>
    <w:p>
      <w:pPr>
        <w:pStyle w:val="ListParagraph"/>
        <w:numPr>
          <w:ilvl w:val="0"/>
          <w:numId w:val="1"/>
        </w:numPr>
        <w:spacing w:after="60" w:before="60" w:line="260"/>
      </w:pPr>
      <w:r>
        <w:rPr>
          <w:rFonts w:ascii="Segoe UI" w:cs="Segoe UI" w:eastAsia="Segoe UI" w:hAnsi="Segoe UI"/>
          <w:b/>
          <w:bCs/>
          <w:color w:val="1E293B"/>
          <w:sz w:val="20"/>
          <w:szCs w:val="20"/>
        </w:rPr>
        <w:t xml:space="preserve">Symptom: </w:t>
      </w:r>
      <w:r>
        <w:rPr>
          <w:rFonts w:ascii="Segoe UI" w:cs="Segoe UI" w:eastAsia="Segoe UI" w:hAnsi="Segoe UI"/>
          <w:color w:val="1E293B"/>
          <w:sz w:val="20"/>
          <w:szCs w:val="20"/>
        </w:rPr>
        <w:t xml:space="preserve">Problem: Physical Count is higher than Expected Stock (e.g., Discrepancy = +3 Units).</w:t>
      </w:r>
    </w:p>
    <w:p>
      <w:pPr>
        <w:pStyle w:val="ListParagraph"/>
        <w:numPr>
          <w:ilvl w:val="0"/>
          <w:numId w:val="1"/>
        </w:numPr>
        <w:spacing w:after="60" w:before="60" w:line="260"/>
      </w:pPr>
      <w:r>
        <w:rPr>
          <w:rFonts w:ascii="Segoe UI" w:cs="Segoe UI" w:eastAsia="Segoe UI" w:hAnsi="Segoe UI"/>
          <w:b/>
          <w:bCs/>
          <w:color w:val="1E293B"/>
          <w:sz w:val="20"/>
          <w:szCs w:val="20"/>
        </w:rPr>
        <w:t xml:space="preserve">Action Steps: </w:t>
      </w:r>
      <w:r>
        <w:rPr>
          <w:rFonts w:ascii="Segoe UI" w:cs="Segoe UI" w:eastAsia="Segoe UI" w:hAnsi="Segoe UI"/>
          <w:color w:val="1E293B"/>
          <w:sz w:val="20"/>
          <w:szCs w:val="20"/>
        </w:rPr>
        <w:t xml:space="preserve">1. Verify Stock-In: Was a delivery placed directly on shelves without logging Stock-In?
2. Check Previous Day’s Beginning Stock: Was yesterday’s ending count entered incorrectly?
3. Ensure units are not counted twice (e.g., counting both cases and individual loose bottles).</w:t>
      </w:r>
    </w:p>
    <w:p>
      <w:pPr>
        <w:pStyle w:val="Heading2"/>
        <w:spacing w:after="140" w:before="280"/>
      </w:pPr>
      <w:r>
        <w:t xml:space="preserve">Issue 3: "Network Offline" Alert Banner Appears</w:t>
      </w:r>
      <w:r>
        <w:rPr>
          <w:rFonts w:ascii="Segoe UI" w:cs="Segoe UI" w:eastAsia="Segoe UI" w:hAnsi="Segoe UI"/>
          <w:b/>
          <w:bCs/>
          <w:color w:val="8A5A36"/>
          <w:sz w:val="26"/>
          <w:szCs w:val="26"/>
        </w:rPr>
        <w:t xml:space="preserve">Issue 3: "Network Offline" Alert Banner Appears</w:t>
      </w:r>
    </w:p>
    <w:p>
      <w:pPr>
        <w:pStyle w:val="ListParagraph"/>
        <w:numPr>
          <w:ilvl w:val="0"/>
          <w:numId w:val="1"/>
        </w:numPr>
        <w:spacing w:after="60" w:before="60" w:line="260"/>
      </w:pPr>
      <w:r>
        <w:rPr>
          <w:rFonts w:ascii="Segoe UI" w:cs="Segoe UI" w:eastAsia="Segoe UI" w:hAnsi="Segoe UI"/>
          <w:b/>
          <w:bCs/>
          <w:color w:val="1E293B"/>
          <w:sz w:val="20"/>
          <w:szCs w:val="20"/>
        </w:rPr>
        <w:t xml:space="preserve">Symptom: </w:t>
      </w:r>
      <w:r>
        <w:rPr>
          <w:rFonts w:ascii="Segoe UI" w:cs="Segoe UI" w:eastAsia="Segoe UI" w:hAnsi="Segoe UI"/>
          <w:color w:val="1E293B"/>
          <w:sz w:val="20"/>
          <w:szCs w:val="20"/>
        </w:rPr>
        <w:t xml:space="preserve">Problem: Tablet loses internet connectivity during mid-shift rush.</w:t>
      </w:r>
    </w:p>
    <w:p>
      <w:pPr>
        <w:pStyle w:val="ListParagraph"/>
        <w:numPr>
          <w:ilvl w:val="0"/>
          <w:numId w:val="1"/>
        </w:numPr>
        <w:spacing w:after="60" w:before="60" w:line="260"/>
      </w:pPr>
      <w:r>
        <w:rPr>
          <w:rFonts w:ascii="Segoe UI" w:cs="Segoe UI" w:eastAsia="Segoe UI" w:hAnsi="Segoe UI"/>
          <w:b/>
          <w:bCs/>
          <w:color w:val="1E293B"/>
          <w:sz w:val="20"/>
          <w:szCs w:val="20"/>
        </w:rPr>
        <w:t xml:space="preserve">Action Steps: </w:t>
      </w:r>
      <w:r>
        <w:rPr>
          <w:rFonts w:ascii="Segoe UI" w:cs="Segoe UI" w:eastAsia="Segoe UI" w:hAnsi="Segoe UI"/>
          <w:color w:val="1E293B"/>
          <w:sz w:val="20"/>
          <w:szCs w:val="20"/>
        </w:rPr>
        <w:t xml:space="preserve">1. DO NOT close or refresh your browser tab. KUVENTORY operates offline-first using local browser cache.
2. Continue entering deductions and physical counts normally. The app will queue your changes safely.
3. Once Wi-Fi reconnects, the status badge will automatically turn green and sync all pending entries to the cloud.</w:t>
      </w:r>
    </w:p>
    <w:p>
      <w:pPr>
        <w:pStyle w:val="Heading2"/>
        <w:spacing w:after="140" w:before="280"/>
      </w:pPr>
      <w:r>
        <w:t xml:space="preserve">Issue 4: Mobile Camera / Image Upload Fails</w:t>
      </w:r>
      <w:r>
        <w:rPr>
          <w:rFonts w:ascii="Segoe UI" w:cs="Segoe UI" w:eastAsia="Segoe UI" w:hAnsi="Segoe UI"/>
          <w:b/>
          <w:bCs/>
          <w:color w:val="8A5A36"/>
          <w:sz w:val="26"/>
          <w:szCs w:val="26"/>
        </w:rPr>
        <w:t xml:space="preserve">Issue 4: Mobile Camera / Image Upload Fails</w:t>
      </w:r>
    </w:p>
    <w:p>
      <w:pPr>
        <w:pStyle w:val="ListParagraph"/>
        <w:numPr>
          <w:ilvl w:val="0"/>
          <w:numId w:val="1"/>
        </w:numPr>
        <w:spacing w:after="60" w:before="60" w:line="260"/>
      </w:pPr>
      <w:r>
        <w:rPr>
          <w:rFonts w:ascii="Segoe UI" w:cs="Segoe UI" w:eastAsia="Segoe UI" w:hAnsi="Segoe UI"/>
          <w:b/>
          <w:bCs/>
          <w:color w:val="1E293B"/>
          <w:sz w:val="20"/>
          <w:szCs w:val="20"/>
        </w:rPr>
        <w:t xml:space="preserve">Symptom: </w:t>
      </w:r>
      <w:r>
        <w:rPr>
          <w:rFonts w:ascii="Segoe UI" w:cs="Segoe UI" w:eastAsia="Segoe UI" w:hAnsi="Segoe UI"/>
          <w:color w:val="1E293B"/>
          <w:sz w:val="20"/>
          <w:szCs w:val="20"/>
        </w:rPr>
        <w:t xml:space="preserve">Problem: Tapping "Upload Photo" does not trigger the camera or displays an upload error.</w:t>
      </w:r>
    </w:p>
    <w:p>
      <w:pPr>
        <w:pStyle w:val="ListParagraph"/>
        <w:numPr>
          <w:ilvl w:val="0"/>
          <w:numId w:val="1"/>
        </w:numPr>
        <w:spacing w:after="60" w:before="60" w:line="260"/>
      </w:pPr>
      <w:r>
        <w:rPr>
          <w:rFonts w:ascii="Segoe UI" w:cs="Segoe UI" w:eastAsia="Segoe UI" w:hAnsi="Segoe UI"/>
          <w:b/>
          <w:bCs/>
          <w:color w:val="1E293B"/>
          <w:sz w:val="20"/>
          <w:szCs w:val="20"/>
        </w:rPr>
        <w:t xml:space="preserve">Action Steps: </w:t>
      </w:r>
      <w:r>
        <w:rPr>
          <w:rFonts w:ascii="Segoe UI" w:cs="Segoe UI" w:eastAsia="Segoe UI" w:hAnsi="Segoe UI"/>
          <w:color w:val="1E293B"/>
          <w:sz w:val="20"/>
          <w:szCs w:val="20"/>
        </w:rPr>
        <w:t xml:space="preserve">1. Check browser permissions: Tap the lock icon in the browser address bar and verify that Camera and Storage permissions are set to "Allow".
2. Image compression: KUVENTORY automatically resizes photos. If the phone is low on memory, close background apps and retry.</w:t>
      </w:r>
    </w:p>
    <w:p>
      <w:pPr>
        <w:pStyle w:val="Heading2"/>
        <w:spacing w:after="140" w:before="280"/>
      </w:pPr>
      <w:r>
        <w:t xml:space="preserve">Issue 5: Staff Member Forgot Login Password</w:t>
      </w:r>
      <w:r>
        <w:rPr>
          <w:rFonts w:ascii="Segoe UI" w:cs="Segoe UI" w:eastAsia="Segoe UI" w:hAnsi="Segoe UI"/>
          <w:b/>
          <w:bCs/>
          <w:color w:val="8A5A36"/>
          <w:sz w:val="26"/>
          <w:szCs w:val="26"/>
        </w:rPr>
        <w:t xml:space="preserve">Issue 5: Staff Member Forgot Login Password</w:t>
      </w:r>
    </w:p>
    <w:p>
      <w:pPr>
        <w:pStyle w:val="ListParagraph"/>
        <w:numPr>
          <w:ilvl w:val="0"/>
          <w:numId w:val="1"/>
        </w:numPr>
        <w:spacing w:after="60" w:before="60" w:line="260"/>
      </w:pPr>
      <w:r>
        <w:rPr>
          <w:rFonts w:ascii="Segoe UI" w:cs="Segoe UI" w:eastAsia="Segoe UI" w:hAnsi="Segoe UI"/>
          <w:b/>
          <w:bCs/>
          <w:color w:val="1E293B"/>
          <w:sz w:val="20"/>
          <w:szCs w:val="20"/>
        </w:rPr>
        <w:t xml:space="preserve">Symptom: </w:t>
      </w:r>
      <w:r>
        <w:rPr>
          <w:rFonts w:ascii="Segoe UI" w:cs="Segoe UI" w:eastAsia="Segoe UI" w:hAnsi="Segoe UI"/>
          <w:color w:val="1E293B"/>
          <w:sz w:val="20"/>
          <w:szCs w:val="20"/>
        </w:rPr>
        <w:t xml:space="preserve">Problem: Barista is locked out of the kiosk terminal before shift opening.</w:t>
      </w:r>
    </w:p>
    <w:p>
      <w:pPr>
        <w:pStyle w:val="ListParagraph"/>
        <w:numPr>
          <w:ilvl w:val="0"/>
          <w:numId w:val="1"/>
        </w:numPr>
        <w:spacing w:after="60" w:before="60" w:line="260"/>
      </w:pPr>
      <w:r>
        <w:rPr>
          <w:rFonts w:ascii="Segoe UI" w:cs="Segoe UI" w:eastAsia="Segoe UI" w:hAnsi="Segoe UI"/>
          <w:b/>
          <w:bCs/>
          <w:color w:val="1E293B"/>
          <w:sz w:val="20"/>
          <w:szCs w:val="20"/>
        </w:rPr>
        <w:t xml:space="preserve">Action Steps: </w:t>
      </w:r>
      <w:r>
        <w:rPr>
          <w:rFonts w:ascii="Segoe UI" w:cs="Segoe UI" w:eastAsia="Segoe UI" w:hAnsi="Segoe UI"/>
          <w:color w:val="1E293B"/>
          <w:sz w:val="20"/>
          <w:szCs w:val="20"/>
        </w:rPr>
        <w:t xml:space="preserve">1. Shift Supervisor can log in using their supervisor PIN or manager credentials.
2. Tap "Settings" -&gt; "User Management" -&gt; Locate user account -&gt; Click "Trigger Password Reset Link".
3. An instant reset link will be sent to the staff member’s registered email.</w:t>
      </w:r>
    </w:p>
    <w:p>
      <w:pPr>
        <w:pBdr>
          <w:left w:val="single" w:color="DC2626" w:sz="28" w:space="14"/>
        </w:pBdr>
        <w:shd w:fill="FEF2F2" w:val="clear"/>
        <w:spacing w:after="160" w:before="140"/>
      </w:pPr>
      <w:r>
        <w:rPr>
          <w:rFonts w:ascii="Segoe UI" w:cs="Segoe UI" w:eastAsia="Segoe UI" w:hAnsi="Segoe UI"/>
          <w:b/>
          <w:bCs/>
          <w:color w:val="B91C1C"/>
          <w:sz w:val="20"/>
          <w:szCs w:val="20"/>
        </w:rPr>
        <w:t xml:space="preserve">[WARNING] Security Directive: </w:t>
      </w:r>
      <w:r>
        <w:rPr>
          <w:rFonts w:ascii="Segoe UI" w:cs="Segoe UI" w:eastAsia="Segoe UI" w:hAnsi="Segoe UI"/>
          <w:color w:val="1E293B"/>
          <w:sz w:val="19"/>
          <w:szCs w:val="19"/>
        </w:rPr>
        <w:t xml:space="preserve">Never write passwords or manager PINs on sticky notes attached to the kiosk screen or cash drawer. Doing so violates store security audit standards.</w:t>
      </w:r>
    </w:p>
    <w:p>
      <w:pPr>
        <w:pStyle w:val="Heading1"/>
        <w:spacing w:after="180" w:before="360"/>
      </w:pPr>
      <w:r>
        <w:t xml:space="preserve">8. Hardware Care, Hygiene &amp; Commercial Best Practices</w:t>
      </w:r>
      <w:r>
        <w:rPr>
          <w:rFonts w:ascii="Segoe UI" w:cs="Segoe UI" w:eastAsia="Segoe UI" w:hAnsi="Segoe UI"/>
          <w:b/>
          <w:bCs/>
          <w:color w:val="2A1B14"/>
          <w:sz w:val="32"/>
          <w:szCs w:val="32"/>
        </w:rPr>
        <w:t xml:space="preserve">8. Hardware Care, Hygiene &amp; Commercial Best Practices</w:t>
      </w:r>
    </w:p>
    <w:p>
      <w:pPr>
        <w:pStyle w:val="Heading2"/>
        <w:spacing w:after="140" w:before="280"/>
      </w:pPr>
      <w:r>
        <w:t xml:space="preserve">8.1 Food Service Tablet Sanitation Guidelines</w:t>
      </w:r>
      <w:r>
        <w:rPr>
          <w:rFonts w:ascii="Segoe UI" w:cs="Segoe UI" w:eastAsia="Segoe UI" w:hAnsi="Segoe UI"/>
          <w:b/>
          <w:bCs/>
          <w:color w:val="8A5A36"/>
          <w:sz w:val="26"/>
          <w:szCs w:val="26"/>
        </w:rPr>
        <w:t xml:space="preserve">8.1 Food Service Tablet Sanitation Guidelines</w:t>
      </w:r>
    </w:p>
    <w:p>
      <w:pPr>
        <w:pStyle w:val="ListParagraph"/>
        <w:numPr>
          <w:ilvl w:val="0"/>
          <w:numId w:val="1"/>
        </w:numPr>
        <w:spacing w:after="60" w:before="60" w:line="260"/>
      </w:pPr>
      <w:r>
        <w:rPr>
          <w:rFonts w:ascii="Segoe UI" w:cs="Segoe UI" w:eastAsia="Segoe UI" w:hAnsi="Segoe UI"/>
          <w:b/>
          <w:bCs/>
          <w:color w:val="1E293B"/>
          <w:sz w:val="20"/>
          <w:szCs w:val="20"/>
        </w:rPr>
        <w:t xml:space="preserve">Screen Cleaning: </w:t>
      </w:r>
      <w:r>
        <w:rPr>
          <w:rFonts w:ascii="Segoe UI" w:cs="Segoe UI" w:eastAsia="Segoe UI" w:hAnsi="Segoe UI"/>
          <w:color w:val="1E293B"/>
          <w:sz w:val="20"/>
          <w:szCs w:val="20"/>
        </w:rPr>
        <w:t xml:space="preserve">Sanitize the tablet screen twice daily (shift opening and shift closing) using an alcohol-free 70% isopropyl wipe. Never spray liquid cleaners directly onto the screen.</w:t>
      </w:r>
    </w:p>
    <w:p>
      <w:pPr>
        <w:pStyle w:val="ListParagraph"/>
        <w:numPr>
          <w:ilvl w:val="0"/>
          <w:numId w:val="1"/>
        </w:numPr>
        <w:spacing w:after="60" w:before="60" w:line="260"/>
      </w:pPr>
      <w:r>
        <w:rPr>
          <w:rFonts w:ascii="Segoe UI" w:cs="Segoe UI" w:eastAsia="Segoe UI" w:hAnsi="Segoe UI"/>
          <w:b/>
          <w:bCs/>
          <w:color w:val="1E293B"/>
          <w:sz w:val="20"/>
          <w:szCs w:val="20"/>
        </w:rPr>
        <w:t xml:space="preserve">Moisture Control: </w:t>
      </w:r>
      <w:r>
        <w:rPr>
          <w:rFonts w:ascii="Segoe UI" w:cs="Segoe UI" w:eastAsia="Segoe UI" w:hAnsi="Segoe UI"/>
          <w:color w:val="1E293B"/>
          <w:sz w:val="20"/>
          <w:szCs w:val="20"/>
        </w:rPr>
        <w:t xml:space="preserve">Ensure baristas dry their hands before tapping the touch screen. Liquid syrup or water droplets on capacitive screens cause phantom touches and erratic typing.</w:t>
      </w:r>
    </w:p>
    <w:p>
      <w:pPr>
        <w:pStyle w:val="ListParagraph"/>
        <w:numPr>
          <w:ilvl w:val="0"/>
          <w:numId w:val="1"/>
        </w:numPr>
        <w:spacing w:after="60" w:before="60" w:line="260"/>
      </w:pPr>
      <w:r>
        <w:rPr>
          <w:rFonts w:ascii="Segoe UI" w:cs="Segoe UI" w:eastAsia="Segoe UI" w:hAnsi="Segoe UI"/>
          <w:b/>
          <w:bCs/>
          <w:color w:val="1E293B"/>
          <w:sz w:val="20"/>
          <w:szCs w:val="20"/>
        </w:rPr>
        <w:t xml:space="preserve">Thermal Protection: </w:t>
      </w:r>
      <w:r>
        <w:rPr>
          <w:rFonts w:ascii="Segoe UI" w:cs="Segoe UI" w:eastAsia="Segoe UI" w:hAnsi="Segoe UI"/>
          <w:color w:val="1E293B"/>
          <w:sz w:val="20"/>
          <w:szCs w:val="20"/>
        </w:rPr>
        <w:t xml:space="preserve">Ensure the kiosk stand is secured to the counter away from high-heat espresso groupheads and steam wands.</w:t>
      </w:r>
    </w:p>
    <w:p>
      <w:pPr>
        <w:pStyle w:val="Heading2"/>
        <w:spacing w:after="140" w:before="280"/>
      </w:pPr>
      <w:r>
        <w:t xml:space="preserve">8.2 Continuous Documentation Feedback Protocol</w:t>
      </w:r>
      <w:r>
        <w:rPr>
          <w:rFonts w:ascii="Segoe UI" w:cs="Segoe UI" w:eastAsia="Segoe UI" w:hAnsi="Segoe UI"/>
          <w:b/>
          <w:bCs/>
          <w:color w:val="8A5A36"/>
          <w:sz w:val="26"/>
          <w:szCs w:val="26"/>
        </w:rPr>
        <w:t xml:space="preserve">8.2 Continuous Documentation Feedback Protocol</w:t>
      </w:r>
    </w:p>
    <w:p>
      <w:pPr>
        <w:spacing w:after="120" w:before="80" w:line="276"/>
        <w:jc w:val="left"/>
      </w:pPr>
      <w:r>
        <w:rPr>
          <w:rFonts w:ascii="Segoe UI" w:cs="Segoe UI" w:eastAsia="Segoe UI" w:hAnsi="Segoe UI"/>
          <w:b w:val="false"/>
          <w:bCs w:val="false"/>
          <w:i w:val="false"/>
          <w:iCs w:val="false"/>
          <w:color w:val="1E293B"/>
          <w:sz w:val="20"/>
          <w:szCs w:val="20"/>
        </w:rPr>
        <w:t xml:space="preserve">Per TechSmith’s 8th essential manual element ("The Feedback Loop"), this manual is a living document. Frontline crew members are encouraged to submit recommendations for confusing workflows or layout friction:</w:t>
      </w:r>
    </w:p>
    <w:p>
      <w:pPr>
        <w:pStyle w:val="ListParagraph"/>
        <w:numPr>
          <w:ilvl w:val="0"/>
          <w:numId w:val="1"/>
        </w:numPr>
        <w:spacing w:after="60" w:before="60" w:line="260"/>
      </w:pPr>
      <w:r>
        <w:rPr>
          <w:rFonts w:ascii="Segoe UI" w:cs="Segoe UI" w:eastAsia="Segoe UI" w:hAnsi="Segoe UI"/>
          <w:b/>
          <w:bCs/>
          <w:color w:val="1E293B"/>
          <w:sz w:val="20"/>
          <w:szCs w:val="20"/>
        </w:rPr>
        <w:t xml:space="preserve">How to Submit: </w:t>
      </w:r>
      <w:r>
        <w:rPr>
          <w:rFonts w:ascii="Segoe UI" w:cs="Segoe UI" w:eastAsia="Segoe UI" w:hAnsi="Segoe UI"/>
          <w:color w:val="1E293B"/>
          <w:sz w:val="20"/>
          <w:szCs w:val="20"/>
        </w:rPr>
        <w:t xml:space="preserve">Submit feedback directly to your shift supervisor or send an email to operations@kapeunobistro.com with subject: "[KUVENTORY-FEEDBACK]". Include screenshot and description.</w:t>
      </w:r>
    </w:p>
    <w:p>
      <w:pPr>
        <w:pStyle w:val="ListParagraph"/>
        <w:numPr>
          <w:ilvl w:val="0"/>
          <w:numId w:val="1"/>
        </w:numPr>
        <w:spacing w:after="60" w:before="60" w:line="260"/>
      </w:pPr>
      <w:r>
        <w:rPr>
          <w:rFonts w:ascii="Segoe UI" w:cs="Segoe UI" w:eastAsia="Segoe UI" w:hAnsi="Segoe UI"/>
          <w:b/>
          <w:bCs/>
          <w:color w:val="1E293B"/>
          <w:sz w:val="20"/>
          <w:szCs w:val="20"/>
        </w:rPr>
        <w:t xml:space="preserve">Review Cadence: </w:t>
      </w:r>
      <w:r>
        <w:rPr>
          <w:rFonts w:ascii="Segoe UI" w:cs="Segoe UI" w:eastAsia="Segoe UI" w:hAnsi="Segoe UI"/>
          <w:color w:val="1E293B"/>
          <w:sz w:val="20"/>
          <w:szCs w:val="20"/>
        </w:rPr>
        <w:t xml:space="preserve">All suggestions are reviewed monthly by the QA &amp; Systems engineering team for potential software updates and manual revisions.</w:t>
      </w:r>
    </w:p>
    <w:p>
      <w:pPr>
        <w:pStyle w:val="Heading2"/>
        <w:spacing w:after="140" w:before="280"/>
      </w:pPr>
      <w:r>
        <w:t xml:space="preserve">8.3 Glossary of Commercial Terms</w:t>
      </w:r>
      <w:r>
        <w:rPr>
          <w:rFonts w:ascii="Segoe UI" w:cs="Segoe UI" w:eastAsia="Segoe UI" w:hAnsi="Segoe UI"/>
          <w:b/>
          <w:bCs/>
          <w:color w:val="8A5A36"/>
          <w:sz w:val="26"/>
          <w:szCs w:val="26"/>
        </w:rPr>
        <w:t xml:space="preserve">8.3 Glossary of Commercial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Term</w:t>
            </w:r>
          </w:p>
        </w:tc>
        <w:tc>
          <w:tcPr>
            <w:shd w:fill="2A1B14" w:val="clear"/>
            <w:tcMar>
              <w:top w:type="dxa" w:w="120"/>
              <w:left w:type="dxa" w:w="140"/>
              <w:bottom w:type="dxa" w:w="120"/>
              <w:right w:type="dxa" w:w="140"/>
            </w:tcMar>
          </w:tcPr>
          <w:p>
            <w:pPr>
              <w:jc w:val="left"/>
            </w:pPr>
            <w:r>
              <w:rPr>
                <w:rFonts w:ascii="Segoe UI" w:cs="Segoe UI" w:eastAsia="Segoe UI" w:hAnsi="Segoe UI"/>
                <w:b/>
                <w:bCs/>
                <w:color w:val="FFFFFF"/>
                <w:sz w:val="19"/>
                <w:szCs w:val="19"/>
              </w:rPr>
              <w:t xml:space="preserve">Plain-Language Commercial Definition</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FEFO</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First-Expired, First-Out: Inventory management principle where items with the nearest expiration date are displayed and used first.</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SKU</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Stock Keeping Unit: Unique alphanumeric identifier assigned to each product variation for tracking.</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Discrepancy (Variance)</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Difference between what the computer says should be on the shelf and what is physically counted.</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Safety Stock (Min Threshold)</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The minimum buffer quantity of an ingredient required before a reorder warning is triggered.</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Inventory Snapshot</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A locked, unalterable historical record of a shift’s inventory counts, costs, and variances at a specific timestamp.</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UOM</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Unit of Measure: The standard measurement scale for an item (e.g., Bottle, Can, Carton, Gallon, Pack, Kilogram).</w:t>
            </w:r>
          </w:p>
        </w:tc>
      </w:tr>
      <w:tr>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Bodega</w:t>
            </w:r>
          </w:p>
        </w:tc>
        <w:tc>
          <w:tcPr>
            <w:tcBorders>
              <w:top w:val="single" w:color="E2E8F0" w:sz="4"/>
              <w:left w:val="none"/>
              <w:bottom w:val="single" w:color="E2E8F0" w:sz="4"/>
              <w:right w:val="none"/>
            </w:tcBorders>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The central back-of-house storage warehouse or bulk stockroom where wholesale crates are received and stored.</w:t>
            </w:r>
          </w:p>
        </w:tc>
      </w:tr>
      <w:tr>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Shrinkage</w:t>
            </w:r>
          </w:p>
        </w:tc>
        <w:tc>
          <w:tcPr>
            <w:tcBorders>
              <w:top w:val="single" w:color="E2E8F0" w:sz="4"/>
              <w:left w:val="none"/>
              <w:bottom w:val="single" w:color="E2E8F0" w:sz="4"/>
              <w:right w:val="none"/>
            </w:tcBorders>
            <w:shd w:fill="F8FAFC" w:val="clear"/>
            <w:tcMar>
              <w:top w:type="dxa" w:w="100"/>
              <w:left w:type="dxa" w:w="140"/>
              <w:bottom w:type="dxa" w:w="100"/>
              <w:right w:type="dxa" w:w="140"/>
            </w:tcMar>
          </w:tcPr>
          <w:p>
            <w:pPr>
              <w:spacing w:line="240"/>
              <w:jc w:val="left"/>
            </w:pPr>
            <w:r>
              <w:rPr>
                <w:rFonts w:ascii="Segoe UI" w:cs="Segoe UI" w:eastAsia="Segoe UI" w:hAnsi="Segoe UI"/>
                <w:color w:val="1E293B"/>
                <w:sz w:val="18"/>
                <w:szCs w:val="18"/>
              </w:rPr>
              <w:t xml:space="preserve">Unexplained loss of inventory due to theft, unrecorded spills, over-portioning, or administrative counting errors.</w:t>
            </w:r>
          </w:p>
        </w:tc>
      </w:tr>
    </w:tbl>
    <w:p>
      <w:pPr>
        <w:spacing w:after="120" w:before="80" w:line="276"/>
        <w:jc w:val="center"/>
      </w:pPr>
      <w:r>
        <w:rPr>
          <w:rFonts w:ascii="Segoe UI" w:cs="Segoe UI" w:eastAsia="Segoe UI" w:hAnsi="Segoe UI"/>
          <w:b w:val="false"/>
          <w:bCs w:val="false"/>
          <w:i/>
          <w:iCs/>
          <w:color w:val="64748B"/>
          <w:sz w:val="20"/>
          <w:szCs w:val="20"/>
        </w:rPr>
        <w:t xml:space="preserve">— End of Official User Documentation Manual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r>
      <w:rPr>
        <w:rFonts w:ascii="Segoe UI" w:cs="Segoe UI" w:eastAsia="Segoe UI" w:hAnsi="Segoe UI"/>
        <w:color w:val="64748B"/>
        <w:sz w:val="16"/>
        <w:szCs w:val="16"/>
      </w:rPr>
      <w:t xml:space="preserve"> | Confidential - For Internal Operational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64748B"/>
        <w:sz w:val="16"/>
        <w:szCs w:val="16"/>
      </w:rPr>
      <w:t xml:space="preserve">KUVENTORY™ Operational User Manual | Kape Uno Bistro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307bbbab34593fcb925440fbcfcbf276112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2026-09-27T12:12:38.551Z</dcterms:created>
  <dcterms:modified xsi:type="dcterms:W3CDTF">2026-09-27T12:12:38.552Z</dcterms:modified>
</cp:coreProperties>
</file>

<file path=docProps/custom.xml><?xml version="1.0" encoding="utf-8"?>
<Properties xmlns="http://schemas.openxmlformats.org/officeDocument/2006/custom-properties" xmlns:vt="http://schemas.openxmlformats.org/officeDocument/2006/docPropsVTypes"/>
</file>