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360"/>
      </w:pPr>
      <w:r>
        <w:rPr>
          <w:rFonts w:ascii="Segoe UI" w:cs="Segoe UI" w:eastAsia="Segoe UI" w:hAnsi="Segoe UI"/>
          <w:b/>
          <w:bCs/>
          <w:color w:val="1E293B"/>
          <w:sz w:val="32"/>
          <w:szCs w:val="32"/>
        </w:rPr>
        <w:t xml:space="preserve">Concurrency Control &amp; Transaction Isolation</w:t>
      </w: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1. Concurrency Model: Dual-Layer Protection</w:t>
      </w:r>
    </w:p>
    <w:p>
      <w:pPr>
        <w:spacing w:after="80" w:before="60" w:line="2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KUVENTORY employs a dual-layer strategy to guarantee zero lost updates, zero phantom reads, and zero negative stock levels: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1.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Pessimistic Row-Level Locking (Primary)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Critical state mutations (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add_stock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consume_stock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adjust_stock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) acquire explicit row locks (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FOR UPDATE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) in PostgreSQL.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2.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Optimistic Concurrency Control (Secondary)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Every item in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inventory_items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and every lot in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stock_batches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maintains an integer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version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column incremented on every committed transaction.</w:t>
      </w:r>
    </w:p>
    <w:p>
      <w:pPr>
        <w:pBdr>
          <w:bottom w:val="single" w:color="E2E8F0" w:sz="8"/>
        </w:pBdr>
        <w:spacing w:after="140" w:before="140"/>
      </w:pP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2. Deep Dive: The Two-User Stock Deduction Race (Rule 30)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Problem Scenario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Starting Available Stock: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100 units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User A loads page: sees 100 units.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User B loads page: sees 100 units.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User A submits: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Remove 70 units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User B submits concurrently: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Remove 50 units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.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PostgreSQL Execution 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4"/>
              <w:left w:val="single" w:color="8A5A36" w:sz="12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sequenceDiagram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participant UA as User A (Remove 70)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participant UB as User B (Remove 50)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participant DB as PostgreSQL Engine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UA-&gt;&gt;DB: BEGIN TRANSACTION &amp; SELECT id FROM inventory_items FOR UPDATE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Note over DB: Lock granted to User A. User B query blocks waiting for lock.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UB-&gt;&gt;DB: BEGIN TRANSACTION &amp; SELECT id FROM inventory_items FOR UPDATE (WAITING)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UA-&gt;&gt;DB: Evaluate active batches (100 available &gt;= 70)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UA-&gt;&gt;DB: Deduct 70, insert stock_movements, increment version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UA-&gt;&gt;DB: COMMIT TRANSACTION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Note over DB: Lock released. User B query unblocks and acquires lock.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UB-&gt;&gt;DB: Query fresh authoritative batches (now 30 remaining)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UB-&gt;&gt;DB: Evaluate active batches (30 available &lt; 50 required)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UB--&gt;&gt;DB: RAISE EXCEPTION 'Insufficient valid stock (Remaining deficit: 20)'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UB-&gt;&gt;DB: ROLLBACK TRANSACTION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Stock Deduction Result Verification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User A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Transaction completes successfully.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User B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Receives clear worker-first microcopy error: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`INSUFFICIENT STOCK`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(</w:t>
      </w:r>
      <w:r>
        <w:rPr>
          <w:rFonts w:ascii="Segoe UI" w:cs="Segoe UI" w:eastAsia="Segoe UI" w:hAnsi="Segoe UI"/>
          <w:i/>
          <w:iCs/>
          <w:color w:val="334155"/>
          <w:sz w:val="20"/>
          <w:szCs w:val="20"/>
        </w:rPr>
        <w:t xml:space="preserve">Available: 30 pcs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) backed by the PostgreSQL RPC exception (</w:t>
      </w:r>
      <w:r>
        <w:rPr>
          <w:rFonts w:ascii="Segoe UI" w:cs="Segoe UI" w:eastAsia="Segoe UI" w:hAnsi="Segoe UI"/>
          <w:i/>
          <w:iCs/>
          <w:color w:val="334155"/>
          <w:sz w:val="20"/>
          <w:szCs w:val="20"/>
        </w:rPr>
        <w:t xml:space="preserve">"Insufficient valid stock for item to consume 50 (Remaining deficit: 20)"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Final Authoritative Balance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Exactly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30 units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Negative Stock Occurrence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0%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(Guaranteed impossible by database validation and check constraints).</w:t>
      </w:r>
    </w:p>
    <w:p>
      <w:pPr>
        <w:pBdr>
          <w:bottom w:val="single" w:color="E2E8F0" w:sz="8"/>
        </w:pBdr>
        <w:spacing w:after="140" w:before="140"/>
      </w:pP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3. Deep Dive: Concurrent Restocking with Different Expiry Dates (Rule 31)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Restocking Problem Scenario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Starting Stock: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100 units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(Batch A: Expiry Dec 10).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User A adds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20 units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(Expiry Dec 10).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User B adds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30 units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(Expiry Dec 25).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Both requests arrive at the same millisecond.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Restocking Authoritative Result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1.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Both transactions acquire serialized item-level locks in sequence.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2.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User A inserts a receipt record.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3.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User B inserts a distinct receipt record with Expiry Dec 25.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4.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Final System State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Total Available: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150 units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Batch A: 100 units (Expiry Dec 10).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Batch B: 20 units (Expiry Dec 10).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Batch C: 30 units (Expiry Dec 25).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All expiration dates and receipt timestamps preserved intact. Zero overwrite!</w:t>
      </w:r>
    </w:p>
    <w:p>
      <w:pPr>
        <w:pBdr>
          <w:bottom w:val="single" w:color="E2E8F0" w:sz="8"/>
        </w:pBdr>
        <w:spacing w:after="140" w:before="140"/>
      </w:pP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4. Double-Submit &amp; Idempotency Safeguards (Rule 33)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1.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Frontend Disabling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All submission buttons enter a disabled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isSubmitting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state within 0–50ms of user tap/click.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2.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Unique Constraints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Daily worksheets enforce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UNIQUE(date)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, preventing duplicate finalized sheets for the same business day.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3.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Deterministic Deduplication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Notification engine generates deterministic dedup keys (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LOW_STOCK_&lt;item_id&gt;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EXPIRED_&lt;batch_id&gt;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), guaranteeing that repeated triggers do not duplicate alerts in the notification ledger.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64748B"/>
        <w:sz w:val="16"/>
        <w:szCs w:val="16"/>
      </w:rPr>
      <w:t xml:space="preserve">Page </w:t>
    </w:r>
    <w:r>
      <w:rPr>
        <w:rFonts w:ascii="Segoe UI" w:cs="Segoe UI" w:eastAsia="Segoe UI" w:hAnsi="Segoe U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64748B"/>
        <w:sz w:val="16"/>
        <w:szCs w:val="16"/>
      </w:rPr>
      <w:t xml:space="preserve"> of </w:t>
    </w:r>
    <w:r>
      <w:rPr>
        <w:rFonts w:ascii="Segoe UI" w:cs="Segoe UI" w:eastAsia="Segoe UI" w:hAnsi="Segoe UI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rFonts w:ascii="Segoe UI" w:cs="Segoe UI" w:eastAsia="Segoe UI" w:hAnsi="Segoe UI"/>
        <w:color w:val="64748B"/>
        <w:sz w:val="16"/>
        <w:szCs w:val="16"/>
      </w:rPr>
      <w:t xml:space="preserve">KUVENTORY™ Concurrency Control &amp; Transaction Isolation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334155"/>
        <w:sz w:val="20"/>
        <w:szCs w:val="20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2026-10-04T15:54:23.132Z</dcterms:created>
  <dcterms:modified xsi:type="dcterms:W3CDTF">2026-10-04T15:54:23.132Z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