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B61" w:rsidRDefault="004E2B61" w:rsidP="004E2B61">
      <w:pPr>
        <w:pStyle w:val="a3"/>
      </w:pPr>
      <w:r>
        <w:t>Задание 1</w:t>
      </w:r>
    </w:p>
    <w:p w:rsidR="004E2B61" w:rsidRDefault="001C66F2" w:rsidP="004E2B61">
      <w:pPr>
        <w:pStyle w:val="1"/>
      </w:pPr>
      <w:r>
        <w:t>Дымовое тестирование</w:t>
      </w:r>
    </w:p>
    <w:p w:rsidR="004E2B61" w:rsidRDefault="004E2B61" w:rsidP="004E2B61">
      <w:pPr>
        <w:pStyle w:val="2"/>
      </w:pPr>
      <w:r>
        <w:t>Т-1</w:t>
      </w:r>
    </w:p>
    <w:p w:rsidR="004E2B61" w:rsidRDefault="004E2B61" w:rsidP="004E2B61">
      <w:pPr>
        <w:pStyle w:val="2"/>
      </w:pPr>
      <w:r>
        <w:t>Поля ввода - Ввод валидных данных - Позитивный</w:t>
      </w:r>
    </w:p>
    <w:p w:rsidR="004E2B61" w:rsidRDefault="004E2B61" w:rsidP="004E2B61">
      <w:r>
        <w:t>1.Ввести корректные значения во все три поля. --- Отображаются введённые значения во всех трёх полях</w:t>
      </w:r>
    </w:p>
    <w:p w:rsidR="004E2B61" w:rsidRDefault="00F06C36" w:rsidP="004E2B61">
      <w:r>
        <w:t>2. Нажать</w:t>
      </w:r>
      <w:r w:rsidR="004E2B61">
        <w:t xml:space="preserve"> кнопку «Применить» ---- На экране отображается треугольник с указанными сторонами.</w:t>
      </w:r>
    </w:p>
    <w:p w:rsidR="004E2B61" w:rsidRDefault="004E2B61" w:rsidP="004E2B61">
      <w:pPr>
        <w:pStyle w:val="2"/>
      </w:pPr>
      <w:r>
        <w:t>Т-2</w:t>
      </w:r>
    </w:p>
    <w:p w:rsidR="004E2B61" w:rsidRDefault="004E2B61" w:rsidP="004E2B61">
      <w:pPr>
        <w:pStyle w:val="2"/>
      </w:pPr>
      <w:r>
        <w:t xml:space="preserve">Поля ввода – Ввод </w:t>
      </w:r>
      <w:proofErr w:type="spellStart"/>
      <w:r>
        <w:t>невалидных</w:t>
      </w:r>
      <w:proofErr w:type="spellEnd"/>
      <w:r>
        <w:t xml:space="preserve"> данных - Негативный</w:t>
      </w:r>
    </w:p>
    <w:p w:rsidR="004E2B61" w:rsidRDefault="004E2B61" w:rsidP="004E2B61">
      <w:r>
        <w:t>1.Ввести некорректные значения (например, текст вместо числа, отрицательные значения). --- Отображаются введенные значения во всех трёх полях</w:t>
      </w:r>
    </w:p>
    <w:p w:rsidR="004E2B61" w:rsidRDefault="00F06C36" w:rsidP="004E2B61">
      <w:r>
        <w:t xml:space="preserve">2. Нажать </w:t>
      </w:r>
      <w:r w:rsidR="004E2B61">
        <w:t>кнопку «Применить» ----  Система корректно обрабатывает ошибки и предоставляет информативные сообщения.</w:t>
      </w:r>
    </w:p>
    <w:p w:rsidR="004E2B61" w:rsidRDefault="004E2B61" w:rsidP="004E2B61">
      <w:pPr>
        <w:pStyle w:val="2"/>
      </w:pPr>
      <w:r>
        <w:t xml:space="preserve">Т-3 </w:t>
      </w:r>
    </w:p>
    <w:p w:rsidR="004E2B61" w:rsidRDefault="004E2B61" w:rsidP="004E2B61">
      <w:pPr>
        <w:pStyle w:val="2"/>
      </w:pPr>
      <w:r>
        <w:t xml:space="preserve">Поля ввода - Пустые поля – </w:t>
      </w:r>
      <w:proofErr w:type="gramStart"/>
      <w:r>
        <w:t>Негативный</w:t>
      </w:r>
      <w:proofErr w:type="gramEnd"/>
      <w:r>
        <w:t xml:space="preserve"> </w:t>
      </w:r>
    </w:p>
    <w:p w:rsidR="004E2B61" w:rsidRDefault="00F06C36" w:rsidP="004E2B61">
      <w:r>
        <w:t>1.Нажать</w:t>
      </w:r>
      <w:r w:rsidR="004E2B61">
        <w:t xml:space="preserve"> кнопку «Применить» не заполняя поля --- Система предотвращает отправку формы без заполнения обязательных полей. Отображается информационное сообщение. </w:t>
      </w:r>
    </w:p>
    <w:p w:rsidR="004E2B61" w:rsidRDefault="00F06C36" w:rsidP="00F06C36">
      <w:pPr>
        <w:pStyle w:val="2"/>
      </w:pPr>
      <w:r>
        <w:t xml:space="preserve">Т-4 </w:t>
      </w:r>
    </w:p>
    <w:p w:rsidR="004E2B61" w:rsidRDefault="00F06C36" w:rsidP="00F06C36">
      <w:pPr>
        <w:pStyle w:val="2"/>
      </w:pPr>
      <w:r>
        <w:t xml:space="preserve">Отображение треугольника - Изменение сторон треугольника – </w:t>
      </w:r>
      <w:proofErr w:type="gramStart"/>
      <w:r>
        <w:t>Позитивный</w:t>
      </w:r>
      <w:proofErr w:type="gramEnd"/>
    </w:p>
    <w:p w:rsidR="004E2B61" w:rsidRDefault="00F06C36" w:rsidP="00F06C36">
      <w:r>
        <w:t>1.</w:t>
      </w:r>
      <w:r w:rsidR="004E2B61">
        <w:t>Ввести значения в поля.</w:t>
      </w:r>
      <w:r>
        <w:t xml:space="preserve"> --- В полях ввода отображаются введённые значения. Треугольник отображается в базовом состоянии. </w:t>
      </w:r>
    </w:p>
    <w:p w:rsidR="004E2B61" w:rsidRDefault="00F06C36" w:rsidP="004E2B61">
      <w:r>
        <w:t xml:space="preserve">2.Нажать кнопку «Применить» --- Отображается треугольник со сторонами соответственно введённым данным. </w:t>
      </w:r>
    </w:p>
    <w:p w:rsidR="00F06C36" w:rsidRDefault="00F06C36" w:rsidP="00F06C36">
      <w:r>
        <w:t xml:space="preserve">3.Изменить значения в полях ввода ---- --- В полях ввода отображаются введённые значения. Треугольник отображается в соответствии с прежними данными. </w:t>
      </w:r>
    </w:p>
    <w:p w:rsidR="004E2B61" w:rsidRDefault="00F06C36" w:rsidP="004E2B61">
      <w:r>
        <w:t>4.Повторно нажать на кнопку «Применить» --- Т</w:t>
      </w:r>
      <w:r w:rsidR="004E2B61">
        <w:t>реугольник корректно обновляется с новыми значениями сторон.</w:t>
      </w:r>
    </w:p>
    <w:p w:rsidR="004E2B61" w:rsidRDefault="00F06C36" w:rsidP="00F06C36">
      <w:pPr>
        <w:pStyle w:val="2"/>
      </w:pPr>
      <w:r>
        <w:t>Т-5</w:t>
      </w:r>
    </w:p>
    <w:p w:rsidR="00F06C36" w:rsidRDefault="00F06C36" w:rsidP="00F06C36">
      <w:pPr>
        <w:pStyle w:val="2"/>
      </w:pPr>
      <w:r>
        <w:t>Отображение треугольника - Ввод максимально допустимых значений</w:t>
      </w:r>
      <w:r w:rsidRPr="00F06C36">
        <w:t xml:space="preserve"> в поля.</w:t>
      </w:r>
      <w:r>
        <w:t>– Позитивный</w:t>
      </w:r>
    </w:p>
    <w:p w:rsidR="00F06C36" w:rsidRDefault="00F06C36" w:rsidP="00F06C36">
      <w:r>
        <w:t>1.</w:t>
      </w:r>
      <w:r w:rsidR="004E2B61">
        <w:t>Ввести максимально допустимые значения в поля.</w:t>
      </w:r>
      <w:r>
        <w:t xml:space="preserve"> --- В полях ввода отображаются введённые значения. Треугольник отображается в базовом состоянии. </w:t>
      </w:r>
    </w:p>
    <w:p w:rsidR="004E2B61" w:rsidRDefault="00F06C36" w:rsidP="004E2B61">
      <w:r>
        <w:lastRenderedPageBreak/>
        <w:t>2.Нажать кнопку «Применить --- С</w:t>
      </w:r>
      <w:r w:rsidR="004E2B61">
        <w:t>истема обрабатывает максимальные значе</w:t>
      </w:r>
      <w:r>
        <w:t xml:space="preserve">ния и корректно отображает </w:t>
      </w:r>
      <w:r w:rsidR="004E2B61">
        <w:t>треугольник.</w:t>
      </w:r>
    </w:p>
    <w:p w:rsidR="001C66F2" w:rsidRPr="001C66F2" w:rsidRDefault="001C66F2" w:rsidP="001C66F2">
      <w:pPr>
        <w:pStyle w:val="1"/>
      </w:pPr>
      <w:r w:rsidRPr="001C66F2">
        <w:t>Тестир</w:t>
      </w:r>
      <w:r>
        <w:t xml:space="preserve">ование критического пути </w:t>
      </w:r>
    </w:p>
    <w:p w:rsidR="001C66F2" w:rsidRDefault="001C66F2" w:rsidP="00F06C36"/>
    <w:p w:rsidR="00F06C36" w:rsidRPr="001C66F2" w:rsidRDefault="00F06C36" w:rsidP="001C66F2">
      <w:pPr>
        <w:pStyle w:val="2"/>
      </w:pPr>
      <w:r w:rsidRPr="001C66F2">
        <w:t>Производительность:</w:t>
      </w:r>
    </w:p>
    <w:p w:rsidR="00F06C36" w:rsidRPr="001C66F2" w:rsidRDefault="00F06C36" w:rsidP="00F06C36">
      <w:r w:rsidRPr="001C66F2">
        <w:t>Замерить время, необходимое для отображения треугольника после нажатия на кнопку при различных входных данных.</w:t>
      </w:r>
    </w:p>
    <w:p w:rsidR="00F06C36" w:rsidRPr="001C66F2" w:rsidRDefault="00F06C36" w:rsidP="001C66F2">
      <w:pPr>
        <w:pStyle w:val="2"/>
      </w:pPr>
      <w:r w:rsidRPr="001C66F2">
        <w:t>Совместимость:</w:t>
      </w:r>
    </w:p>
    <w:p w:rsidR="00F06C36" w:rsidRPr="001C66F2" w:rsidRDefault="00F06C36" w:rsidP="00F06C36">
      <w:r w:rsidRPr="001C66F2">
        <w:t>Протестировать работу страницы в различных бра</w:t>
      </w:r>
      <w:r w:rsidR="001C66F2">
        <w:t>узерах (</w:t>
      </w:r>
      <w:proofErr w:type="spellStart"/>
      <w:r w:rsidR="001C66F2">
        <w:t>Chrome</w:t>
      </w:r>
      <w:proofErr w:type="spellEnd"/>
      <w:r w:rsidR="001C66F2">
        <w:t xml:space="preserve">, </w:t>
      </w:r>
      <w:proofErr w:type="spellStart"/>
      <w:r w:rsidR="001C66F2">
        <w:t>Firefox</w:t>
      </w:r>
      <w:proofErr w:type="spellEnd"/>
      <w:r w:rsidR="001C66F2">
        <w:t xml:space="preserve">, </w:t>
      </w:r>
      <w:proofErr w:type="spellStart"/>
      <w:r w:rsidR="001C66F2">
        <w:t>Safari</w:t>
      </w:r>
      <w:proofErr w:type="spellEnd"/>
      <w:r w:rsidRPr="001C66F2">
        <w:t>).</w:t>
      </w:r>
    </w:p>
    <w:p w:rsidR="00F06C36" w:rsidRPr="001C66F2" w:rsidRDefault="00F06C36" w:rsidP="00F06C36">
      <w:r w:rsidRPr="001C66F2">
        <w:t>Проверить отзывчивость и корректное отображение на разных устройствах (мобильные, планшеты).</w:t>
      </w:r>
    </w:p>
    <w:p w:rsidR="00F06C36" w:rsidRPr="001C66F2" w:rsidRDefault="00F06C36" w:rsidP="001C66F2">
      <w:pPr>
        <w:pStyle w:val="2"/>
      </w:pPr>
      <w:r w:rsidRPr="001C66F2">
        <w:t>Безопасность:</w:t>
      </w:r>
    </w:p>
    <w:p w:rsidR="00F06C36" w:rsidRPr="001C66F2" w:rsidRDefault="00F06C36" w:rsidP="00F06C36">
      <w:r w:rsidRPr="001C66F2">
        <w:t>Проверить, что система надежно обрабатывает ввод пользователя и не подвержена инъекциям (например, SQL инъекции).</w:t>
      </w:r>
    </w:p>
    <w:p w:rsidR="00F06C36" w:rsidRPr="001C66F2" w:rsidRDefault="00F06C36" w:rsidP="001C66F2">
      <w:pPr>
        <w:pStyle w:val="2"/>
      </w:pPr>
      <w:r w:rsidRPr="001C66F2">
        <w:t>Стабильность:</w:t>
      </w:r>
    </w:p>
    <w:p w:rsidR="00F06C36" w:rsidRPr="001C66F2" w:rsidRDefault="00F06C36" w:rsidP="00F06C36">
      <w:r w:rsidRPr="001C66F2">
        <w:t xml:space="preserve">Запустить тест в условиях нестабильного </w:t>
      </w:r>
      <w:proofErr w:type="spellStart"/>
      <w:r w:rsidRPr="001C66F2">
        <w:t>интернет-соединения</w:t>
      </w:r>
      <w:proofErr w:type="spellEnd"/>
      <w:r w:rsidRPr="001C66F2">
        <w:t xml:space="preserve"> и убедиться, что приложение ведет себя корректно.</w:t>
      </w:r>
    </w:p>
    <w:p w:rsidR="00F06C36" w:rsidRPr="001C66F2" w:rsidRDefault="00F06C36" w:rsidP="001C66F2">
      <w:pPr>
        <w:pStyle w:val="2"/>
      </w:pPr>
      <w:r w:rsidRPr="001C66F2">
        <w:t>Локализация:</w:t>
      </w:r>
    </w:p>
    <w:p w:rsidR="00F06C36" w:rsidRPr="001C66F2" w:rsidRDefault="00F06C36" w:rsidP="00F06C36">
      <w:r w:rsidRPr="001C66F2">
        <w:t>Если в приложении предусмотрена локализация, проверьте, что тексты отображаются корректно на различных языках.</w:t>
      </w:r>
    </w:p>
    <w:p w:rsidR="00F06C36" w:rsidRPr="001C66F2" w:rsidRDefault="00F06C36" w:rsidP="001C66F2">
      <w:pPr>
        <w:pStyle w:val="2"/>
      </w:pPr>
      <w:r w:rsidRPr="001C66F2">
        <w:t>Аксессуары:</w:t>
      </w:r>
    </w:p>
    <w:p w:rsidR="00F06C36" w:rsidRPr="001C66F2" w:rsidRDefault="00F06C36" w:rsidP="00F06C36">
      <w:r w:rsidRPr="001C66F2">
        <w:t>Проверить взаимодействие с клавиатурой (например, возможность ввода с клавиатуры) и другими аксессуарами.</w:t>
      </w:r>
    </w:p>
    <w:p w:rsidR="00F06C36" w:rsidRPr="001C66F2" w:rsidRDefault="00F06C36" w:rsidP="001C66F2">
      <w:pPr>
        <w:pStyle w:val="2"/>
      </w:pPr>
      <w:r w:rsidRPr="001C66F2">
        <w:t>Обновление страницы:</w:t>
      </w:r>
    </w:p>
    <w:p w:rsidR="00F06C36" w:rsidRPr="001C66F2" w:rsidRDefault="00F06C36" w:rsidP="00F06C36">
      <w:r w:rsidRPr="001C66F2">
        <w:t>Проверить, что страница корректно обновляется после изменения значений и повторного ввода.</w:t>
      </w:r>
    </w:p>
    <w:p w:rsidR="00F06C36" w:rsidRPr="001C66F2" w:rsidRDefault="00F06C36" w:rsidP="001C66F2">
      <w:pPr>
        <w:pStyle w:val="2"/>
      </w:pPr>
      <w:r w:rsidRPr="001C66F2">
        <w:t>Кросс-</w:t>
      </w:r>
      <w:proofErr w:type="spellStart"/>
      <w:r w:rsidRPr="001C66F2">
        <w:t>браузерность</w:t>
      </w:r>
      <w:proofErr w:type="spellEnd"/>
      <w:r w:rsidRPr="001C66F2">
        <w:t>:</w:t>
      </w:r>
    </w:p>
    <w:p w:rsidR="00F06C36" w:rsidRPr="001C66F2" w:rsidRDefault="00F06C36" w:rsidP="00F06C36">
      <w:r w:rsidRPr="001C66F2">
        <w:t>Проверить работоспособность в различных браузерах и удостовериться, что не возникают существенные различия в отображении и поведении.</w:t>
      </w:r>
    </w:p>
    <w:p w:rsidR="004E2B61" w:rsidRDefault="004E2B61" w:rsidP="001C66F2">
      <w:pPr>
        <w:pStyle w:val="2"/>
      </w:pPr>
      <w:r>
        <w:t>Обработка ошибок сервера:</w:t>
      </w:r>
    </w:p>
    <w:p w:rsidR="004E2B61" w:rsidRDefault="004E2B61" w:rsidP="004E2B61">
      <w:r>
        <w:t>Намеренно вызвать ошибку на сервере (например, отключить сервер).</w:t>
      </w:r>
    </w:p>
    <w:p w:rsidR="004E2B61" w:rsidRDefault="004E2B61" w:rsidP="004E2B61">
      <w:r>
        <w:t>Проверить, как система реагирует на ошибку и предоставляет информацию пользователю.</w:t>
      </w:r>
    </w:p>
    <w:p w:rsidR="004E2B61" w:rsidRDefault="004E2B61" w:rsidP="001C66F2">
      <w:pPr>
        <w:pStyle w:val="2"/>
      </w:pPr>
      <w:r>
        <w:t>Проверка безопасности сессии:</w:t>
      </w:r>
    </w:p>
    <w:p w:rsidR="004E2B61" w:rsidRDefault="004E2B61" w:rsidP="004E2B61">
      <w:r>
        <w:t>Проверить, что сессия пользователя не истекает слишком быстро, а также корректно обрабатывается после истечения срока действия.</w:t>
      </w:r>
    </w:p>
    <w:p w:rsidR="004E2B61" w:rsidRDefault="004E2B61" w:rsidP="001C66F2">
      <w:pPr>
        <w:pStyle w:val="2"/>
      </w:pPr>
      <w:r>
        <w:lastRenderedPageBreak/>
        <w:t>Тестирование восстановления после сбоев:</w:t>
      </w:r>
    </w:p>
    <w:p w:rsidR="004E2B61" w:rsidRDefault="004E2B61" w:rsidP="004E2B61">
      <w:r>
        <w:t>Сымитировать сбой (например, выключение сервера) во время активного использования приложения.</w:t>
      </w:r>
    </w:p>
    <w:p w:rsidR="004E2B61" w:rsidRDefault="004E2B61" w:rsidP="004E2B61">
      <w:r>
        <w:t>Проверить, как система восстанавливается после восстановления работоспособности.</w:t>
      </w:r>
    </w:p>
    <w:p w:rsidR="002771D0" w:rsidRDefault="002771D0" w:rsidP="002771D0"/>
    <w:p w:rsidR="002771D0" w:rsidRDefault="001C66F2" w:rsidP="001C66F2">
      <w:pPr>
        <w:pStyle w:val="1"/>
      </w:pPr>
      <w:r>
        <w:t xml:space="preserve">Чек-лист на проверку: </w:t>
      </w:r>
    </w:p>
    <w:p w:rsidR="002771D0" w:rsidRDefault="002771D0" w:rsidP="002771D0"/>
    <w:p w:rsidR="002771D0" w:rsidRDefault="002771D0" w:rsidP="002771D0">
      <w:r>
        <w:t xml:space="preserve"> Ввод корректных значений во все три поля.</w:t>
      </w:r>
    </w:p>
    <w:p w:rsidR="002771D0" w:rsidRDefault="002771D0" w:rsidP="002771D0">
      <w:r>
        <w:t xml:space="preserve"> Нажатие на кнопку "</w:t>
      </w:r>
      <w:r w:rsidR="001C66F2">
        <w:t>Применить</w:t>
      </w:r>
      <w:r>
        <w:t>".</w:t>
      </w:r>
    </w:p>
    <w:p w:rsidR="002771D0" w:rsidRDefault="002771D0" w:rsidP="002771D0">
      <w:r>
        <w:t xml:space="preserve"> Проверка отображения треугольника с указанными сторонами.</w:t>
      </w:r>
    </w:p>
    <w:p w:rsidR="002771D0" w:rsidRDefault="001C66F2" w:rsidP="002771D0">
      <w:r>
        <w:t>Изменение сторон треугольника</w:t>
      </w:r>
    </w:p>
    <w:p w:rsidR="002771D0" w:rsidRDefault="002771D0" w:rsidP="002771D0">
      <w:r>
        <w:t xml:space="preserve"> Ввод значений в поля.</w:t>
      </w:r>
    </w:p>
    <w:p w:rsidR="002771D0" w:rsidRDefault="002771D0" w:rsidP="002771D0">
      <w:r>
        <w:t>Изменение значений в полях.</w:t>
      </w:r>
    </w:p>
    <w:p w:rsidR="002771D0" w:rsidRDefault="002771D0" w:rsidP="002771D0">
      <w:r>
        <w:t xml:space="preserve"> Повторное нажатие на кнопку "</w:t>
      </w:r>
      <w:r w:rsidR="001C66F2">
        <w:t>Применить</w:t>
      </w:r>
      <w:r>
        <w:t>".</w:t>
      </w:r>
    </w:p>
    <w:p w:rsidR="002771D0" w:rsidRDefault="002771D0" w:rsidP="002771D0">
      <w:r>
        <w:t xml:space="preserve"> Проверка корректного обновления треугольника с новыми значениями сторон.</w:t>
      </w:r>
    </w:p>
    <w:p w:rsidR="002771D0" w:rsidRDefault="002771D0" w:rsidP="002771D0">
      <w:r>
        <w:t xml:space="preserve"> Ввод текста в поля ввода.</w:t>
      </w:r>
    </w:p>
    <w:p w:rsidR="002771D0" w:rsidRDefault="002771D0" w:rsidP="002771D0">
      <w:r>
        <w:t xml:space="preserve"> Ввод отрицательных значений.</w:t>
      </w:r>
    </w:p>
    <w:p w:rsidR="002771D0" w:rsidRDefault="002771D0" w:rsidP="002771D0">
      <w:r>
        <w:t xml:space="preserve"> Ввод нулевых значений.</w:t>
      </w:r>
    </w:p>
    <w:p w:rsidR="002771D0" w:rsidRDefault="002771D0" w:rsidP="002771D0">
      <w:r>
        <w:t xml:space="preserve"> Ввод десятичных значений.</w:t>
      </w:r>
    </w:p>
    <w:p w:rsidR="002771D0" w:rsidRDefault="002771D0" w:rsidP="002771D0">
      <w:r>
        <w:t xml:space="preserve"> Проверка корректных сообщений об ошибках.</w:t>
      </w:r>
    </w:p>
    <w:p w:rsidR="002771D0" w:rsidRDefault="002771D0" w:rsidP="002771D0">
      <w:r>
        <w:t>Ввод минимально допустимых значений.</w:t>
      </w:r>
    </w:p>
    <w:p w:rsidR="002771D0" w:rsidRDefault="002771D0" w:rsidP="002771D0">
      <w:r>
        <w:t xml:space="preserve"> Ввод максимально допустимых значений.</w:t>
      </w:r>
    </w:p>
    <w:p w:rsidR="002771D0" w:rsidRDefault="002771D0" w:rsidP="002771D0">
      <w:r>
        <w:t xml:space="preserve"> Проверка корректной обработки граничных значений.</w:t>
      </w:r>
    </w:p>
    <w:p w:rsidR="002771D0" w:rsidRDefault="002771D0" w:rsidP="002771D0">
      <w:r>
        <w:t xml:space="preserve"> Оставление полей </w:t>
      </w:r>
      <w:proofErr w:type="gramStart"/>
      <w:r>
        <w:t>пустыми</w:t>
      </w:r>
      <w:proofErr w:type="gramEnd"/>
      <w:r>
        <w:t xml:space="preserve"> и отправка формы.</w:t>
      </w:r>
    </w:p>
    <w:p w:rsidR="002771D0" w:rsidRDefault="002771D0" w:rsidP="002771D0">
      <w:r>
        <w:t xml:space="preserve"> Отправка формы с одним незаполненным полем.</w:t>
      </w:r>
    </w:p>
    <w:p w:rsidR="002771D0" w:rsidRDefault="002771D0" w:rsidP="002771D0">
      <w:r>
        <w:t xml:space="preserve"> Отправка формы с двумя незаполненными полями.</w:t>
      </w:r>
    </w:p>
    <w:p w:rsidR="002771D0" w:rsidRDefault="002771D0" w:rsidP="002771D0">
      <w:r>
        <w:t xml:space="preserve"> Проверка корректных сообщений об ошибках для каждого случая.</w:t>
      </w:r>
    </w:p>
    <w:p w:rsidR="002771D0" w:rsidRDefault="002771D0" w:rsidP="002771D0">
      <w:r>
        <w:t>Проверка поддержки разных браузеров:</w:t>
      </w:r>
    </w:p>
    <w:p w:rsidR="002771D0" w:rsidRDefault="002771D0" w:rsidP="002771D0">
      <w:r>
        <w:t>Проверка отображения и функциональности в каждом браузере.</w:t>
      </w:r>
    </w:p>
    <w:p w:rsidR="002771D0" w:rsidRDefault="001C66F2" w:rsidP="001C66F2">
      <w:pPr>
        <w:pStyle w:val="1"/>
      </w:pPr>
      <w:r>
        <w:lastRenderedPageBreak/>
        <w:t xml:space="preserve">Визуальные баги: </w:t>
      </w:r>
    </w:p>
    <w:p w:rsidR="002771D0" w:rsidRDefault="002771D0" w:rsidP="001C66F2">
      <w:pPr>
        <w:pStyle w:val="aa"/>
        <w:numPr>
          <w:ilvl w:val="0"/>
          <w:numId w:val="4"/>
        </w:numPr>
      </w:pPr>
      <w:r>
        <w:t xml:space="preserve">Поле ввода значения «Сторона 2»  </w:t>
      </w:r>
    </w:p>
    <w:p w:rsidR="002771D0" w:rsidRDefault="002771D0" w:rsidP="002771D0">
      <w:r>
        <w:t>Ожидаемый результат: Введите значение</w:t>
      </w:r>
    </w:p>
    <w:p w:rsidR="002771D0" w:rsidRDefault="002771D0" w:rsidP="002771D0">
      <w:r>
        <w:t xml:space="preserve">Фактический результат: Введите </w:t>
      </w:r>
      <w:proofErr w:type="spellStart"/>
      <w:r>
        <w:t>занчение</w:t>
      </w:r>
      <w:proofErr w:type="spellEnd"/>
    </w:p>
    <w:p w:rsidR="001C66F2" w:rsidRDefault="001C66F2" w:rsidP="001C66F2">
      <w:pPr>
        <w:pStyle w:val="aa"/>
        <w:numPr>
          <w:ilvl w:val="0"/>
          <w:numId w:val="4"/>
        </w:numPr>
      </w:pPr>
      <w:r>
        <w:t>Поле ввода значения «Сторона 3»</w:t>
      </w:r>
    </w:p>
    <w:p w:rsidR="001C66F2" w:rsidRDefault="001C66F2" w:rsidP="001C66F2">
      <w:r>
        <w:t>Ожидаемый резуль</w:t>
      </w:r>
      <w:r w:rsidR="002D13F8">
        <w:t xml:space="preserve">тат: поле ввода без </w:t>
      </w:r>
      <w:proofErr w:type="spellStart"/>
      <w:r w:rsidR="002D13F8">
        <w:t>сниппера</w:t>
      </w:r>
      <w:proofErr w:type="spellEnd"/>
    </w:p>
    <w:p w:rsidR="002771D0" w:rsidRDefault="001C66F2" w:rsidP="001C66F2">
      <w:r>
        <w:t xml:space="preserve">Фактический результат: </w:t>
      </w:r>
      <w:r w:rsidR="002D13F8">
        <w:t xml:space="preserve">поле ввода со </w:t>
      </w:r>
      <w:proofErr w:type="spellStart"/>
      <w:r w:rsidR="002D13F8">
        <w:t>сниппером</w:t>
      </w:r>
      <w:proofErr w:type="spellEnd"/>
      <w:r w:rsidR="002D13F8">
        <w:t xml:space="preserve"> </w:t>
      </w:r>
    </w:p>
    <w:p w:rsidR="002D13F8" w:rsidRDefault="002D13F8" w:rsidP="002D13F8">
      <w:pPr>
        <w:pStyle w:val="aa"/>
        <w:numPr>
          <w:ilvl w:val="0"/>
          <w:numId w:val="4"/>
        </w:numPr>
      </w:pPr>
      <w:r>
        <w:t xml:space="preserve">(зависит от документации) </w:t>
      </w:r>
      <w:r>
        <w:t xml:space="preserve"> Обозначение сторон треугольника </w:t>
      </w:r>
    </w:p>
    <w:p w:rsidR="002D13F8" w:rsidRDefault="002D13F8" w:rsidP="002D13F8">
      <w:r>
        <w:t xml:space="preserve">Ожидаемый результат: </w:t>
      </w:r>
      <w:r>
        <w:t>стороны треугольника обозначены цифрами 1, 2, 3</w:t>
      </w:r>
    </w:p>
    <w:p w:rsidR="002D13F8" w:rsidRDefault="002D13F8" w:rsidP="002D13F8">
      <w:r>
        <w:t xml:space="preserve">Фактический результат: </w:t>
      </w:r>
      <w:r>
        <w:t xml:space="preserve">стороны треугольника не обозначены </w:t>
      </w:r>
      <w:r>
        <w:t xml:space="preserve"> </w:t>
      </w:r>
    </w:p>
    <w:p w:rsidR="002D13F8" w:rsidRDefault="002D13F8" w:rsidP="002D13F8">
      <w:pPr>
        <w:pStyle w:val="aa"/>
        <w:numPr>
          <w:ilvl w:val="0"/>
          <w:numId w:val="4"/>
        </w:numPr>
      </w:pPr>
      <w:r>
        <w:t xml:space="preserve">(зависит от документации) Отображение треугольника до введения данных </w:t>
      </w:r>
    </w:p>
    <w:p w:rsidR="002D13F8" w:rsidRDefault="002D13F8" w:rsidP="002D13F8">
      <w:r>
        <w:t xml:space="preserve">Ожидаемый результат: </w:t>
      </w:r>
      <w:r>
        <w:t xml:space="preserve">треугольник не отображается </w:t>
      </w:r>
    </w:p>
    <w:p w:rsidR="002D13F8" w:rsidRDefault="002D13F8" w:rsidP="002D13F8">
      <w:r>
        <w:t xml:space="preserve">Фактический результат: </w:t>
      </w:r>
      <w:r>
        <w:t xml:space="preserve">треугольник отображается </w:t>
      </w:r>
      <w:bookmarkStart w:id="0" w:name="_GoBack"/>
      <w:bookmarkEnd w:id="0"/>
      <w:r>
        <w:t xml:space="preserve">  </w:t>
      </w:r>
    </w:p>
    <w:p w:rsidR="002D13F8" w:rsidRDefault="002D13F8" w:rsidP="002D13F8"/>
    <w:p w:rsidR="002D13F8" w:rsidRDefault="002D13F8" w:rsidP="002D13F8">
      <w:pPr>
        <w:pStyle w:val="aa"/>
      </w:pPr>
    </w:p>
    <w:p w:rsidR="002D13F8" w:rsidRDefault="002D13F8" w:rsidP="002D13F8">
      <w:pPr>
        <w:pStyle w:val="aa"/>
      </w:pPr>
    </w:p>
    <w:p w:rsidR="002771D0" w:rsidRDefault="002771D0"/>
    <w:sectPr w:rsidR="002771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37CB0"/>
    <w:multiLevelType w:val="hybridMultilevel"/>
    <w:tmpl w:val="5660F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150ED9"/>
    <w:multiLevelType w:val="hybridMultilevel"/>
    <w:tmpl w:val="718C76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FA42B6"/>
    <w:multiLevelType w:val="hybridMultilevel"/>
    <w:tmpl w:val="5DEEF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F45325"/>
    <w:multiLevelType w:val="hybridMultilevel"/>
    <w:tmpl w:val="A92A4D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1D0"/>
    <w:rsid w:val="001C66F2"/>
    <w:rsid w:val="002771D0"/>
    <w:rsid w:val="002D13F8"/>
    <w:rsid w:val="004E2B61"/>
    <w:rsid w:val="00B66606"/>
    <w:rsid w:val="00C656CB"/>
    <w:rsid w:val="00F0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2B61"/>
  </w:style>
  <w:style w:type="paragraph" w:styleId="1">
    <w:name w:val="heading 1"/>
    <w:basedOn w:val="a"/>
    <w:next w:val="a"/>
    <w:link w:val="10"/>
    <w:uiPriority w:val="9"/>
    <w:qFormat/>
    <w:rsid w:val="004E2B61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4E2B61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E2B61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2B61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2B61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2B61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2B61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2B61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2B61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2B61"/>
    <w:rPr>
      <w:smallCaps/>
      <w:spacing w:val="5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4E2B61"/>
    <w:rPr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4E2B61"/>
    <w:rPr>
      <w:i/>
      <w:iCs/>
      <w:smallCaps/>
      <w:spacing w:val="5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E2B61"/>
    <w:rPr>
      <w:b/>
      <w:bCs/>
      <w:spacing w:val="5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4E2B61"/>
    <w:rPr>
      <w:i/>
      <w:i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4E2B61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4E2B61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4E2B61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E2B61"/>
    <w:rPr>
      <w:b/>
      <w:bCs/>
      <w:i/>
      <w:iCs/>
      <w:color w:val="7F7F7F" w:themeColor="text1" w:themeTint="80"/>
      <w:sz w:val="18"/>
      <w:szCs w:val="18"/>
    </w:rPr>
  </w:style>
  <w:style w:type="paragraph" w:styleId="a3">
    <w:name w:val="Title"/>
    <w:basedOn w:val="a"/>
    <w:next w:val="a"/>
    <w:link w:val="a4"/>
    <w:uiPriority w:val="10"/>
    <w:qFormat/>
    <w:rsid w:val="004E2B61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4E2B61"/>
    <w:rPr>
      <w:smallCaps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4E2B61"/>
    <w:rPr>
      <w:i/>
      <w:iCs/>
      <w:smallCaps/>
      <w:spacing w:val="10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E2B61"/>
    <w:rPr>
      <w:i/>
      <w:iCs/>
      <w:smallCaps/>
      <w:spacing w:val="10"/>
      <w:sz w:val="28"/>
      <w:szCs w:val="28"/>
    </w:rPr>
  </w:style>
  <w:style w:type="character" w:styleId="a7">
    <w:name w:val="Strong"/>
    <w:uiPriority w:val="22"/>
    <w:qFormat/>
    <w:rsid w:val="004E2B61"/>
    <w:rPr>
      <w:b/>
      <w:bCs/>
    </w:rPr>
  </w:style>
  <w:style w:type="character" w:styleId="a8">
    <w:name w:val="Emphasis"/>
    <w:uiPriority w:val="20"/>
    <w:qFormat/>
    <w:rsid w:val="004E2B61"/>
    <w:rPr>
      <w:b/>
      <w:bCs/>
      <w:i/>
      <w:iCs/>
      <w:spacing w:val="10"/>
    </w:rPr>
  </w:style>
  <w:style w:type="paragraph" w:styleId="a9">
    <w:name w:val="No Spacing"/>
    <w:basedOn w:val="a"/>
    <w:uiPriority w:val="1"/>
    <w:qFormat/>
    <w:rsid w:val="004E2B61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4E2B61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4E2B61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4E2B61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4E2B61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c">
    <w:name w:val="Выделенная цитата Знак"/>
    <w:basedOn w:val="a0"/>
    <w:link w:val="ab"/>
    <w:uiPriority w:val="30"/>
    <w:rsid w:val="004E2B61"/>
    <w:rPr>
      <w:i/>
      <w:iCs/>
    </w:rPr>
  </w:style>
  <w:style w:type="character" w:styleId="ad">
    <w:name w:val="Subtle Emphasis"/>
    <w:uiPriority w:val="19"/>
    <w:qFormat/>
    <w:rsid w:val="004E2B61"/>
    <w:rPr>
      <w:i/>
      <w:iCs/>
    </w:rPr>
  </w:style>
  <w:style w:type="character" w:styleId="ae">
    <w:name w:val="Intense Emphasis"/>
    <w:uiPriority w:val="21"/>
    <w:qFormat/>
    <w:rsid w:val="004E2B61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4E2B61"/>
    <w:rPr>
      <w:smallCaps/>
    </w:rPr>
  </w:style>
  <w:style w:type="character" w:styleId="af0">
    <w:name w:val="Intense Reference"/>
    <w:uiPriority w:val="32"/>
    <w:qFormat/>
    <w:rsid w:val="004E2B61"/>
    <w:rPr>
      <w:b/>
      <w:bCs/>
      <w:smallCaps/>
    </w:rPr>
  </w:style>
  <w:style w:type="character" w:styleId="af1">
    <w:name w:val="Book Title"/>
    <w:basedOn w:val="a0"/>
    <w:uiPriority w:val="33"/>
    <w:qFormat/>
    <w:rsid w:val="004E2B61"/>
    <w:rPr>
      <w:i/>
      <w:i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4E2B61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2B61"/>
  </w:style>
  <w:style w:type="paragraph" w:styleId="1">
    <w:name w:val="heading 1"/>
    <w:basedOn w:val="a"/>
    <w:next w:val="a"/>
    <w:link w:val="10"/>
    <w:uiPriority w:val="9"/>
    <w:qFormat/>
    <w:rsid w:val="004E2B61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4E2B61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E2B61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2B61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2B61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2B61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2B61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2B61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2B61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2B61"/>
    <w:rPr>
      <w:smallCaps/>
      <w:spacing w:val="5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4E2B61"/>
    <w:rPr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4E2B61"/>
    <w:rPr>
      <w:i/>
      <w:iCs/>
      <w:smallCaps/>
      <w:spacing w:val="5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E2B61"/>
    <w:rPr>
      <w:b/>
      <w:bCs/>
      <w:spacing w:val="5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4E2B61"/>
    <w:rPr>
      <w:i/>
      <w:i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4E2B61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4E2B61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4E2B61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E2B61"/>
    <w:rPr>
      <w:b/>
      <w:bCs/>
      <w:i/>
      <w:iCs/>
      <w:color w:val="7F7F7F" w:themeColor="text1" w:themeTint="80"/>
      <w:sz w:val="18"/>
      <w:szCs w:val="18"/>
    </w:rPr>
  </w:style>
  <w:style w:type="paragraph" w:styleId="a3">
    <w:name w:val="Title"/>
    <w:basedOn w:val="a"/>
    <w:next w:val="a"/>
    <w:link w:val="a4"/>
    <w:uiPriority w:val="10"/>
    <w:qFormat/>
    <w:rsid w:val="004E2B61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4E2B61"/>
    <w:rPr>
      <w:smallCaps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4E2B61"/>
    <w:rPr>
      <w:i/>
      <w:iCs/>
      <w:smallCaps/>
      <w:spacing w:val="10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E2B61"/>
    <w:rPr>
      <w:i/>
      <w:iCs/>
      <w:smallCaps/>
      <w:spacing w:val="10"/>
      <w:sz w:val="28"/>
      <w:szCs w:val="28"/>
    </w:rPr>
  </w:style>
  <w:style w:type="character" w:styleId="a7">
    <w:name w:val="Strong"/>
    <w:uiPriority w:val="22"/>
    <w:qFormat/>
    <w:rsid w:val="004E2B61"/>
    <w:rPr>
      <w:b/>
      <w:bCs/>
    </w:rPr>
  </w:style>
  <w:style w:type="character" w:styleId="a8">
    <w:name w:val="Emphasis"/>
    <w:uiPriority w:val="20"/>
    <w:qFormat/>
    <w:rsid w:val="004E2B61"/>
    <w:rPr>
      <w:b/>
      <w:bCs/>
      <w:i/>
      <w:iCs/>
      <w:spacing w:val="10"/>
    </w:rPr>
  </w:style>
  <w:style w:type="paragraph" w:styleId="a9">
    <w:name w:val="No Spacing"/>
    <w:basedOn w:val="a"/>
    <w:uiPriority w:val="1"/>
    <w:qFormat/>
    <w:rsid w:val="004E2B61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4E2B61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4E2B61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4E2B61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4E2B61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c">
    <w:name w:val="Выделенная цитата Знак"/>
    <w:basedOn w:val="a0"/>
    <w:link w:val="ab"/>
    <w:uiPriority w:val="30"/>
    <w:rsid w:val="004E2B61"/>
    <w:rPr>
      <w:i/>
      <w:iCs/>
    </w:rPr>
  </w:style>
  <w:style w:type="character" w:styleId="ad">
    <w:name w:val="Subtle Emphasis"/>
    <w:uiPriority w:val="19"/>
    <w:qFormat/>
    <w:rsid w:val="004E2B61"/>
    <w:rPr>
      <w:i/>
      <w:iCs/>
    </w:rPr>
  </w:style>
  <w:style w:type="character" w:styleId="ae">
    <w:name w:val="Intense Emphasis"/>
    <w:uiPriority w:val="21"/>
    <w:qFormat/>
    <w:rsid w:val="004E2B61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4E2B61"/>
    <w:rPr>
      <w:smallCaps/>
    </w:rPr>
  </w:style>
  <w:style w:type="character" w:styleId="af0">
    <w:name w:val="Intense Reference"/>
    <w:uiPriority w:val="32"/>
    <w:qFormat/>
    <w:rsid w:val="004E2B61"/>
    <w:rPr>
      <w:b/>
      <w:bCs/>
      <w:smallCaps/>
    </w:rPr>
  </w:style>
  <w:style w:type="character" w:styleId="af1">
    <w:name w:val="Book Title"/>
    <w:basedOn w:val="a0"/>
    <w:uiPriority w:val="33"/>
    <w:qFormat/>
    <w:rsid w:val="004E2B61"/>
    <w:rPr>
      <w:i/>
      <w:i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4E2B61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2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0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819577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8205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87112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314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7758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9533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63624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1421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152656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04270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32404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789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2184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9349680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712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669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25474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58530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49006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532520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83360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021790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1382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26463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9090729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078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94674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872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65134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73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2023-11-15T14:32:00Z</dcterms:created>
  <dcterms:modified xsi:type="dcterms:W3CDTF">2023-11-15T15:21:00Z</dcterms:modified>
</cp:coreProperties>
</file>