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WAYSTONE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6C3483"/>
          <w:sz w:val="40"/>
          <w:szCs w:val="40"/>
        </w:rPr>
        <w:t xml:space="preserve">CDC — Système Entreprises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Cahier des charges — Types d'entreprises, contrats, production, vente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V2.1  •  25/08/2026 13:01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00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Vue d'ensemble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 système Entreprises est une couche au-dessus des groupes/organisations. Une entreprise est une structure spécialisée avec un type défini, un QG physique sur la map, et des rôles internes (producteurs, vendeurs, acheteurs). Elle s'intègre dans l'économie B2B de Waystone.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276" w:sz="16"/>
              <w:bottom w:val="none" w:color="FFFFFF" w:sz="0"/>
              <w:right w:val="none" w:color="FFFFFF" w:sz="0"/>
            </w:tcBorders>
            <w:shd w:fill="FFFDF5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Les salaires internes (rémunération par item produit ou vendu) sont prévus dans un plugin dédié — non officiel à ce stade. Laissé de côté pour l'instant.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32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Type d'entreprise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Icône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Clients cibles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Plugin requis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Entreprise de construction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⚒️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Joueurs et factions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Zéro — gestion RP + commandes de base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Entreprise d'ingénieurs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💡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Joueurs et factions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Mécanicien (LuckPerms perm requis)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Entreprise de terraform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⛏️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Joueurs et factions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FastAsyncWorldEdit (admin) + RP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Entreprise de journalisme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📰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Staff et factions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Zéro — contenu créatif externe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Entreprise de production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🏭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Groupes, organisations, nations UNIQUEMENT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Custom (coffre production, contrats)</w:t>
            </w:r>
          </w:p>
        </w:tc>
      </w:tr>
      <w:tr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Entreprise de vente</w:t>
            </w:r>
          </w:p>
        </w:tc>
        <w:tc>
          <w:tcPr>
            <w:tcW w:type="dxa" w:w="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🛒</w:t>
            </w:r>
          </w:p>
        </w:tc>
        <w:tc>
          <w:tcPr>
            <w:tcW w:type="dxa" w:w="3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Joueurs et factions</w:t>
            </w:r>
          </w:p>
        </w:tc>
        <w:tc>
          <w:tcPr>
            <w:tcW w:type="dxa" w:w="2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AuctionHouse + étalages Capitale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01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Entreprise de Construction ⚒️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Entreprise chargée de construire des bâtiments ou ouvrages sur commande.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Clients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Joueurs ou factions ayant besoin de construire quelque chose à un emplacement donné dans un laps de temps défini.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Type de contrat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Standard — accord RP entre les parties, suivi par le chef d'entreprise.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Livrables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Bâtiment, structure, ouvrage physique sur la map du client.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Compétences requises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Aucune spéciale. Bons constructeurs.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Paiement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Négocié librement entre les parties. Versé à la livraison.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5276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02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34"/>
                <w:szCs w:val="34"/>
              </w:rPr>
              <w:t xml:space="preserve">Entreprise d'Ingénieurs 💡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Entreprise spécialisée dans la réalisation de systèmes complexes sur commande.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Clients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Joueurs ou factions nécessitant des pièges, systèmes redstone, salles à spawner, mécanismes automatiques.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Type de contrat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Standard.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Compétences requises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Mécanicien (LuckPerms permission). Les blocs redstone avancés nécessitent le rang Mécanicien.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Livrables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Système fonctionnel installé sur la map du client.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Paiement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Négocié librement. Acompte possible à la commande.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8449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03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34"/>
                <w:szCs w:val="34"/>
              </w:rPr>
              <w:t xml:space="preserve">Entreprise de Terraform ⛏️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Entreprise chargée de réaliser de gros travaux sur le terrain pour le compte de joueurs ou de factions.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Clients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Joueurs ou factions nécessitant des modifications majeures du terrain.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Exemples de contrats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Trous, montagnes à façonner, forêts à raser, plaines à créer, rivières à rediriger.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Type de contrat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Standard.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Outils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FastAsyncWorldEdit (staff accompagnant si besoin), outils manuels pour les petites modifications.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Paiement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Négocié selon l'ampleur des travaux.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04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Entreprise de Journalisme 📰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Entreprise en capacité de répondre à des demandes de communication pour le staff ou les factions.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Clients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Staff, factions, joueurs importants.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Prestations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Comptes rendus écrits, interviews, montages photos, trailers ou cinématiques vidéo.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Type de contrat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Standard — payé par les demandeurs.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Compétences requises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Aucune in-game. Compétences créatives externes (montage, rédaction, capture).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Paiement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Négocié selon la prestation. Peut être payé en argent en jeu ou en avantages.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6C3483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05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34"/>
                <w:szCs w:val="34"/>
              </w:rPr>
              <w:t xml:space="preserve">Entreprise de Production 🏭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L'entreprise de production est le coeur de l'économie B2B de Waystone. Elle crée des items avancés et les vend exclusivement à d'autres entités — jamais aux joueurs individuels.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Règle fondamentale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0392B" w:sz="16"/>
              <w:bottom w:val="none" w:color="FFFFFF" w:sz="0"/>
              <w:right w:val="none" w:color="FFFFFF" w:sz="0"/>
            </w:tcBorders>
            <w:shd w:fill="FFFDF5" w:val="clear"/>
            <w:tcMar>
              <w:top w:type="dxa" w:w="80"/>
              <w:left w:type="dxa" w:w="2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Une entreprise de production ne peut JAMAIS vendre directement à un joueur individuel. Elle vend UNIQUEMENT à des groupes, organisations ou nations.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Fonctionnement interne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RÔLES INTERNES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Producteur : dépose les items fabriqués dans le coffre de 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ne peut PAS retirer des items du coffre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Vendeur    : retire les items du coffre pour livrer au client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ne peut PAS déposer dans le coffre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limité à être vendeur d'une SEULE organisation (pas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Owner      : gère les permissions, les rôles, le QG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COFFRE DE PRODUCTION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→ Protégé : producteurs déposent, vendeurs retirent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→ Évite le vol interne par séparation des droits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→ Seul le owner peut voir et gérer les deux côtés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8B6508"/>
          <w:sz w:val="28"/>
          <w:szCs w:val="28"/>
        </w:rPr>
        <w:t xml:space="preserve">Flux de contrat de vente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1. Le VENDEUR (rôle défini par le owner) contacte un acheteur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(groupe, organisation ou nation)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2. L'ACHETEUR dispose d'un rôle 'acheteur' défini par son propre owner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L'acheteur signe le contrat avec le vendeur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3. Le vendeur reçoit une MISSION 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→ Récupérer dans le coffre de production le nombre d'items vendus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→ Livrer physiquement à l'acheteur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4. Une fois la livraison effectuée : contrat terminé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→ Le montant convenu est débité automatiquement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→ Prix de vente : 75% à 125% du prix constructeur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L'acheteur peut ensuite revendre les items à d'autres entités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ou aux joueurs individuels — prix minimum : 125% du prix constructeur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9A7D0A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06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34"/>
                <w:szCs w:val="34"/>
              </w:rPr>
              <w:t xml:space="preserve">Entreprise de Vente 🛒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Entreprise spécialisée dans la vente d'items aux joueurs ou aux factions. Contrairement à l'entreprise de production, elle peut vendre directement aux joueurs.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Clients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Joueurs individuels et factions.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Items vendus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Boissons, consommables, items craftés, items achetés à d'autres organisations.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Canal de vente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Étalages dans le marché de la Capitale (louables) + AuctionHouse HDV.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Prix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Libre pour les items standard. Minimum 125% du prix constructeur pour les items achetés en B2B.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07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34"/>
                <w:szCs w:val="34"/>
              </w:rPr>
              <w:t xml:space="preserve">Commandes — Module Entreprises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Ces commandes constituent la base du module Entreprises à développer dans WaystoneCore.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Commande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Permission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Affiche le menu principal d'entreprise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list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Liste toutes les entreprises existantes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&lt;nom&gt;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Ouvre l'interface d'une entreprise spécifique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create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Crée une nouvelle entreprise (formulaire : nom, type, description)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invite &lt;joueur&gt; &lt;nom&gt;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Invite un joueur dans une entreprise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 d'entreprise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join &lt;nom&gt;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Rejoindre une entreprise (si ouverte)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leave &lt;nom&gt;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Quitter une entreprise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Membre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e &lt;joueur&gt;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Liste les entreprises dans lesquelles se trouve le joueur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Joueur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disband &lt;nom&gt;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Supprime définitivement une entreprise (double confirmation)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 d'entreprise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setqg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Définit la position du QG de l'entreprise à la position actuelle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 d'entreprise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kick &lt;joueur&gt;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Exclure un joueur de l'entreprise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 d'entreprise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setrole &lt;joueur&gt; &lt;rôle&gt;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Définit le rôle d'un membre (producteur, vendeur, acheteur)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 d'entreprise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stock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Ouvre l'interface du coffre de production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Producteur / Vendeur (selon droits)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contrat create &lt;entité&gt; &lt;montant&gt;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Crée un contrat de vente avec une entité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Vendeur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contrat list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Liste les contrats actifs de l'entreprise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Chef / Vendeur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/e contrat complete &lt;id&gt;</w:t>
            </w:r>
          </w:p>
        </w:tc>
        <w:tc>
          <w:tcPr>
            <w:tcW w:type="dxa" w:w="5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Marque un contrat comme livré et déclenche le paiement</w:t>
            </w:r>
          </w:p>
        </w:tc>
        <w:tc>
          <w:tcPr>
            <w:tcW w:type="dxa" w:w="17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Vendeur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08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34"/>
                <w:szCs w:val="34"/>
              </w:rPr>
              <w:t xml:space="preserve">Structure des données — entreprises-data.yml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# entreprises-data.yml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entreprises: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forge-du-nord: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type: production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owner: uuid-du-chef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qg: {world: solen, x: 120, y: 64, z: -45}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membres: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uuid-joueur-1: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role: producteur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date-adhesion: 2026-06-15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uuid-joueur-2: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role: vendeur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date-adhesion: 2026-06-17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contrats: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contrat-001: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acheteur-entite: nation-pyrhos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items: 64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item-id: epee-de-nord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montant: 8000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statut: en_cours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date-creation: 2026-08-20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coffre-production: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slot-1: {item: epee-de-nord, qty: 32}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C0392B" w:val="clear"/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09</w:t>
            </w:r>
          </w:p>
        </w:tc>
        <w:tc>
          <w:tcPr>
            <w:tcW w:type="dxa" w:w="79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100"/>
              <w:left w:type="dxa" w:w="240"/>
              <w:bottom w:type="dxa" w:w="10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34"/>
                <w:szCs w:val="34"/>
              </w:rPr>
              <w:t xml:space="preserve">Points ouverts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4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Point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Priorité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Salaires internes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E6655"/>
                <w:sz w:val="19"/>
                <w:szCs w:val="19"/>
              </w:rPr>
              <w:t xml:space="preserve">Faible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Plugin dédié non officiel — laissé de côté pour l'instant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Limite d'entreprises par joueur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Moyenne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Définir combien d'entreprises un joueur peut créer/rejoindre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Coût de création d'une entreprise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Moyenne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Montant à définir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Validation staff pour création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35400"/>
                <w:sz w:val="19"/>
                <w:szCs w:val="19"/>
              </w:rPr>
              <w:t xml:space="preserve">Moyenne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Faut-il une validation GM pour créer une entreprise ou c'est libre ?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Interface contrats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Haute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DF6E3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GUI ou commande ? Quel niveau de détail dans le suivi ?</w:t>
            </w:r>
          </w:p>
        </w:tc>
      </w:tr>
      <w:tr>
        <w:tc>
          <w:tcPr>
            <w:tcW w:type="dxa" w:w="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Coffre de production — plugin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Haute</w:t>
            </w:r>
          </w:p>
        </w:tc>
        <w:tc>
          <w:tcPr>
            <w:tcW w:type="dxa" w:w="4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0E4C2" w:val="clear"/>
            <w:tcMar>
              <w:top w:type="dxa" w:w="55"/>
              <w:left w:type="dxa" w:w="11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ChestProtect peut gérer les permissions de dépôt/retrait ? À vérifier.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WAYSTONE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V2.1 — 25/08/2026 13:01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WAYSTONE — CDC Entreprises — V2.1</w:t>
    </w:r>
    <w:r>
      <w:rPr>
        <w:rFonts w:ascii="Arial" w:cs="Arial" w:eastAsia="Arial" w:hAnsi="Arial"/>
        <w:color w:val="666666"/>
        <w:sz w:val="18"/>
        <w:szCs w:val="18"/>
      </w:rPr>
      <w:t xml:space="preserve">   |   25/08/2026 13:01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2026-08-25T13:01:39.604Z</dcterms:created>
  <dcterms:modified xsi:type="dcterms:W3CDTF">2026-08-25T13:01:39.604Z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