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792140921"/>
        <w:docPartObj>
          <w:docPartGallery w:val="Cover Pages"/>
          <w:docPartUnique/>
        </w:docPartObj>
      </w:sdtPr>
      <w:sdtContent>
        <w:p w:rsidR="003B0CEB" w:rsidRDefault="003B0CE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2C0C2AA0" wp14:editId="69CC0AB9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995160" cy="640080"/>
                    <wp:effectExtent l="0" t="0" r="0" b="7620"/>
                    <wp:wrapNone/>
                    <wp:docPr id="362" name="Rechteck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95160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  <a:ex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17365D" w:themeColor="text2" w:themeShade="BF"/>
                                    <w:spacing w:val="5"/>
                                    <w:kern w:val="28"/>
                                    <w:sz w:val="52"/>
                                    <w:szCs w:val="52"/>
                                  </w:rPr>
                                  <w:alias w:val="Titel"/>
                                  <w:id w:val="103676091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:rsidR="003B0CEB" w:rsidRDefault="003B0CEB">
                                    <w:pPr>
                                      <w:pStyle w:val="KeinLeerraum"/>
                                      <w:jc w:val="right"/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 w:rsidRPr="003B0CEB">
                                      <w:rPr>
                                        <w:rFonts w:asciiTheme="majorHAnsi" w:eastAsiaTheme="majorEastAsia" w:hAnsiTheme="majorHAnsi" w:cstheme="majorBidi"/>
                                        <w:color w:val="17365D" w:themeColor="text2" w:themeShade="BF"/>
                                        <w:spacing w:val="5"/>
                                        <w:kern w:val="28"/>
                                        <w:sz w:val="52"/>
                                        <w:szCs w:val="52"/>
                                      </w:rPr>
                                      <w:t>ÜK Dokumentation Modul 318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id="Rechteck 16" o:spid="_x0000_s1026" style="position:absolute;margin-left:0;margin-top:0;width:550.8pt;height:50.4pt;z-index:25166131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" o:allowincell="f" fillcolor="#4f81bd [3204]" strokecolor="white [3212]" strokeweight="1pt">
                    <v:textbox style="mso-fit-shape-to-text:t" inset="14.4pt,,14.4p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17365D" w:themeColor="text2" w:themeShade="BF"/>
                              <w:spacing w:val="5"/>
                              <w:kern w:val="28"/>
                              <w:sz w:val="52"/>
                              <w:szCs w:val="52"/>
                            </w:rPr>
                            <w:alias w:val="Titel"/>
                            <w:id w:val="103676091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3B0CEB" w:rsidRDefault="003B0CEB">
                              <w:pPr>
                                <w:pStyle w:val="KeinLeerraum"/>
                                <w:jc w:val="right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 w:rsidRPr="003B0CEB">
                                <w:rPr>
                                  <w:rFonts w:asciiTheme="majorHAnsi" w:eastAsiaTheme="majorEastAsia" w:hAnsiTheme="majorHAnsi" w:cstheme="majorBidi"/>
                                  <w:color w:val="17365D" w:themeColor="text2" w:themeShade="BF"/>
                                  <w:spacing w:val="5"/>
                                  <w:kern w:val="28"/>
                                  <w:sz w:val="52"/>
                                  <w:szCs w:val="52"/>
                                </w:rPr>
                                <w:t>ÜK Dokumentation Modul 318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53C449CD" wp14:editId="2C501B36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8485" cy="10058400"/>
                    <wp:effectExtent l="0" t="0" r="0" b="0"/>
                    <wp:wrapNone/>
                    <wp:docPr id="363" name="Gruppe 1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108960" cy="10058400"/>
                              <a:chOff x="7329" y="0"/>
                              <a:chExt cx="4911" cy="15840"/>
                            </a:xfrm>
                          </wpg:grpSpPr>
                          <wpg:grpSp>
                            <wpg:cNvPr id="364" name="Group 364"/>
                            <wpg:cNvGrpSpPr>
                              <a:grpSpLocks/>
                            </wpg:cNvGrpSpPr>
                            <wpg:grpSpPr bwMode="auto">
                              <a:xfrm>
                                <a:off x="7344" y="0"/>
                                <a:ext cx="4896" cy="15840"/>
                                <a:chOff x="7560" y="0"/>
                                <a:chExt cx="4700" cy="15840"/>
                              </a:xfrm>
                            </wpg:grpSpPr>
                            <wps:wsp>
                              <wps:cNvPr id="365" name="Rectangle 36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755" y="0"/>
                                  <a:ext cx="4505" cy="158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3"/>
                                </a:solidFill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D8D8D8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66" name="Rectangle 366" descr="Light vertical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560" y="8"/>
                                  <a:ext cx="195" cy="15825"/>
                                </a:xfrm>
                                <a:prstGeom prst="rect">
                                  <a:avLst/>
                                </a:prstGeom>
                                <a:pattFill prst="ltVert">
                                  <a:fgClr>
                                    <a:schemeClr val="accent3">
                                      <a:alpha val="80000"/>
                                    </a:schemeClr>
                                  </a:fgClr>
                                  <a:bgClr>
                                    <a:schemeClr val="bg1">
                                      <a:alpha val="80000"/>
                                    </a:schemeClr>
                                  </a:bgClr>
                                </a:pattFill>
                                <a:extLs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FFFFFF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</wpg:grpSp>
                          <wps:wsp>
                            <wps:cNvPr id="367" name="Rectangle 36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344" y="0"/>
                                <a:ext cx="4896" cy="3958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Jahr"/>
                                    <w:id w:val="103676087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6-06-01T00:00:00Z">
                                      <w:dateFormat w:val="yyyy"/>
                                      <w:lid w:val="de-DE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3B0CEB" w:rsidRDefault="003B0CEB">
                                      <w:pPr>
                                        <w:pStyle w:val="KeinLeerraum"/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>2016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368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329" y="10658"/>
                                <a:ext cx="4889" cy="446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id w:val="103676095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p w:rsidR="003B0CEB" w:rsidRDefault="003B0CEB">
                                      <w:pPr>
                                        <w:pStyle w:val="KeinLeerraum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Fabian </w:t>
                                      </w: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Amhof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Firma"/>
                                    <w:id w:val="103676099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p w:rsidR="003B0CEB" w:rsidRDefault="003B0CEB">
                                      <w:pPr>
                                        <w:pStyle w:val="KeinLeerraum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Komax</w:t>
                                      </w:r>
                                      <w:proofErr w:type="spellEnd"/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AG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atum"/>
                                    <w:id w:val="103676103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6-06-01T00:00:00Z">
                                      <w:dateFormat w:val="dd.MM.yyyy"/>
                                      <w:lid w:val="de-DE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3B0CEB" w:rsidRDefault="003B0CEB">
                                      <w:pPr>
                                        <w:pStyle w:val="KeinLeerraum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lang w:val="de-DE"/>
                                        </w:rPr>
                                        <w:t>01.06.2016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id="Gruppe 14" o:spid="_x0000_s1027" style="position:absolute;margin-left:194.35pt;margin-top:0;width:245.55pt;height:11in;z-index:251659264;mso-width-percent:400;mso-height-percent:1000;mso-position-horizontal:right;mso-position-horizontal-relative:page;mso-position-vertical:top;mso-position-vertical-relative:page;mso-width-percent:400;mso-height-percent:1000" coordorigin="7329" coordsize="491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" o:allowincell="f">
                    <v:group id="Group 364" o:spid="_x0000_s1028" style="position:absolute;left:7344;width:4896;height:15840" coordorigin="7560" coordsize="4700,158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OQXHsYAAADc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Yps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E5BcexgAAANwA&#10;AAAPAAAAAAAAAAAAAAAAAKoCAABkcnMvZG93bnJldi54bWxQSwUGAAAAAAQABAD6AAAAnQMAAAAA&#10;">
                      <v:rect id="Rectangle 365" o:spid="_x0000_s1029" style="position:absolute;left:7755;width:4505;height:158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yVMMcA&#10;AADcAAAADwAAAGRycy9kb3ducmV2LnhtbESPT2vCQBTE7wW/w/IKXopuqhhCzEakIvQPHtRWPD6y&#10;r0kw+zZkV4399N2C0OMwM79hskVvGnGhztWWFTyPIxDEhdU1lwo+9+tRAsJ5ZI2NZVJwIweLfPCQ&#10;Yartlbd02flSBAi7FBVU3replK6oyKAb25Y4eN+2M+iD7EqpO7wGuGnkJIpiabDmsFBhSy8VFafd&#10;2Sgo3lfu52l12Gw+zFd83J+S6O2YKDV87JdzEJ56/x++t1+1gmk8g78z4QjI/B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HMlTDHAAAA3AAAAA8AAAAAAAAAAAAAAAAAmAIAAGRy&#10;cy9kb3ducmV2LnhtbFBLBQYAAAAABAAEAPUAAACMAwAAAAA=&#10;" fillcolor="#9bbb59 [3206]" stroked="f" strokecolor="#d8d8d8"/>
                      <v:rect id="Rectangle 366" o:spid="_x0000_s1030" alt="Light vertical" style="position:absolute;left:7560;top:8;width:195;height:158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dpC6cQA&#10;AADcAAAADwAAAGRycy9kb3ducmV2LnhtbESPQUsDMRSE74L/ITzBm81qMci2aRGpqPTSVvH82Lxu&#10;lm5eluTZrv56Iwg9DjPzDTNfjqFXR0q5i2zhdlKBIm6i67i18PH+fPMAKguywz4yWfimDMvF5cUc&#10;axdPvKXjTlpVIJxrtOBFhlrr3HgKmCdxIC7ePqaAUmRqtUt4KvDQ67uqMjpgx2XB40BPnprD7itY&#10;+JT12/3msK6SefmZbrystmhW1l5fjY8zUEKjnMP/7VdnYWoM/J0pR0A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naQunEAAAA3AAAAA8AAAAAAAAAAAAAAAAAmAIAAGRycy9k&#10;b3ducmV2LnhtbFBLBQYAAAAABAAEAPUAAACJAwAAAAA=&#10;" fillcolor="#9bbb59 [3206]" stroked="f" strokecolor="white" strokeweight="1pt">
                        <v:fill r:id="rId7" o:title="" opacity="52428f" color2="white [3212]" o:opacity2="52428f" type="pattern"/>
                        <v:shadow color="#d8d8d8" offset="3pt,3pt"/>
                      </v:rect>
                    </v:group>
                    <v:rect id="Rectangle 367" o:spid="_x0000_s1031" style="position:absolute;left:7344;width:4896;height:395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HdG8UA&#10;AADcAAAADwAAAGRycy9kb3ducmV2LnhtbESPQWvCQBSE7wX/w/KE3nSjRdtGV5GKUAUpsfb+yD6T&#10;aPbtNruN6b/vCkKPw8x8w8yXnalFS42vLCsYDRMQxLnVFRcKjp+bwQsIH5A11pZJwS95WC56D3NM&#10;tb1yRu0hFCJC2KeooAzBpVL6vCSDfmgdcfROtjEYomwKqRu8Rrip5ThJptJgxXGhREdvJeWXw49R&#10;IPet+9qcX5Nj5tYfW7c7f09wrdRjv1vNQATqwn/43n7XCp6mz3A7E4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cd0bxQAAANwAAAAPAAAAAAAAAAAAAAAAAJgCAABkcnMv&#10;ZG93bnJldi54bWxQSwUGAAAAAAQABAD1AAAAigM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</w:rPr>
                              <w:alias w:val="Jahr"/>
                              <w:id w:val="103676087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6-06-01T00:00:00Z">
                                <w:dateFormat w:val="yyyy"/>
                                <w:lid w:val="de-DE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3B0CEB" w:rsidRDefault="003B0CEB">
                                <w:pPr>
                                  <w:pStyle w:val="KeinLeerraum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2016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9" o:spid="_x0000_s1032" style="position:absolute;left:7329;top:10658;width:4889;height:446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5JacEA&#10;AADcAAAADwAAAGRycy9kb3ducmV2LnhtbERPW2vCMBR+F/wP4Qi+aTpl4qpRRBG2gYiXvR+aY1vX&#10;nMQmq92/Nw+Cjx/ffb5sTSUaqn1pWcHbMAFBnFldcq7gfNoOpiB8QNZYWSYF/+Rhueh25phqe+cD&#10;NceQixjCPkUFRQguldJnBRn0Q+uII3extcEQYZ1LXeM9hptKjpJkIg2WHBsKdLQuKPs9/hkFcte4&#10;n+31Izkf3Gb/5b6vt3fcKNXvtasZiEBteImf7k+tYDyJa+OZeATk4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/uSWnBAAAA3AAAAA8AAAAAAAAAAAAAAAAAmAIAAGRycy9kb3du&#10;cmV2LnhtbFBLBQYAAAAABAAEAPUAAACGAwAAAAA=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id w:val="103676095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p w:rsidR="003B0CEB" w:rsidRDefault="003B0CEB">
                                <w:pPr>
                                  <w:pStyle w:val="KeinLeerraum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 xml:space="preserve">Fabian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</w:rPr>
                                  <w:t>Amhof</w:t>
                                </w:r>
                                <w:proofErr w:type="spellEnd"/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Firma"/>
                              <w:id w:val="103676099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Content>
                              <w:p w:rsidR="003B0CEB" w:rsidRDefault="003B0CEB">
                                <w:pPr>
                                  <w:pStyle w:val="KeinLeerraum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FFFFFF" w:themeColor="background1"/>
                                  </w:rPr>
                                  <w:t>Komax</w:t>
                                </w:r>
                                <w:proofErr w:type="spellEnd"/>
                                <w:r>
                                  <w:rPr>
                                    <w:color w:val="FFFFFF" w:themeColor="background1"/>
                                  </w:rPr>
                                  <w:t xml:space="preserve"> AG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atum"/>
                              <w:id w:val="103676103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6-06-01T00:00:00Z">
                                <w:dateFormat w:val="dd.MM.yyyy"/>
                                <w:lid w:val="de-DE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3B0CEB" w:rsidRDefault="003B0CEB">
                                <w:pPr>
                                  <w:pStyle w:val="KeinLeerraum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lang w:val="de-DE"/>
                                  </w:rPr>
                                  <w:t>01.06.2016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</w:p>
        <w:p w:rsidR="003B0CEB" w:rsidRDefault="003B0CEB">
          <w:r>
            <w:rPr>
              <w:noProof/>
            </w:rPr>
            <w:drawing>
              <wp:anchor distT="0" distB="0" distL="114300" distR="114300" simplePos="0" relativeHeight="251660288" behindDoc="0" locked="0" layoutInCell="0" allowOverlap="1" wp14:anchorId="1830A303" wp14:editId="1CEA6D01">
                <wp:simplePos x="0" y="0"/>
                <wp:positionH relativeFrom="page">
                  <wp:align>right</wp:align>
                </wp:positionH>
                <wp:positionV relativeFrom="page">
                  <wp:align>center</wp:align>
                </wp:positionV>
                <wp:extent cx="5577840" cy="3706967"/>
                <wp:effectExtent l="0" t="0" r="3810" b="7783"/>
                <wp:wrapNone/>
                <wp:docPr id="369" name="Bild 1" descr="Ein Bild von einem Zug in einem Bahnhof" title="Zu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otion.jpg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77840" cy="3706967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bg1"/>
                          </a:solidFill>
                        </a:ln>
                      </pic:spPr>
                    </pic:pic>
                  </a:graphicData>
                </a:graphic>
              </wp:anchor>
            </w:drawing>
          </w:r>
          <w:r>
            <w:br w:type="page"/>
          </w:r>
        </w:p>
      </w:sdtContent>
    </w:sdt>
    <w:p w:rsidR="00434CAA" w:rsidRDefault="00434CAA" w:rsidP="00434CAA">
      <w:pPr>
        <w:pStyle w:val="berschrift1"/>
      </w:pPr>
      <w:r>
        <w:lastRenderedPageBreak/>
        <w:t>Was kann das Programm?</w:t>
      </w:r>
    </w:p>
    <w:p w:rsidR="00434CAA" w:rsidRDefault="00434CAA" w:rsidP="00434CAA">
      <w:r>
        <w:t>Das Programm „Search Connections“ kann wie der Name schon sagt, Bus- und Zugverbindungen heraussuchen und diese mit Zeit- und Ortsangaben angeben</w:t>
      </w:r>
      <w:r w:rsidR="00973220">
        <w:t xml:space="preserve"> und verarbeiten</w:t>
      </w:r>
      <w:proofErr w:type="gramStart"/>
      <w:r w:rsidR="00973220">
        <w:t>.</w:t>
      </w:r>
      <w:r w:rsidR="00F64056">
        <w:t>(</w:t>
      </w:r>
      <w:proofErr w:type="gramEnd"/>
      <w:r w:rsidR="00973220">
        <w:t xml:space="preserve">Die </w:t>
      </w:r>
      <w:r w:rsidR="00A00FF9">
        <w:t>Anforderungen wurden alle erfüllt.</w:t>
      </w:r>
      <w:r w:rsidR="00973220">
        <w:t>(A001 – A008)</w:t>
      </w:r>
      <w:r w:rsidR="00F64056">
        <w:t>)</w:t>
      </w:r>
      <w:bookmarkStart w:id="0" w:name="_GoBack"/>
      <w:bookmarkEnd w:id="0"/>
    </w:p>
    <w:p w:rsidR="00434CAA" w:rsidRDefault="00434CAA" w:rsidP="00434CAA">
      <w:pPr>
        <w:pStyle w:val="berschrift1"/>
      </w:pPr>
      <w:r>
        <w:t>Was wird für dieses Programm vorausgesetzt?</w:t>
      </w:r>
    </w:p>
    <w:p w:rsidR="00434CAA" w:rsidRPr="00434CAA" w:rsidRDefault="00434CAA" w:rsidP="00434CAA">
      <w:pPr>
        <w:pStyle w:val="berschrift2"/>
      </w:pPr>
      <w:r>
        <w:t>Dringend</w:t>
      </w:r>
    </w:p>
    <w:p w:rsidR="00434CAA" w:rsidRDefault="00434CAA" w:rsidP="00434CAA">
      <w:r>
        <w:t>Um dieses Programm zu gebrauchen, wird ein Internetzugang benötigt.</w:t>
      </w:r>
    </w:p>
    <w:p w:rsidR="00434CAA" w:rsidRDefault="00434CAA" w:rsidP="00434CAA">
      <w:pPr>
        <w:pStyle w:val="berschrift2"/>
      </w:pPr>
      <w:r>
        <w:t>Optional</w:t>
      </w:r>
      <w:r w:rsidR="0016799C">
        <w:t xml:space="preserve"> (um alle </w:t>
      </w:r>
      <w:proofErr w:type="spellStart"/>
      <w:r w:rsidR="0016799C">
        <w:t>funktionen</w:t>
      </w:r>
      <w:proofErr w:type="spellEnd"/>
      <w:r w:rsidR="0016799C">
        <w:t xml:space="preserve"> zu benutzen)</w:t>
      </w:r>
    </w:p>
    <w:p w:rsidR="00434CAA" w:rsidRDefault="00434CAA" w:rsidP="00434CAA">
      <w:r>
        <w:t xml:space="preserve">Ein </w:t>
      </w:r>
      <w:proofErr w:type="spellStart"/>
      <w:r>
        <w:t>Gmail</w:t>
      </w:r>
      <w:proofErr w:type="spellEnd"/>
      <w:r>
        <w:t>-Account, welcher die Einstellung: „Weniger sichere Apps zulassen“ aktiviert hat. (nachfolgender Link)</w:t>
      </w:r>
    </w:p>
    <w:p w:rsidR="00434CAA" w:rsidRDefault="00434CAA" w:rsidP="00434CAA">
      <w:hyperlink r:id="rId9" w:history="1">
        <w:r w:rsidRPr="00474E5D">
          <w:rPr>
            <w:rStyle w:val="Hyperlink"/>
          </w:rPr>
          <w:t>https://myaccount.google.com/security?utm_source=OGB&amp;pli=1#connectedapps</w:t>
        </w:r>
      </w:hyperlink>
    </w:p>
    <w:p w:rsidR="00B20349" w:rsidRDefault="00B20349" w:rsidP="00B20349">
      <w:pPr>
        <w:pStyle w:val="berschrift1"/>
      </w:pPr>
      <w:r>
        <w:t>Aktivitätsdiagramm</w:t>
      </w:r>
    </w:p>
    <w:p w:rsidR="00B20349" w:rsidRDefault="00B20349" w:rsidP="00B20349">
      <w:r>
        <w:t xml:space="preserve">Ein erster Entwurf und zwei </w:t>
      </w:r>
      <w:proofErr w:type="spellStart"/>
      <w:r>
        <w:t>fertigige</w:t>
      </w:r>
      <w:proofErr w:type="spellEnd"/>
      <w:r>
        <w:t xml:space="preserve"> (reale) Aktivitätsdiagramm sind im </w:t>
      </w:r>
      <w:proofErr w:type="spellStart"/>
      <w:r>
        <w:t>Visiofile</w:t>
      </w:r>
      <w:proofErr w:type="spellEnd"/>
      <w:r>
        <w:t>: „</w:t>
      </w:r>
      <w:r w:rsidRPr="00B20349">
        <w:t>Aktivitätsdiagramm</w:t>
      </w:r>
      <w:r>
        <w:t>“ zu finden.</w:t>
      </w:r>
    </w:p>
    <w:p w:rsidR="00E4022A" w:rsidRDefault="00E4022A" w:rsidP="00E4022A">
      <w:pPr>
        <w:pStyle w:val="berschrift1"/>
      </w:pPr>
      <w:proofErr w:type="spellStart"/>
      <w:r>
        <w:t>UseCaseDiagramm</w:t>
      </w:r>
      <w:proofErr w:type="spellEnd"/>
    </w:p>
    <w:p w:rsidR="00E4022A" w:rsidRDefault="00E4022A" w:rsidP="00E4022A">
      <w:r>
        <w:t xml:space="preserve">Das </w:t>
      </w:r>
      <w:proofErr w:type="spellStart"/>
      <w:r>
        <w:t>UseCase</w:t>
      </w:r>
      <w:proofErr w:type="spellEnd"/>
      <w:r>
        <w:t xml:space="preserve"> Diagramm ist im </w:t>
      </w:r>
      <w:proofErr w:type="spellStart"/>
      <w:r>
        <w:t>Visiofile</w:t>
      </w:r>
      <w:proofErr w:type="spellEnd"/>
      <w:r>
        <w:t>: „</w:t>
      </w:r>
      <w:r w:rsidRPr="00E4022A">
        <w:t>UseCaseDiagramm</w:t>
      </w:r>
      <w:r>
        <w:t>.vsd“ zu finden.</w:t>
      </w:r>
    </w:p>
    <w:p w:rsidR="000B1AA3" w:rsidRDefault="000B1AA3" w:rsidP="000B1AA3">
      <w:pPr>
        <w:pStyle w:val="berschrift1"/>
      </w:pPr>
      <w:r>
        <w:t>Klassendiagramm</w:t>
      </w:r>
    </w:p>
    <w:p w:rsidR="000B1AA3" w:rsidRPr="000B1AA3" w:rsidRDefault="000B1AA3" w:rsidP="000B1AA3">
      <w:r>
        <w:t xml:space="preserve">Das Klassendiagramm ist im </w:t>
      </w:r>
      <w:proofErr w:type="spellStart"/>
      <w:r>
        <w:t>Visiofile</w:t>
      </w:r>
      <w:proofErr w:type="spellEnd"/>
      <w:r>
        <w:t>: „</w:t>
      </w:r>
      <w:r w:rsidRPr="000B1AA3">
        <w:t>Klassendiagramm.vsd</w:t>
      </w:r>
      <w:r>
        <w:t>“ zu finden.</w:t>
      </w:r>
    </w:p>
    <w:p w:rsidR="00434CAA" w:rsidRDefault="00F137FB" w:rsidP="00F137FB">
      <w:pPr>
        <w:pStyle w:val="berschrift1"/>
      </w:pPr>
      <w:r>
        <w:t>Testfälle</w:t>
      </w:r>
    </w:p>
    <w:p w:rsidR="00F137FB" w:rsidRDefault="00F137FB" w:rsidP="00F137FB">
      <w:r>
        <w:t xml:space="preserve">Sämtliche Testfälle für dieses Programm sind im </w:t>
      </w:r>
      <w:proofErr w:type="spellStart"/>
      <w:r>
        <w:t>Wordfile</w:t>
      </w:r>
      <w:proofErr w:type="spellEnd"/>
      <w:r>
        <w:t>: „</w:t>
      </w:r>
      <w:r w:rsidRPr="00F137FB">
        <w:t>Testfälle.docx</w:t>
      </w:r>
      <w:r>
        <w:t>“ dokumentiert.</w:t>
      </w:r>
    </w:p>
    <w:p w:rsidR="00F137FB" w:rsidRDefault="00EC0BCC" w:rsidP="00F137FB">
      <w:r>
        <w:t xml:space="preserve">Die Auswertungen zu den Testfällen sind im </w:t>
      </w:r>
      <w:proofErr w:type="spellStart"/>
      <w:r>
        <w:t>Wordfile</w:t>
      </w:r>
      <w:proofErr w:type="spellEnd"/>
      <w:r>
        <w:t>: „TestfälleAuswertung.docx“ zu finden.</w:t>
      </w:r>
    </w:p>
    <w:p w:rsidR="00A40F28" w:rsidRDefault="00A40F28" w:rsidP="00A40F28">
      <w:pPr>
        <w:pStyle w:val="berschrift1"/>
      </w:pPr>
      <w:r>
        <w:t>Anmerkungen</w:t>
      </w:r>
    </w:p>
    <w:p w:rsidR="00A40F28" w:rsidRDefault="00A40F28" w:rsidP="00A40F28">
      <w:r>
        <w:t xml:space="preserve">Das Programm kann bei der Eingabe der Stationen ziemlich ins </w:t>
      </w:r>
      <w:proofErr w:type="spellStart"/>
      <w:r>
        <w:t>stocken</w:t>
      </w:r>
      <w:proofErr w:type="spellEnd"/>
      <w:r>
        <w:t xml:space="preserve"> kommen. Das liegt daran, dass das Programm teilweise asynchron ist. Das heisst, dass evtl. immer noch in die Combobox geschrieben wird, wenn der Inhalt der Combobox gelöscht werden soll.</w:t>
      </w:r>
    </w:p>
    <w:p w:rsidR="00A40F28" w:rsidRDefault="00A40F28" w:rsidP="00A40F28">
      <w:pPr>
        <w:pStyle w:val="berschrift1"/>
      </w:pPr>
      <w:r>
        <w:t>„Installation“</w:t>
      </w:r>
    </w:p>
    <w:p w:rsidR="00A40F28" w:rsidRDefault="00A40F28" w:rsidP="00A40F28">
      <w:r>
        <w:t xml:space="preserve">Um dieses Programm zu gebrauchen werden folgende </w:t>
      </w:r>
      <w:proofErr w:type="spellStart"/>
      <w:r>
        <w:t>files</w:t>
      </w:r>
      <w:proofErr w:type="spellEnd"/>
      <w:r>
        <w:t xml:space="preserve"> benötigt:</w:t>
      </w:r>
    </w:p>
    <w:p w:rsidR="00C0322C" w:rsidRPr="00A40F28" w:rsidRDefault="00A40F28" w:rsidP="00A40F28">
      <w:r w:rsidRPr="00A40F28">
        <w:object w:dxaOrig="1816" w:dyaOrig="7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90.8pt;height:38.25pt" o:ole="">
            <v:imagedata r:id="rId10" o:title=""/>
          </v:shape>
          <o:OLEObject Type="Embed" ProgID="Package" ShapeID="_x0000_i1035" DrawAspect="Content" ObjectID="_1526300207" r:id="rId11"/>
        </w:object>
      </w:r>
      <w:r w:rsidRPr="00A40F28">
        <w:object w:dxaOrig="1920" w:dyaOrig="765">
          <v:shape id="_x0000_i1036" type="#_x0000_t75" style="width:96pt;height:38.25pt" o:ole="">
            <v:imagedata r:id="rId12" o:title=""/>
          </v:shape>
          <o:OLEObject Type="Embed" ProgID="Package" ShapeID="_x0000_i1036" DrawAspect="Content" ObjectID="_1526300208" r:id="rId13"/>
        </w:object>
      </w:r>
      <w:r w:rsidRPr="00A40F28">
        <w:object w:dxaOrig="1755" w:dyaOrig="765">
          <v:shape id="_x0000_i1037" type="#_x0000_t75" style="width:87.75pt;height:38.25pt" o:ole="">
            <v:imagedata r:id="rId14" o:title=""/>
          </v:shape>
          <o:OLEObject Type="Embed" ProgID="Package" ShapeID="_x0000_i1037" DrawAspect="Content" ObjectID="_1526300209" r:id="rId15"/>
        </w:object>
      </w:r>
      <w:r w:rsidRPr="00A40F28">
        <w:object w:dxaOrig="1650" w:dyaOrig="765">
          <v:shape id="_x0000_i1038" type="#_x0000_t75" style="width:82.5pt;height:38.25pt" o:ole="">
            <v:imagedata r:id="rId16" o:title=""/>
          </v:shape>
          <o:OLEObject Type="Embed" ProgID="Package" ShapeID="_x0000_i1038" DrawAspect="Content" ObjectID="_1526300210" r:id="rId17"/>
        </w:object>
      </w:r>
    </w:p>
    <w:sectPr w:rsidR="00C0322C" w:rsidRPr="00A40F28" w:rsidSect="003B0CEB"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0103"/>
    <w:rsid w:val="00020103"/>
    <w:rsid w:val="000B1AA3"/>
    <w:rsid w:val="0016799C"/>
    <w:rsid w:val="003B07FE"/>
    <w:rsid w:val="003B0CEB"/>
    <w:rsid w:val="003F2010"/>
    <w:rsid w:val="00434CAA"/>
    <w:rsid w:val="00973220"/>
    <w:rsid w:val="00A00FF9"/>
    <w:rsid w:val="00A40F28"/>
    <w:rsid w:val="00B20349"/>
    <w:rsid w:val="00B8291D"/>
    <w:rsid w:val="00C0322C"/>
    <w:rsid w:val="00D8477F"/>
    <w:rsid w:val="00E4022A"/>
    <w:rsid w:val="00EC0BCC"/>
    <w:rsid w:val="00F137FB"/>
    <w:rsid w:val="00F64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34CA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34CA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434CA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434CA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34CA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34CA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Absatz-Standardschriftart"/>
    <w:uiPriority w:val="99"/>
    <w:unhideWhenUsed/>
    <w:rsid w:val="00434CAA"/>
    <w:rPr>
      <w:color w:val="0000FF" w:themeColor="hyperlink"/>
      <w:u w:val="single"/>
    </w:rPr>
  </w:style>
  <w:style w:type="paragraph" w:styleId="KeinLeerraum">
    <w:name w:val="No Spacing"/>
    <w:link w:val="KeinLeerraumZchn"/>
    <w:uiPriority w:val="1"/>
    <w:qFormat/>
    <w:rsid w:val="003B0CEB"/>
    <w:pPr>
      <w:spacing w:after="0" w:line="240" w:lineRule="auto"/>
    </w:pPr>
    <w:rPr>
      <w:rFonts w:eastAsiaTheme="minorEastAsia"/>
      <w:lang w:eastAsia="de-CH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3B0CEB"/>
    <w:rPr>
      <w:rFonts w:eastAsiaTheme="minorEastAsia"/>
      <w:lang w:eastAsia="de-CH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B0C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B0CE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34CA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34CA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434CA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434CA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34CA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34CA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Absatz-Standardschriftart"/>
    <w:uiPriority w:val="99"/>
    <w:unhideWhenUsed/>
    <w:rsid w:val="00434CAA"/>
    <w:rPr>
      <w:color w:val="0000FF" w:themeColor="hyperlink"/>
      <w:u w:val="single"/>
    </w:rPr>
  </w:style>
  <w:style w:type="paragraph" w:styleId="KeinLeerraum">
    <w:name w:val="No Spacing"/>
    <w:link w:val="KeinLeerraumZchn"/>
    <w:uiPriority w:val="1"/>
    <w:qFormat/>
    <w:rsid w:val="003B0CEB"/>
    <w:pPr>
      <w:spacing w:after="0" w:line="240" w:lineRule="auto"/>
    </w:pPr>
    <w:rPr>
      <w:rFonts w:eastAsiaTheme="minorEastAsia"/>
      <w:lang w:eastAsia="de-CH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3B0CEB"/>
    <w:rPr>
      <w:rFonts w:eastAsiaTheme="minorEastAsia"/>
      <w:lang w:eastAsia="de-CH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B0C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B0CE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oleObject" Target="embeddings/oleObject2.bin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gif"/><Relationship Id="rId12" Type="http://schemas.openxmlformats.org/officeDocument/2006/relationships/image" Target="media/image4.emf"/><Relationship Id="rId17" Type="http://schemas.openxmlformats.org/officeDocument/2006/relationships/oleObject" Target="embeddings/oleObject4.bin"/><Relationship Id="rId2" Type="http://schemas.openxmlformats.org/officeDocument/2006/relationships/customXml" Target="../customXml/item2.xml"/><Relationship Id="rId16" Type="http://schemas.openxmlformats.org/officeDocument/2006/relationships/image" Target="media/image6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5" Type="http://schemas.openxmlformats.org/officeDocument/2006/relationships/settings" Target="settings.xml"/><Relationship Id="rId15" Type="http://schemas.openxmlformats.org/officeDocument/2006/relationships/oleObject" Target="embeddings/oleObject3.bin"/><Relationship Id="rId10" Type="http://schemas.openxmlformats.org/officeDocument/2006/relationships/image" Target="media/image3.emf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s://myaccount.google.com/security?utm_source=OGB&amp;pli=1#connectedapps" TargetMode="External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2016-06-01T00:00:00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05F7C43-CDAE-4356-8AD5-49DCEDBFAF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220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Komax AG</Company>
  <LinksUpToDate>false</LinksUpToDate>
  <CharactersWithSpaces>1610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ÜK Dokumentation Modul 318</dc:title>
  <dc:subject/>
  <dc:creator>Fabian Amhof</dc:creator>
  <cp:keywords/>
  <dc:description/>
  <cp:lastModifiedBy>vfi</cp:lastModifiedBy>
  <cp:revision>15</cp:revision>
  <dcterms:created xsi:type="dcterms:W3CDTF">2016-06-01T11:16:00Z</dcterms:created>
  <dcterms:modified xsi:type="dcterms:W3CDTF">2016-06-01T13:29:00Z</dcterms:modified>
</cp:coreProperties>
</file>