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88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29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Male</w:t>
            </w:r>
          </w:p>
        </w:tc>
      </w:tr>
      <w:tr>
        <w:trPr>
          <w:cantSplit/>
          <w:trHeight w:val="298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MdAPE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ME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Avg. weekly mortality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-57.6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Neg-Bin. GAM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+1.0</w:t>
            </w:r>
          </w:p>
        </w:tc>
      </w:tr>
      <w:tr>
        <w:trPr>
          <w:cantSplit/>
          <w:trHeight w:val="3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Poisson GAM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-30.3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-2.0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Serfling-Poisson GLM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-25.5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-0.9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Median absolute percentage error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Median absolute error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Mean error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2020-12-03T15:21:05Z</dcterms:modified>
  <cp:category/>
</cp:coreProperties>
</file>