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FC6F" w14:textId="77777777" w:rsidR="00A3479F" w:rsidRPr="00A0069B" w:rsidRDefault="005C739C" w:rsidP="00A0069B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A0069B">
        <w:rPr>
          <w:rFonts w:ascii="Times New Roman" w:eastAsia="宋体" w:hAnsi="Times New Roman" w:cs="Times New Roman"/>
          <w:b/>
          <w:bCs/>
          <w:sz w:val="24"/>
        </w:rPr>
        <w:t>数据说明：</w:t>
      </w:r>
    </w:p>
    <w:p w14:paraId="4123DE21" w14:textId="77777777" w:rsidR="00D92171" w:rsidRPr="00A0069B" w:rsidRDefault="005C739C" w:rsidP="00A0069B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本案例使用一个留学申请数据集</w:t>
      </w:r>
      <w:r w:rsidR="00D92171" w:rsidRPr="00A0069B">
        <w:rPr>
          <w:rFonts w:ascii="Times New Roman" w:eastAsia="宋体" w:hAnsi="Times New Roman" w:cs="Times New Roman"/>
          <w:sz w:val="24"/>
        </w:rPr>
        <w:t>（</w:t>
      </w:r>
      <w:r w:rsidR="00D92171" w:rsidRPr="00A0069B">
        <w:rPr>
          <w:rFonts w:ascii="Times New Roman" w:eastAsia="宋体" w:hAnsi="Times New Roman" w:cs="Times New Roman"/>
          <w:sz w:val="24"/>
        </w:rPr>
        <w:t>Data_Cleaning.csv</w:t>
      </w:r>
      <w:r w:rsidR="00D92171" w:rsidRPr="00A0069B">
        <w:rPr>
          <w:rFonts w:ascii="Times New Roman" w:eastAsia="宋体" w:hAnsi="Times New Roman" w:cs="Times New Roman"/>
          <w:sz w:val="24"/>
        </w:rPr>
        <w:t>）</w:t>
      </w:r>
      <w:r w:rsidRPr="00A0069B">
        <w:rPr>
          <w:rFonts w:ascii="Times New Roman" w:eastAsia="宋体" w:hAnsi="Times New Roman" w:cs="Times New Roman"/>
          <w:sz w:val="24"/>
        </w:rPr>
        <w:t>，该数据来自某留学申请论坛的录取汇报结果，包含了</w:t>
      </w:r>
      <w:r w:rsidRPr="00A0069B">
        <w:rPr>
          <w:rFonts w:ascii="Times New Roman" w:eastAsia="宋体" w:hAnsi="Times New Roman" w:cs="Times New Roman"/>
          <w:sz w:val="24"/>
        </w:rPr>
        <w:t>15908</w:t>
      </w:r>
      <w:r w:rsidRPr="00A0069B">
        <w:rPr>
          <w:rFonts w:ascii="Times New Roman" w:eastAsia="宋体" w:hAnsi="Times New Roman" w:cs="Times New Roman"/>
          <w:sz w:val="24"/>
        </w:rPr>
        <w:t>条申请者的申请学校及录取与否信息。</w:t>
      </w:r>
      <w:r w:rsidR="00D92171" w:rsidRPr="00A0069B">
        <w:rPr>
          <w:rFonts w:ascii="Times New Roman" w:eastAsia="宋体" w:hAnsi="Times New Roman" w:cs="Times New Roman"/>
          <w:sz w:val="24"/>
        </w:rPr>
        <w:t>辅助的数据材料包括</w:t>
      </w:r>
      <w:r w:rsidR="00D92171" w:rsidRPr="00A0069B">
        <w:rPr>
          <w:rFonts w:ascii="Times New Roman" w:eastAsia="宋体" w:hAnsi="Times New Roman" w:cs="Times New Roman"/>
          <w:sz w:val="24"/>
        </w:rPr>
        <w:t>QS</w:t>
      </w:r>
      <w:r w:rsidR="00D92171" w:rsidRPr="00A0069B">
        <w:rPr>
          <w:rFonts w:ascii="Times New Roman" w:eastAsia="宋体" w:hAnsi="Times New Roman" w:cs="Times New Roman"/>
          <w:sz w:val="24"/>
        </w:rPr>
        <w:t>大学排名前一百名单中的美国大学（</w:t>
      </w:r>
      <w:r w:rsidR="00D92171" w:rsidRPr="00A0069B">
        <w:rPr>
          <w:rFonts w:ascii="Times New Roman" w:eastAsia="宋体" w:hAnsi="Times New Roman" w:cs="Times New Roman"/>
          <w:sz w:val="24"/>
        </w:rPr>
        <w:t>QS</w:t>
      </w:r>
      <w:r w:rsidR="00D92171" w:rsidRPr="00A0069B">
        <w:rPr>
          <w:rFonts w:ascii="Times New Roman" w:eastAsia="宋体" w:hAnsi="Times New Roman" w:cs="Times New Roman"/>
          <w:sz w:val="24"/>
        </w:rPr>
        <w:t>大学排名前百（美国）</w:t>
      </w:r>
      <w:r w:rsidR="00D92171" w:rsidRPr="00A0069B">
        <w:rPr>
          <w:rFonts w:ascii="Times New Roman" w:eastAsia="宋体" w:hAnsi="Times New Roman" w:cs="Times New Roman"/>
          <w:sz w:val="24"/>
        </w:rPr>
        <w:t>.txt</w:t>
      </w:r>
      <w:r w:rsidR="00D92171" w:rsidRPr="00A0069B">
        <w:rPr>
          <w:rFonts w:ascii="Times New Roman" w:eastAsia="宋体" w:hAnsi="Times New Roman" w:cs="Times New Roman"/>
          <w:sz w:val="24"/>
        </w:rPr>
        <w:t>）名单和美国大学缩写汇总名单（美国大学缩写汇总</w:t>
      </w:r>
      <w:r w:rsidR="00D92171" w:rsidRPr="00A0069B">
        <w:rPr>
          <w:rFonts w:ascii="Times New Roman" w:eastAsia="宋体" w:hAnsi="Times New Roman" w:cs="Times New Roman"/>
          <w:sz w:val="24"/>
        </w:rPr>
        <w:t>.txt</w:t>
      </w:r>
      <w:r w:rsidR="00D92171" w:rsidRPr="00A0069B">
        <w:rPr>
          <w:rFonts w:ascii="Times New Roman" w:eastAsia="宋体" w:hAnsi="Times New Roman" w:cs="Times New Roman"/>
          <w:sz w:val="24"/>
        </w:rPr>
        <w:t>）</w:t>
      </w:r>
    </w:p>
    <w:p w14:paraId="180D6D7C" w14:textId="77777777" w:rsidR="005C739C" w:rsidRPr="00A0069B" w:rsidRDefault="00D92171" w:rsidP="00A0069B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留学申请数据集</w:t>
      </w:r>
      <w:r w:rsidR="005C739C" w:rsidRPr="00A0069B">
        <w:rPr>
          <w:rFonts w:ascii="Times New Roman" w:eastAsia="宋体" w:hAnsi="Times New Roman" w:cs="Times New Roman"/>
          <w:sz w:val="24"/>
        </w:rPr>
        <w:t>详细的变量含义见下表</w:t>
      </w:r>
      <w:r w:rsidR="009365CA">
        <w:rPr>
          <w:rFonts w:ascii="Times New Roman" w:eastAsia="宋体" w:hAnsi="Times New Roman" w:cs="Times New Roman" w:hint="eastAsia"/>
          <w:sz w:val="24"/>
        </w:rPr>
        <w:t>（中英文变量对照表请参考文件夹中的</w:t>
      </w:r>
      <w:r w:rsidR="009365CA">
        <w:rPr>
          <w:rFonts w:ascii="Times New Roman" w:eastAsia="宋体" w:hAnsi="Times New Roman" w:cs="Times New Roman" w:hint="eastAsia"/>
          <w:sz w:val="24"/>
        </w:rPr>
        <w:t>t</w:t>
      </w:r>
      <w:r w:rsidR="009365CA">
        <w:rPr>
          <w:rFonts w:ascii="Times New Roman" w:eastAsia="宋体" w:hAnsi="Times New Roman" w:cs="Times New Roman"/>
          <w:sz w:val="24"/>
        </w:rPr>
        <w:t>xt</w:t>
      </w:r>
      <w:r w:rsidR="009365CA">
        <w:rPr>
          <w:rFonts w:ascii="Times New Roman" w:eastAsia="宋体" w:hAnsi="Times New Roman" w:cs="Times New Roman" w:hint="eastAsia"/>
          <w:sz w:val="24"/>
        </w:rPr>
        <w:t>文档）</w:t>
      </w:r>
      <w:r w:rsidR="005C739C" w:rsidRPr="00A0069B">
        <w:rPr>
          <w:rFonts w:ascii="Times New Roman" w:eastAsia="宋体" w:hAnsi="Times New Roman" w:cs="Times New Roman"/>
          <w:sz w:val="24"/>
        </w:rPr>
        <w:t>。</w:t>
      </w:r>
    </w:p>
    <w:p w14:paraId="562DEB30" w14:textId="77777777" w:rsidR="005C739C" w:rsidRPr="00A0069B" w:rsidRDefault="005C739C" w:rsidP="00A0069B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D450B33" wp14:editId="0CCB84F0">
            <wp:extent cx="5180667" cy="6094430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667" cy="60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2AB" w14:textId="77777777" w:rsidR="005C739C" w:rsidRPr="00A0069B" w:rsidRDefault="005C739C" w:rsidP="00A0069B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14:paraId="51CFE8FB" w14:textId="77777777" w:rsidR="005C739C" w:rsidRPr="00A0069B" w:rsidRDefault="005C739C" w:rsidP="00A0069B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A0069B">
        <w:rPr>
          <w:rFonts w:ascii="Times New Roman" w:eastAsia="宋体" w:hAnsi="Times New Roman" w:cs="Times New Roman"/>
          <w:b/>
          <w:bCs/>
          <w:sz w:val="24"/>
        </w:rPr>
        <w:t>分析任务：</w:t>
      </w:r>
    </w:p>
    <w:p w14:paraId="3029BD60" w14:textId="77777777" w:rsidR="005C739C" w:rsidRPr="00A0069B" w:rsidRDefault="005C739C" w:rsidP="00A0069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读入数据并完成简单的数据清洗</w:t>
      </w:r>
      <w:r w:rsidR="00D92171" w:rsidRPr="00A0069B">
        <w:rPr>
          <w:rFonts w:ascii="Times New Roman" w:eastAsia="宋体" w:hAnsi="Times New Roman" w:cs="Times New Roman"/>
          <w:sz w:val="24"/>
        </w:rPr>
        <w:t>，</w:t>
      </w:r>
      <w:r w:rsidR="00D92171" w:rsidRPr="004E13FB">
        <w:rPr>
          <w:rFonts w:ascii="Times New Roman" w:eastAsia="宋体" w:hAnsi="Times New Roman" w:cs="Times New Roman"/>
          <w:sz w:val="24"/>
          <w:highlight w:val="yellow"/>
        </w:rPr>
        <w:t>仅保留</w:t>
      </w:r>
      <w:r w:rsidR="00D92171" w:rsidRPr="004E13FB">
        <w:rPr>
          <w:rFonts w:ascii="Times New Roman" w:eastAsia="宋体" w:hAnsi="Times New Roman" w:cs="Times New Roman"/>
          <w:b/>
          <w:bCs/>
          <w:sz w:val="24"/>
          <w:highlight w:val="yellow"/>
        </w:rPr>
        <w:t>录取与拒绝</w:t>
      </w:r>
      <w:r w:rsidR="00D92171" w:rsidRPr="00A0069B">
        <w:rPr>
          <w:rFonts w:ascii="Times New Roman" w:eastAsia="宋体" w:hAnsi="Times New Roman" w:cs="Times New Roman"/>
          <w:sz w:val="24"/>
        </w:rPr>
        <w:t>两种结果所对应的数据记录，主要包含以下几个方面：</w:t>
      </w:r>
    </w:p>
    <w:p w14:paraId="4C52DDB2" w14:textId="77777777" w:rsidR="00D92171" w:rsidRPr="00A0069B" w:rsidRDefault="00D92171" w:rsidP="00A0069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由于数据存在错误，我们需要对</w:t>
      </w:r>
      <w:r w:rsidRPr="003C15E2">
        <w:rPr>
          <w:rFonts w:ascii="Times New Roman" w:eastAsia="宋体" w:hAnsi="Times New Roman" w:cs="Times New Roman"/>
          <w:sz w:val="24"/>
          <w:highlight w:val="yellow"/>
        </w:rPr>
        <w:t>申请学校</w:t>
      </w:r>
      <w:r w:rsidRPr="00A0069B">
        <w:rPr>
          <w:rFonts w:ascii="Times New Roman" w:eastAsia="宋体" w:hAnsi="Times New Roman" w:cs="Times New Roman"/>
          <w:sz w:val="24"/>
        </w:rPr>
        <w:t>这一变量进行简单修正：将学校名</w:t>
      </w:r>
      <w:r w:rsidRPr="00A0069B">
        <w:rPr>
          <w:rFonts w:ascii="Times New Roman" w:eastAsia="宋体" w:hAnsi="Times New Roman" w:cs="Times New Roman"/>
          <w:sz w:val="24"/>
        </w:rPr>
        <w:t>”Texas A”</w:t>
      </w:r>
      <w:r w:rsidRPr="00A0069B">
        <w:rPr>
          <w:rFonts w:ascii="Times New Roman" w:eastAsia="宋体" w:hAnsi="Times New Roman" w:cs="Times New Roman"/>
          <w:sz w:val="24"/>
        </w:rPr>
        <w:t>、</w:t>
      </w:r>
      <w:r w:rsidRPr="00A0069B">
        <w:rPr>
          <w:rFonts w:ascii="Times New Roman" w:eastAsia="宋体" w:hAnsi="Times New Roman" w:cs="Times New Roman"/>
          <w:sz w:val="24"/>
        </w:rPr>
        <w:t>“M University”</w:t>
      </w:r>
      <w:r w:rsidRPr="00A0069B">
        <w:rPr>
          <w:rFonts w:ascii="Times New Roman" w:eastAsia="宋体" w:hAnsi="Times New Roman" w:cs="Times New Roman"/>
          <w:sz w:val="24"/>
        </w:rPr>
        <w:t>替换</w:t>
      </w:r>
      <w:r w:rsidRPr="00A0069B">
        <w:rPr>
          <w:rFonts w:ascii="Times New Roman" w:eastAsia="宋体" w:hAnsi="Times New Roman" w:cs="Times New Roman"/>
          <w:sz w:val="24"/>
        </w:rPr>
        <w:t>”Texas A&amp;M University”</w:t>
      </w:r>
      <w:r w:rsidRPr="00A0069B">
        <w:rPr>
          <w:rFonts w:ascii="Times New Roman" w:eastAsia="宋体" w:hAnsi="Times New Roman" w:cs="Times New Roman"/>
          <w:sz w:val="24"/>
        </w:rPr>
        <w:t>，将</w:t>
      </w:r>
      <w:r w:rsidRPr="00A0069B">
        <w:rPr>
          <w:rFonts w:ascii="Times New Roman" w:eastAsia="宋体" w:hAnsi="Times New Roman" w:cs="Times New Roman"/>
          <w:sz w:val="24"/>
        </w:rPr>
        <w:t xml:space="preserve">”Washington </w:t>
      </w:r>
      <w:r w:rsidRPr="00A0069B">
        <w:rPr>
          <w:rFonts w:ascii="Times New Roman" w:eastAsia="宋体" w:hAnsi="Times New Roman" w:cs="Times New Roman"/>
          <w:sz w:val="24"/>
        </w:rPr>
        <w:lastRenderedPageBreak/>
        <w:t>University in St”</w:t>
      </w:r>
      <w:r w:rsidRPr="00A0069B">
        <w:rPr>
          <w:rFonts w:ascii="Times New Roman" w:eastAsia="宋体" w:hAnsi="Times New Roman" w:cs="Times New Roman"/>
          <w:sz w:val="24"/>
        </w:rPr>
        <w:t>、</w:t>
      </w:r>
      <w:r w:rsidRPr="00A0069B">
        <w:rPr>
          <w:rFonts w:ascii="Times New Roman" w:eastAsia="宋体" w:hAnsi="Times New Roman" w:cs="Times New Roman"/>
          <w:sz w:val="24"/>
        </w:rPr>
        <w:t>” Louis”</w:t>
      </w:r>
      <w:r w:rsidRPr="00A0069B">
        <w:rPr>
          <w:rFonts w:ascii="Times New Roman" w:eastAsia="宋体" w:hAnsi="Times New Roman" w:cs="Times New Roman"/>
          <w:sz w:val="24"/>
        </w:rPr>
        <w:t>替换为</w:t>
      </w:r>
      <w:r w:rsidRPr="00A0069B">
        <w:rPr>
          <w:rFonts w:ascii="Times New Roman" w:eastAsia="宋体" w:hAnsi="Times New Roman" w:cs="Times New Roman"/>
          <w:sz w:val="24"/>
        </w:rPr>
        <w:t>”Washington University in St. Louis”</w:t>
      </w:r>
      <w:r w:rsidRPr="00A0069B">
        <w:rPr>
          <w:rFonts w:ascii="Times New Roman" w:eastAsia="宋体" w:hAnsi="Times New Roman" w:cs="Times New Roman"/>
          <w:sz w:val="24"/>
        </w:rPr>
        <w:t>。</w:t>
      </w:r>
    </w:p>
    <w:p w14:paraId="220FDCFE" w14:textId="77777777" w:rsidR="00D92171" w:rsidRPr="00A0069B" w:rsidRDefault="00D92171" w:rsidP="00A0069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为了统一申请学校名称，我们要</w:t>
      </w:r>
      <w:r w:rsidRPr="003C15E2">
        <w:rPr>
          <w:rFonts w:ascii="Times New Roman" w:eastAsia="宋体" w:hAnsi="Times New Roman" w:cs="Times New Roman"/>
          <w:sz w:val="24"/>
          <w:highlight w:val="yellow"/>
        </w:rPr>
        <w:t>将学校缩写替换为全称</w:t>
      </w:r>
      <w:r w:rsidRPr="00A0069B">
        <w:rPr>
          <w:rFonts w:ascii="Times New Roman" w:eastAsia="宋体" w:hAnsi="Times New Roman" w:cs="Times New Roman"/>
          <w:sz w:val="24"/>
        </w:rPr>
        <w:t>，得到的新变量</w:t>
      </w:r>
      <w:r w:rsidRPr="00D354EB">
        <w:rPr>
          <w:rFonts w:ascii="Times New Roman" w:eastAsia="宋体" w:hAnsi="Times New Roman" w:cs="Times New Roman"/>
          <w:sz w:val="24"/>
          <w:highlight w:val="yellow"/>
          <w:u w:val="single"/>
        </w:rPr>
        <w:t xml:space="preserve">College_apply_new </w:t>
      </w:r>
      <w:r w:rsidRPr="00BA222A">
        <w:rPr>
          <w:rFonts w:ascii="Times New Roman" w:eastAsia="宋体" w:hAnsi="Times New Roman" w:cs="Times New Roman"/>
          <w:sz w:val="24"/>
          <w:highlight w:val="yellow"/>
        </w:rPr>
        <w:t>并入原数据</w:t>
      </w:r>
      <w:r w:rsidRPr="00A0069B">
        <w:rPr>
          <w:rFonts w:ascii="Times New Roman" w:eastAsia="宋体" w:hAnsi="Times New Roman" w:cs="Times New Roman"/>
          <w:sz w:val="24"/>
        </w:rPr>
        <w:t>（注意：不考虑缩写字母的大小写差异，需要借助文件美国大学缩写汇总</w:t>
      </w:r>
      <w:r w:rsidRPr="00A0069B">
        <w:rPr>
          <w:rFonts w:ascii="Times New Roman" w:eastAsia="宋体" w:hAnsi="Times New Roman" w:cs="Times New Roman"/>
          <w:sz w:val="24"/>
        </w:rPr>
        <w:t>.txt</w:t>
      </w:r>
      <w:r w:rsidRPr="00A0069B">
        <w:rPr>
          <w:rFonts w:ascii="Times New Roman" w:eastAsia="宋体" w:hAnsi="Times New Roman" w:cs="Times New Roman"/>
          <w:sz w:val="24"/>
        </w:rPr>
        <w:t>）。</w:t>
      </w:r>
    </w:p>
    <w:p w14:paraId="559DC241" w14:textId="77777777" w:rsidR="00D92171" w:rsidRPr="00A0069B" w:rsidRDefault="00D92171" w:rsidP="00A0069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读入</w:t>
      </w:r>
      <w:r w:rsidRPr="00A0069B">
        <w:rPr>
          <w:rFonts w:ascii="Times New Roman" w:eastAsia="宋体" w:hAnsi="Times New Roman" w:cs="Times New Roman"/>
          <w:sz w:val="24"/>
        </w:rPr>
        <w:t>“QS</w:t>
      </w:r>
      <w:r w:rsidRPr="00A0069B">
        <w:rPr>
          <w:rFonts w:ascii="Times New Roman" w:eastAsia="宋体" w:hAnsi="Times New Roman" w:cs="Times New Roman"/>
          <w:sz w:val="24"/>
        </w:rPr>
        <w:t>大学排名前百（美国）</w:t>
      </w:r>
      <w:r w:rsidRPr="00A0069B">
        <w:rPr>
          <w:rFonts w:ascii="Times New Roman" w:eastAsia="宋体" w:hAnsi="Times New Roman" w:cs="Times New Roman"/>
          <w:sz w:val="24"/>
        </w:rPr>
        <w:t>.txt”</w:t>
      </w:r>
      <w:r w:rsidRPr="00A0069B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A0069B">
        <w:rPr>
          <w:rFonts w:ascii="Times New Roman" w:eastAsia="宋体" w:hAnsi="Times New Roman" w:cs="Times New Roman"/>
          <w:sz w:val="24"/>
        </w:rPr>
        <w:t>数据集</w:t>
      </w:r>
      <w:r w:rsidRPr="00D354EB">
        <w:rPr>
          <w:rFonts w:ascii="Times New Roman" w:eastAsia="宋体" w:hAnsi="Times New Roman" w:cs="Times New Roman"/>
          <w:sz w:val="24"/>
          <w:highlight w:val="yellow"/>
          <w:u w:val="single"/>
        </w:rPr>
        <w:t>前</w:t>
      </w:r>
      <w:r w:rsidRPr="00D354EB">
        <w:rPr>
          <w:rFonts w:ascii="Times New Roman" w:eastAsia="宋体" w:hAnsi="Times New Roman" w:cs="Times New Roman"/>
          <w:sz w:val="24"/>
          <w:highlight w:val="yellow"/>
          <w:u w:val="single"/>
        </w:rPr>
        <w:t>19</w:t>
      </w:r>
      <w:r w:rsidRPr="00D354EB">
        <w:rPr>
          <w:rFonts w:ascii="Times New Roman" w:eastAsia="宋体" w:hAnsi="Times New Roman" w:cs="Times New Roman"/>
          <w:sz w:val="24"/>
          <w:highlight w:val="yellow"/>
          <w:u w:val="single"/>
        </w:rPr>
        <w:t>所</w:t>
      </w:r>
      <w:proofErr w:type="gramEnd"/>
      <w:r w:rsidRPr="00D354EB">
        <w:rPr>
          <w:rFonts w:ascii="Times New Roman" w:eastAsia="宋体" w:hAnsi="Times New Roman" w:cs="Times New Roman"/>
          <w:sz w:val="24"/>
          <w:highlight w:val="yellow"/>
          <w:u w:val="single"/>
        </w:rPr>
        <w:t>学校</w:t>
      </w:r>
      <w:r w:rsidRPr="00A0069B">
        <w:rPr>
          <w:rFonts w:ascii="Times New Roman" w:eastAsia="宋体" w:hAnsi="Times New Roman" w:cs="Times New Roman"/>
          <w:sz w:val="24"/>
        </w:rPr>
        <w:t>是世界前五十名的美国名校，据此将所有申请学校划分为</w:t>
      </w:r>
      <w:proofErr w:type="gramStart"/>
      <w:r w:rsidRPr="00A0069B">
        <w:rPr>
          <w:rFonts w:ascii="Times New Roman" w:eastAsia="宋体" w:hAnsi="Times New Roman" w:cs="Times New Roman"/>
          <w:sz w:val="24"/>
        </w:rPr>
        <w:t>”</w:t>
      </w:r>
      <w:proofErr w:type="gramEnd"/>
      <w:r w:rsidRPr="00A0069B">
        <w:rPr>
          <w:rFonts w:ascii="Times New Roman" w:eastAsia="宋体" w:hAnsi="Times New Roman" w:cs="Times New Roman"/>
          <w:sz w:val="24"/>
        </w:rPr>
        <w:t>Top50</w:t>
      </w:r>
      <w:proofErr w:type="gramStart"/>
      <w:r w:rsidRPr="00A0069B">
        <w:rPr>
          <w:rFonts w:ascii="Times New Roman" w:eastAsia="宋体" w:hAnsi="Times New Roman" w:cs="Times New Roman"/>
          <w:sz w:val="24"/>
        </w:rPr>
        <w:t>”</w:t>
      </w:r>
      <w:proofErr w:type="gramEnd"/>
      <w:r w:rsidRPr="00A0069B">
        <w:rPr>
          <w:rFonts w:ascii="Times New Roman" w:eastAsia="宋体" w:hAnsi="Times New Roman" w:cs="Times New Roman"/>
          <w:sz w:val="24"/>
        </w:rPr>
        <w:t>和</w:t>
      </w:r>
      <w:proofErr w:type="gramStart"/>
      <w:r w:rsidRPr="00A0069B">
        <w:rPr>
          <w:rFonts w:ascii="Times New Roman" w:eastAsia="宋体" w:hAnsi="Times New Roman" w:cs="Times New Roman"/>
          <w:sz w:val="24"/>
        </w:rPr>
        <w:t>”</w:t>
      </w:r>
      <w:proofErr w:type="gramEnd"/>
      <w:r w:rsidRPr="00A0069B">
        <w:rPr>
          <w:rFonts w:ascii="Times New Roman" w:eastAsia="宋体" w:hAnsi="Times New Roman" w:cs="Times New Roman"/>
          <w:sz w:val="24"/>
        </w:rPr>
        <w:t>Others</w:t>
      </w:r>
      <w:proofErr w:type="gramStart"/>
      <w:r w:rsidRPr="00A0069B">
        <w:rPr>
          <w:rFonts w:ascii="Times New Roman" w:eastAsia="宋体" w:hAnsi="Times New Roman" w:cs="Times New Roman"/>
          <w:sz w:val="24"/>
        </w:rPr>
        <w:t>”</w:t>
      </w:r>
      <w:proofErr w:type="gramEnd"/>
      <w:r w:rsidRPr="00A0069B">
        <w:rPr>
          <w:rFonts w:ascii="Times New Roman" w:eastAsia="宋体" w:hAnsi="Times New Roman" w:cs="Times New Roman"/>
          <w:sz w:val="24"/>
        </w:rPr>
        <w:t>两类，得到因子型的新变量</w:t>
      </w:r>
      <w:r w:rsidRPr="007518F6">
        <w:rPr>
          <w:rFonts w:ascii="Times New Roman" w:eastAsia="宋体" w:hAnsi="Times New Roman" w:cs="Times New Roman"/>
          <w:sz w:val="24"/>
          <w:highlight w:val="yellow"/>
        </w:rPr>
        <w:t>CollegeRankTop50</w:t>
      </w:r>
      <w:r w:rsidRPr="00A0069B">
        <w:rPr>
          <w:rFonts w:ascii="Times New Roman" w:eastAsia="宋体" w:hAnsi="Times New Roman" w:cs="Times New Roman"/>
          <w:sz w:val="24"/>
        </w:rPr>
        <w:t>并入原数据。</w:t>
      </w:r>
    </w:p>
    <w:p w14:paraId="20322A7B" w14:textId="77777777" w:rsidR="00A0069B" w:rsidRDefault="00D92171" w:rsidP="00A0069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对成绩进行离散化处理，具体地，将</w:t>
      </w:r>
      <w:r w:rsidRPr="00A0069B">
        <w:rPr>
          <w:rFonts w:ascii="Times New Roman" w:eastAsia="宋体" w:hAnsi="Times New Roman" w:cs="Times New Roman"/>
          <w:sz w:val="24"/>
        </w:rPr>
        <w:t>GPA</w:t>
      </w:r>
      <w:r w:rsidRPr="00A0069B">
        <w:rPr>
          <w:rFonts w:ascii="Times New Roman" w:eastAsia="宋体" w:hAnsi="Times New Roman" w:cs="Times New Roman"/>
          <w:sz w:val="24"/>
        </w:rPr>
        <w:t>划分为</w:t>
      </w:r>
      <w:r w:rsidRPr="00A0069B">
        <w:rPr>
          <w:rFonts w:ascii="Times New Roman" w:eastAsia="宋体" w:hAnsi="Times New Roman" w:cs="Times New Roman"/>
          <w:sz w:val="24"/>
        </w:rPr>
        <w:t>”&lt;=3.4”, “3.4-3.55”, “3.55-3.7”, “&gt;3.7”</w:t>
      </w:r>
      <w:r w:rsidRPr="00A0069B">
        <w:rPr>
          <w:rFonts w:ascii="Times New Roman" w:eastAsia="宋体" w:hAnsi="Times New Roman" w:cs="Times New Roman"/>
          <w:sz w:val="24"/>
        </w:rPr>
        <w:t>四类，得到新变量</w:t>
      </w:r>
      <w:r w:rsidRPr="00A0069B">
        <w:rPr>
          <w:rFonts w:ascii="Times New Roman" w:eastAsia="宋体" w:hAnsi="Times New Roman" w:cs="Times New Roman"/>
          <w:sz w:val="24"/>
        </w:rPr>
        <w:t>gpa_dis</w:t>
      </w:r>
      <w:r w:rsidRPr="00A0069B">
        <w:rPr>
          <w:rFonts w:ascii="Times New Roman" w:eastAsia="宋体" w:hAnsi="Times New Roman" w:cs="Times New Roman"/>
          <w:sz w:val="24"/>
        </w:rPr>
        <w:t>并入原数据；将变量</w:t>
      </w:r>
      <w:r w:rsidRPr="00A0069B">
        <w:rPr>
          <w:rFonts w:ascii="Times New Roman" w:eastAsia="宋体" w:hAnsi="Times New Roman" w:cs="Times New Roman"/>
          <w:sz w:val="24"/>
        </w:rPr>
        <w:t>toefl</w:t>
      </w:r>
      <w:r w:rsidRPr="00A0069B">
        <w:rPr>
          <w:rFonts w:ascii="Times New Roman" w:eastAsia="宋体" w:hAnsi="Times New Roman" w:cs="Times New Roman"/>
          <w:sz w:val="24"/>
        </w:rPr>
        <w:t>转化为数值变量，随后划分为</w:t>
      </w:r>
      <w:r w:rsidRPr="00A0069B">
        <w:rPr>
          <w:rFonts w:ascii="Times New Roman" w:eastAsia="宋体" w:hAnsi="Times New Roman" w:cs="Times New Roman"/>
          <w:sz w:val="24"/>
        </w:rPr>
        <w:t>”&lt;=98”, “98-102”, “102-106”, “&gt;106”</w:t>
      </w:r>
      <w:r w:rsidRPr="00A0069B">
        <w:rPr>
          <w:rFonts w:ascii="Times New Roman" w:eastAsia="宋体" w:hAnsi="Times New Roman" w:cs="Times New Roman"/>
          <w:sz w:val="24"/>
        </w:rPr>
        <w:t>四个分数段，得到因子型的新变量</w:t>
      </w:r>
      <w:r w:rsidRPr="00A0069B">
        <w:rPr>
          <w:rFonts w:ascii="Times New Roman" w:eastAsia="宋体" w:hAnsi="Times New Roman" w:cs="Times New Roman"/>
          <w:sz w:val="24"/>
        </w:rPr>
        <w:t>toefl_dis</w:t>
      </w:r>
      <w:r w:rsidRPr="00A0069B">
        <w:rPr>
          <w:rFonts w:ascii="Times New Roman" w:eastAsia="宋体" w:hAnsi="Times New Roman" w:cs="Times New Roman"/>
          <w:sz w:val="24"/>
        </w:rPr>
        <w:t>并入数据；</w:t>
      </w:r>
    </w:p>
    <w:p w14:paraId="3F94759E" w14:textId="77777777" w:rsidR="0014792A" w:rsidRDefault="00A80AF2" w:rsidP="00A0069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4E13FB">
        <w:rPr>
          <w:rFonts w:ascii="Times New Roman" w:eastAsia="宋体" w:hAnsi="Times New Roman" w:cs="Times New Roman"/>
          <w:sz w:val="24"/>
          <w:highlight w:val="yellow"/>
        </w:rPr>
        <w:t>删除含有缺失值的数据</w:t>
      </w:r>
      <w:r w:rsidRPr="00A0069B">
        <w:rPr>
          <w:rFonts w:ascii="Times New Roman" w:eastAsia="宋体" w:hAnsi="Times New Roman" w:cs="Times New Roman"/>
          <w:sz w:val="24"/>
        </w:rPr>
        <w:t>。</w:t>
      </w:r>
    </w:p>
    <w:p w14:paraId="3D710C6F" w14:textId="77777777" w:rsidR="00A0069B" w:rsidRPr="0014792A" w:rsidRDefault="005C739C" w:rsidP="0014792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4792A">
        <w:rPr>
          <w:rFonts w:ascii="Times New Roman" w:eastAsia="宋体" w:hAnsi="Times New Roman" w:cs="Times New Roman"/>
          <w:sz w:val="24"/>
        </w:rPr>
        <w:t>对数据中的变量进行描述性分析，包括但不一定限于：</w:t>
      </w:r>
    </w:p>
    <w:p w14:paraId="34F6D697" w14:textId="77777777" w:rsidR="00A0069B" w:rsidRDefault="00E8276A" w:rsidP="00A0069B">
      <w:pPr>
        <w:spacing w:line="276" w:lineRule="auto"/>
        <w:ind w:firstLine="42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1</w:t>
      </w:r>
      <w:r w:rsidR="005C739C" w:rsidRPr="00A0069B">
        <w:rPr>
          <w:rFonts w:ascii="Times New Roman" w:eastAsia="宋体" w:hAnsi="Times New Roman" w:cs="Times New Roman"/>
          <w:sz w:val="24"/>
        </w:rPr>
        <w:t>）</w:t>
      </w:r>
      <w:r w:rsidR="005C739C" w:rsidRPr="00A0069B">
        <w:rPr>
          <w:rFonts w:ascii="Times New Roman" w:eastAsia="宋体" w:hAnsi="Times New Roman" w:cs="Times New Roman"/>
          <w:sz w:val="24"/>
        </w:rPr>
        <w:t>Top 10</w:t>
      </w:r>
      <w:r w:rsidR="005C739C" w:rsidRPr="00A0069B">
        <w:rPr>
          <w:rFonts w:ascii="Times New Roman" w:eastAsia="宋体" w:hAnsi="Times New Roman" w:cs="Times New Roman"/>
          <w:sz w:val="24"/>
        </w:rPr>
        <w:t>热门学校申请人数柱状图（请在图中分别展示不同录取情况的人数）</w:t>
      </w:r>
      <w:r w:rsidR="00A0069B">
        <w:rPr>
          <w:rFonts w:ascii="Times New Roman" w:eastAsia="宋体" w:hAnsi="Times New Roman" w:cs="Times New Roman" w:hint="eastAsia"/>
          <w:sz w:val="24"/>
        </w:rPr>
        <w:t>；</w:t>
      </w:r>
    </w:p>
    <w:p w14:paraId="59110A95" w14:textId="0A7BA991" w:rsidR="009B2D8D" w:rsidRPr="009B2D8D" w:rsidRDefault="00E8276A" w:rsidP="009B2D8D">
      <w:pPr>
        <w:spacing w:line="276" w:lineRule="auto"/>
        <w:ind w:left="420"/>
        <w:rPr>
          <w:rFonts w:ascii="Times New Roman" w:eastAsia="宋体" w:hAnsi="Times New Roman" w:cs="Times New Roman"/>
          <w:sz w:val="24"/>
        </w:rPr>
      </w:pPr>
      <w:r w:rsidRPr="00A0069B">
        <w:rPr>
          <w:rFonts w:ascii="Times New Roman" w:eastAsia="宋体" w:hAnsi="Times New Roman" w:cs="Times New Roman"/>
          <w:sz w:val="24"/>
        </w:rPr>
        <w:t>2</w:t>
      </w:r>
      <w:r w:rsidR="005C739C" w:rsidRPr="00A0069B">
        <w:rPr>
          <w:rFonts w:ascii="Times New Roman" w:eastAsia="宋体" w:hAnsi="Times New Roman" w:cs="Times New Roman"/>
          <w:sz w:val="24"/>
        </w:rPr>
        <w:t>）</w:t>
      </w:r>
      <w:r w:rsidR="005C739C" w:rsidRPr="00202A52">
        <w:rPr>
          <w:rFonts w:ascii="Times New Roman" w:eastAsia="宋体" w:hAnsi="Times New Roman" w:cs="Times New Roman"/>
          <w:sz w:val="24"/>
          <w:highlight w:val="red"/>
        </w:rPr>
        <w:t>成绩</w:t>
      </w:r>
      <w:r w:rsidR="005C739C" w:rsidRPr="00A0069B">
        <w:rPr>
          <w:rFonts w:ascii="Times New Roman" w:eastAsia="宋体" w:hAnsi="Times New Roman" w:cs="Times New Roman"/>
          <w:sz w:val="24"/>
        </w:rPr>
        <w:t>（任选</w:t>
      </w:r>
      <w:r w:rsidR="005C739C" w:rsidRPr="00A0069B">
        <w:rPr>
          <w:rFonts w:ascii="Times New Roman" w:eastAsia="宋体" w:hAnsi="Times New Roman" w:cs="Times New Roman"/>
          <w:sz w:val="24"/>
        </w:rPr>
        <w:t>GPA</w:t>
      </w:r>
      <w:r w:rsidR="005C739C" w:rsidRPr="00A0069B">
        <w:rPr>
          <w:rFonts w:ascii="Times New Roman" w:eastAsia="宋体" w:hAnsi="Times New Roman" w:cs="Times New Roman"/>
          <w:sz w:val="24"/>
        </w:rPr>
        <w:t>、托福、</w:t>
      </w:r>
      <w:r w:rsidR="005C739C" w:rsidRPr="00A0069B">
        <w:rPr>
          <w:rFonts w:ascii="Times New Roman" w:eastAsia="宋体" w:hAnsi="Times New Roman" w:cs="Times New Roman"/>
          <w:sz w:val="24"/>
        </w:rPr>
        <w:t>GRE</w:t>
      </w:r>
      <w:r w:rsidR="005C739C" w:rsidRPr="00A0069B">
        <w:rPr>
          <w:rFonts w:ascii="Times New Roman" w:eastAsia="宋体" w:hAnsi="Times New Roman" w:cs="Times New Roman"/>
          <w:sz w:val="24"/>
        </w:rPr>
        <w:t>其一）与录取结果箱线图（请根据学校的世界排名，在图中区分</w:t>
      </w:r>
      <w:r w:rsidR="005C739C" w:rsidRPr="00A0069B">
        <w:rPr>
          <w:rFonts w:ascii="Times New Roman" w:eastAsia="宋体" w:hAnsi="Times New Roman" w:cs="Times New Roman"/>
          <w:sz w:val="24"/>
        </w:rPr>
        <w:t>Top 50</w:t>
      </w:r>
      <w:r w:rsidR="005C739C" w:rsidRPr="00A0069B">
        <w:rPr>
          <w:rFonts w:ascii="Times New Roman" w:eastAsia="宋体" w:hAnsi="Times New Roman" w:cs="Times New Roman"/>
          <w:sz w:val="24"/>
        </w:rPr>
        <w:t>的学校与其他学校）</w:t>
      </w:r>
      <w:r w:rsidR="00A0069B">
        <w:rPr>
          <w:rFonts w:ascii="Times New Roman" w:eastAsia="宋体" w:hAnsi="Times New Roman" w:cs="Times New Roman" w:hint="eastAsia"/>
          <w:sz w:val="24"/>
        </w:rPr>
        <w:t>；</w:t>
      </w:r>
    </w:p>
    <w:p w14:paraId="36CA9826" w14:textId="77777777" w:rsidR="00D92171" w:rsidRPr="0014792A" w:rsidRDefault="00A80AF2" w:rsidP="0014792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4792A">
        <w:rPr>
          <w:rFonts w:ascii="Times New Roman" w:eastAsia="宋体" w:hAnsi="Times New Roman" w:cs="Times New Roman"/>
          <w:sz w:val="24"/>
        </w:rPr>
        <w:t>将数据</w:t>
      </w:r>
      <w:proofErr w:type="gramStart"/>
      <w:r w:rsidRPr="0014792A">
        <w:rPr>
          <w:rFonts w:ascii="Times New Roman" w:eastAsia="宋体" w:hAnsi="Times New Roman" w:cs="Times New Roman"/>
          <w:sz w:val="24"/>
        </w:rPr>
        <w:t>集按照</w:t>
      </w:r>
      <w:proofErr w:type="gramEnd"/>
      <w:r w:rsidRPr="0014792A">
        <w:rPr>
          <w:rFonts w:ascii="Times New Roman" w:eastAsia="宋体" w:hAnsi="Times New Roman" w:cs="Times New Roman"/>
          <w:sz w:val="24"/>
        </w:rPr>
        <w:t>4:1</w:t>
      </w:r>
      <w:r w:rsidRPr="0014792A">
        <w:rPr>
          <w:rFonts w:ascii="Times New Roman" w:eastAsia="宋体" w:hAnsi="Times New Roman" w:cs="Times New Roman"/>
          <w:sz w:val="24"/>
        </w:rPr>
        <w:t>的比例划分为训练集与测试集，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划分时</w:t>
      </w:r>
      <w:proofErr w:type="gramStart"/>
      <w:r w:rsidRPr="00A23F8E">
        <w:rPr>
          <w:rFonts w:ascii="Times New Roman" w:eastAsia="宋体" w:hAnsi="Times New Roman" w:cs="Times New Roman"/>
          <w:color w:val="FF0000"/>
          <w:sz w:val="24"/>
        </w:rPr>
        <w:t>请固定</w:t>
      </w:r>
      <w:proofErr w:type="gramEnd"/>
      <w:r w:rsidRPr="00A23F8E">
        <w:rPr>
          <w:rFonts w:ascii="Times New Roman" w:eastAsia="宋体" w:hAnsi="Times New Roman" w:cs="Times New Roman"/>
          <w:color w:val="FF0000"/>
          <w:sz w:val="24"/>
        </w:rPr>
        <w:t>随机数种子为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2023</w:t>
      </w:r>
      <w:r w:rsidR="0014792A" w:rsidRPr="0014792A">
        <w:rPr>
          <w:rFonts w:ascii="Times New Roman" w:eastAsia="宋体" w:hAnsi="Times New Roman" w:cs="Times New Roman" w:hint="eastAsia"/>
          <w:sz w:val="24"/>
        </w:rPr>
        <w:t>。</w:t>
      </w:r>
      <w:r w:rsidR="005C739C" w:rsidRPr="0014792A">
        <w:rPr>
          <w:rFonts w:ascii="Times New Roman" w:eastAsia="宋体" w:hAnsi="Times New Roman" w:cs="Times New Roman"/>
          <w:sz w:val="24"/>
        </w:rPr>
        <w:t>使用录取结果作为因变量</w:t>
      </w:r>
      <w:r w:rsidR="00D92171" w:rsidRPr="0014792A">
        <w:rPr>
          <w:rFonts w:ascii="Times New Roman" w:eastAsia="宋体" w:hAnsi="Times New Roman" w:cs="Times New Roman"/>
          <w:sz w:val="24"/>
        </w:rPr>
        <w:t>，使用</w:t>
      </w:r>
      <w:r w:rsidR="00D92171" w:rsidRPr="00A23F8E">
        <w:rPr>
          <w:rFonts w:ascii="Times New Roman" w:eastAsia="宋体" w:hAnsi="Times New Roman" w:cs="Times New Roman"/>
          <w:color w:val="FF0000"/>
          <w:sz w:val="24"/>
        </w:rPr>
        <w:t>如下自变量</w:t>
      </w:r>
      <w:r w:rsidRPr="0014792A">
        <w:rPr>
          <w:rFonts w:ascii="Times New Roman" w:eastAsia="宋体" w:hAnsi="Times New Roman" w:cs="Times New Roman"/>
          <w:sz w:val="24"/>
        </w:rPr>
        <w:t>，在训练集上</w:t>
      </w:r>
      <w:r w:rsidR="00D92171" w:rsidRPr="0014792A">
        <w:rPr>
          <w:rFonts w:ascii="Times New Roman" w:eastAsia="宋体" w:hAnsi="Times New Roman" w:cs="Times New Roman"/>
          <w:sz w:val="24"/>
        </w:rPr>
        <w:t>拟合</w:t>
      </w:r>
      <w:r w:rsidR="00D92171" w:rsidRPr="00A23F8E">
        <w:rPr>
          <w:rFonts w:ascii="Times New Roman" w:eastAsia="宋体" w:hAnsi="Times New Roman" w:cs="Times New Roman"/>
          <w:sz w:val="24"/>
          <w:highlight w:val="yellow"/>
        </w:rPr>
        <w:t>逻辑回归模型</w:t>
      </w:r>
      <w:r w:rsidR="00D92171" w:rsidRPr="0014792A">
        <w:rPr>
          <w:rFonts w:ascii="Times New Roman" w:eastAsia="宋体" w:hAnsi="Times New Roman" w:cs="Times New Roman"/>
          <w:sz w:val="24"/>
        </w:rPr>
        <w:t>，并使用</w:t>
      </w:r>
      <w:r w:rsidR="00D92171" w:rsidRPr="00A23F8E">
        <w:rPr>
          <w:rFonts w:ascii="Times New Roman" w:eastAsia="宋体" w:hAnsi="Times New Roman" w:cs="Times New Roman"/>
          <w:sz w:val="24"/>
          <w:highlight w:val="yellow"/>
        </w:rPr>
        <w:t>AIC</w:t>
      </w:r>
      <w:r w:rsidR="00D92171" w:rsidRPr="0014792A">
        <w:rPr>
          <w:rFonts w:ascii="Times New Roman" w:eastAsia="宋体" w:hAnsi="Times New Roman" w:cs="Times New Roman"/>
          <w:sz w:val="24"/>
        </w:rPr>
        <w:t>准则进行变量筛选，</w:t>
      </w:r>
      <w:r w:rsidR="00D92171" w:rsidRPr="00202A52">
        <w:rPr>
          <w:rFonts w:ascii="Times New Roman" w:eastAsia="宋体" w:hAnsi="Times New Roman" w:cs="Times New Roman"/>
          <w:sz w:val="24"/>
          <w:highlight w:val="red"/>
        </w:rPr>
        <w:t>解读</w:t>
      </w:r>
      <w:r w:rsidR="00D92171" w:rsidRPr="0014792A">
        <w:rPr>
          <w:rFonts w:ascii="Times New Roman" w:eastAsia="宋体" w:hAnsi="Times New Roman" w:cs="Times New Roman"/>
          <w:sz w:val="24"/>
        </w:rPr>
        <w:t>筛选后的模型系数。</w:t>
      </w:r>
    </w:p>
    <w:p w14:paraId="153BB02A" w14:textId="77777777" w:rsidR="00D92171" w:rsidRPr="00A0069B" w:rsidRDefault="00D92171" w:rsidP="000A6449">
      <w:pPr>
        <w:spacing w:line="276" w:lineRule="auto"/>
        <w:ind w:left="360"/>
        <w:rPr>
          <w:rFonts w:ascii="Times New Roman" w:eastAsia="宋体" w:hAnsi="Times New Roman" w:cs="Times New Roman"/>
          <w:sz w:val="24"/>
        </w:rPr>
      </w:pPr>
      <w:r w:rsidRPr="00A23F8E">
        <w:rPr>
          <w:rFonts w:ascii="Times New Roman" w:eastAsia="宋体" w:hAnsi="Times New Roman" w:cs="Times New Roman"/>
          <w:color w:val="FF0000"/>
          <w:sz w:val="24"/>
          <w:u w:val="single"/>
        </w:rPr>
        <w:t>自变量包含：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申请季节、申请类型、申请学校是否为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Top50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、拓展信息中的所有变量、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GPA</w:t>
      </w:r>
      <w:r w:rsidRPr="00A23F8E">
        <w:rPr>
          <w:rFonts w:ascii="Times New Roman" w:eastAsia="宋体" w:hAnsi="Times New Roman" w:cs="Times New Roman"/>
          <w:color w:val="FF0000"/>
          <w:sz w:val="24"/>
        </w:rPr>
        <w:t>成绩区间、托福成绩区间</w:t>
      </w:r>
      <w:r w:rsidRPr="00A0069B">
        <w:rPr>
          <w:rFonts w:ascii="Times New Roman" w:eastAsia="宋体" w:hAnsi="Times New Roman" w:cs="Times New Roman"/>
          <w:sz w:val="24"/>
        </w:rPr>
        <w:t>。</w:t>
      </w:r>
    </w:p>
    <w:p w14:paraId="2DE2043D" w14:textId="77777777" w:rsidR="00B644FD" w:rsidRPr="0014792A" w:rsidRDefault="00D92171" w:rsidP="0014792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4792A">
        <w:rPr>
          <w:rFonts w:ascii="Times New Roman" w:eastAsia="宋体" w:hAnsi="Times New Roman" w:cs="Times New Roman"/>
          <w:sz w:val="24"/>
        </w:rPr>
        <w:t>对第</w:t>
      </w:r>
      <w:r w:rsidRPr="0014792A">
        <w:rPr>
          <w:rFonts w:ascii="Times New Roman" w:eastAsia="宋体" w:hAnsi="Times New Roman" w:cs="Times New Roman"/>
          <w:sz w:val="24"/>
        </w:rPr>
        <w:t>3</w:t>
      </w:r>
      <w:r w:rsidRPr="0014792A">
        <w:rPr>
          <w:rFonts w:ascii="Times New Roman" w:eastAsia="宋体" w:hAnsi="Times New Roman" w:cs="Times New Roman"/>
          <w:sz w:val="24"/>
        </w:rPr>
        <w:t>问得到的</w:t>
      </w:r>
      <w:r w:rsidR="00B644FD" w:rsidRPr="0014792A">
        <w:rPr>
          <w:rFonts w:ascii="Times New Roman" w:eastAsia="宋体" w:hAnsi="Times New Roman" w:cs="Times New Roman"/>
          <w:sz w:val="24"/>
        </w:rPr>
        <w:t>筛选后的</w:t>
      </w:r>
      <w:r w:rsidRPr="0014792A">
        <w:rPr>
          <w:rFonts w:ascii="Times New Roman" w:eastAsia="宋体" w:hAnsi="Times New Roman" w:cs="Times New Roman"/>
          <w:sz w:val="24"/>
        </w:rPr>
        <w:t>模型</w:t>
      </w:r>
      <w:r w:rsidR="00B644FD" w:rsidRPr="00CB26A3">
        <w:rPr>
          <w:rFonts w:ascii="Times New Roman" w:eastAsia="宋体" w:hAnsi="Times New Roman" w:cs="Times New Roman"/>
          <w:sz w:val="24"/>
          <w:highlight w:val="yellow"/>
        </w:rPr>
        <w:t>对测试集</w:t>
      </w:r>
      <w:r w:rsidR="00B644FD" w:rsidRPr="0014792A">
        <w:rPr>
          <w:rFonts w:ascii="Times New Roman" w:eastAsia="宋体" w:hAnsi="Times New Roman" w:cs="Times New Roman"/>
          <w:sz w:val="24"/>
        </w:rPr>
        <w:t>的申请结果进行预测，并利用</w:t>
      </w:r>
      <w:r w:rsidR="00B644FD" w:rsidRPr="0014792A">
        <w:rPr>
          <w:rFonts w:ascii="Times New Roman" w:eastAsia="宋体" w:hAnsi="Times New Roman" w:cs="Times New Roman"/>
          <w:sz w:val="24"/>
        </w:rPr>
        <w:t>R</w:t>
      </w:r>
      <w:r w:rsidR="00B644FD" w:rsidRPr="0014792A">
        <w:rPr>
          <w:rFonts w:ascii="Times New Roman" w:eastAsia="宋体" w:hAnsi="Times New Roman" w:cs="Times New Roman"/>
          <w:sz w:val="24"/>
        </w:rPr>
        <w:t>包</w:t>
      </w:r>
      <w:r w:rsidR="00B644FD" w:rsidRPr="0014792A">
        <w:rPr>
          <w:rFonts w:ascii="Times New Roman" w:eastAsia="宋体" w:hAnsi="Times New Roman" w:cs="Times New Roman"/>
          <w:sz w:val="24"/>
        </w:rPr>
        <w:t>pROC</w:t>
      </w:r>
      <w:r w:rsidR="00B644FD" w:rsidRPr="0014792A">
        <w:rPr>
          <w:rFonts w:ascii="Times New Roman" w:eastAsia="宋体" w:hAnsi="Times New Roman" w:cs="Times New Roman"/>
          <w:sz w:val="24"/>
        </w:rPr>
        <w:t>绘制出</w:t>
      </w:r>
      <w:r w:rsidR="00B644FD" w:rsidRPr="0014792A">
        <w:rPr>
          <w:rFonts w:ascii="Times New Roman" w:eastAsia="宋体" w:hAnsi="Times New Roman" w:cs="Times New Roman"/>
          <w:sz w:val="24"/>
        </w:rPr>
        <w:t>ROC</w:t>
      </w:r>
      <w:r w:rsidR="00B644FD" w:rsidRPr="0014792A">
        <w:rPr>
          <w:rFonts w:ascii="Times New Roman" w:eastAsia="宋体" w:hAnsi="Times New Roman" w:cs="Times New Roman"/>
          <w:sz w:val="24"/>
        </w:rPr>
        <w:t>曲线图，根据曲线对模型进行</w:t>
      </w:r>
      <w:r w:rsidR="00B644FD" w:rsidRPr="00202A52">
        <w:rPr>
          <w:rFonts w:ascii="Times New Roman" w:eastAsia="宋体" w:hAnsi="Times New Roman" w:cs="Times New Roman"/>
          <w:sz w:val="24"/>
          <w:highlight w:val="red"/>
        </w:rPr>
        <w:t>评价</w:t>
      </w:r>
      <w:r w:rsidR="00B644FD" w:rsidRPr="0014792A">
        <w:rPr>
          <w:rFonts w:ascii="Times New Roman" w:eastAsia="宋体" w:hAnsi="Times New Roman" w:cs="Times New Roman"/>
          <w:sz w:val="24"/>
        </w:rPr>
        <w:t>。</w:t>
      </w:r>
    </w:p>
    <w:p w14:paraId="52C96EDA" w14:textId="77777777" w:rsidR="00ED7353" w:rsidRPr="0014792A" w:rsidRDefault="00111DEF" w:rsidP="0014792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4792A">
        <w:rPr>
          <w:rFonts w:ascii="Times New Roman" w:eastAsia="宋体" w:hAnsi="Times New Roman" w:cs="Times New Roman"/>
          <w:sz w:val="24"/>
        </w:rPr>
        <w:t>给定</w:t>
      </w:r>
      <w:r w:rsidRPr="00A23F8E">
        <w:rPr>
          <w:rFonts w:ascii="Times New Roman" w:eastAsia="宋体" w:hAnsi="Times New Roman" w:cs="Times New Roman"/>
          <w:sz w:val="24"/>
          <w:highlight w:val="yellow"/>
        </w:rPr>
        <w:t>预测概率的阈值为</w:t>
      </w:r>
      <w:r w:rsidRPr="00A23F8E">
        <w:rPr>
          <w:rFonts w:ascii="Times New Roman" w:eastAsia="宋体" w:hAnsi="Times New Roman" w:cs="Times New Roman"/>
          <w:sz w:val="24"/>
          <w:highlight w:val="yellow"/>
        </w:rPr>
        <w:t>0.</w:t>
      </w:r>
      <w:r w:rsidR="00ED7353" w:rsidRPr="00A23F8E">
        <w:rPr>
          <w:rFonts w:ascii="Times New Roman" w:eastAsia="宋体" w:hAnsi="Times New Roman" w:cs="Times New Roman"/>
          <w:sz w:val="24"/>
          <w:highlight w:val="yellow"/>
        </w:rPr>
        <w:t>6</w:t>
      </w:r>
      <w:r w:rsidRPr="0014792A">
        <w:rPr>
          <w:rFonts w:ascii="Times New Roman" w:eastAsia="宋体" w:hAnsi="Times New Roman" w:cs="Times New Roman"/>
          <w:sz w:val="24"/>
        </w:rPr>
        <w:t>，请</w:t>
      </w:r>
      <w:r w:rsidRPr="00CB26A3">
        <w:rPr>
          <w:rFonts w:ascii="Times New Roman" w:eastAsia="宋体" w:hAnsi="Times New Roman" w:cs="Times New Roman"/>
          <w:sz w:val="24"/>
          <w:highlight w:val="yellow"/>
        </w:rPr>
        <w:t>计算对应的精准率（</w:t>
      </w:r>
      <w:r w:rsidRPr="00CB26A3">
        <w:rPr>
          <w:rFonts w:ascii="Times New Roman" w:eastAsia="宋体" w:hAnsi="Times New Roman" w:cs="Times New Roman"/>
          <w:sz w:val="24"/>
          <w:highlight w:val="yellow"/>
        </w:rPr>
        <w:t>precision</w:t>
      </w:r>
      <w:r w:rsidRPr="00CB26A3">
        <w:rPr>
          <w:rFonts w:ascii="Times New Roman" w:eastAsia="宋体" w:hAnsi="Times New Roman" w:cs="Times New Roman"/>
          <w:sz w:val="24"/>
          <w:highlight w:val="yellow"/>
        </w:rPr>
        <w:t>）和召回率（</w:t>
      </w:r>
      <w:r w:rsidRPr="00CB26A3">
        <w:rPr>
          <w:rFonts w:ascii="Times New Roman" w:eastAsia="宋体" w:hAnsi="Times New Roman" w:cs="Times New Roman"/>
          <w:sz w:val="24"/>
          <w:highlight w:val="yellow"/>
        </w:rPr>
        <w:t>recall</w:t>
      </w:r>
      <w:r w:rsidRPr="00CB26A3">
        <w:rPr>
          <w:rFonts w:ascii="Times New Roman" w:eastAsia="宋体" w:hAnsi="Times New Roman" w:cs="Times New Roman"/>
          <w:sz w:val="24"/>
          <w:highlight w:val="yellow"/>
        </w:rPr>
        <w:t>）</w:t>
      </w:r>
      <w:r w:rsidR="00ED7353" w:rsidRPr="0014792A">
        <w:rPr>
          <w:rFonts w:ascii="Times New Roman" w:eastAsia="宋体" w:hAnsi="Times New Roman" w:cs="Times New Roman"/>
          <w:sz w:val="24"/>
        </w:rPr>
        <w:t>，并计算和展示混淆矩阵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。</w:t>
      </w:r>
    </w:p>
    <w:p w14:paraId="14AE811B" w14:textId="77777777" w:rsidR="00BA7979" w:rsidRPr="0014792A" w:rsidRDefault="00ED7353" w:rsidP="0014792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4792A">
        <w:rPr>
          <w:rFonts w:ascii="Times New Roman" w:eastAsia="宋体" w:hAnsi="Times New Roman" w:cs="Times New Roman"/>
          <w:sz w:val="24"/>
        </w:rPr>
        <w:t>绘制</w:t>
      </w:r>
      <w:r w:rsidRPr="00A23F8E">
        <w:rPr>
          <w:rFonts w:ascii="Times New Roman" w:eastAsia="宋体" w:hAnsi="Times New Roman" w:cs="Times New Roman"/>
          <w:sz w:val="24"/>
          <w:highlight w:val="yellow"/>
        </w:rPr>
        <w:t>成本收益曲线</w:t>
      </w:r>
      <w:r w:rsidRPr="0014792A">
        <w:rPr>
          <w:rFonts w:ascii="Times New Roman" w:eastAsia="宋体" w:hAnsi="Times New Roman" w:cs="Times New Roman"/>
          <w:sz w:val="24"/>
        </w:rPr>
        <w:t>，对该曲线内容进行</w:t>
      </w:r>
      <w:r w:rsidRPr="00202A52">
        <w:rPr>
          <w:rFonts w:ascii="Times New Roman" w:eastAsia="宋体" w:hAnsi="Times New Roman" w:cs="Times New Roman"/>
          <w:sz w:val="24"/>
          <w:highlight w:val="red"/>
        </w:rPr>
        <w:t>解读</w:t>
      </w:r>
      <w:r w:rsidRPr="0014792A">
        <w:rPr>
          <w:rFonts w:ascii="Times New Roman" w:eastAsia="宋体" w:hAnsi="Times New Roman" w:cs="Times New Roman"/>
          <w:sz w:val="24"/>
        </w:rPr>
        <w:t>。</w:t>
      </w:r>
    </w:p>
    <w:p w14:paraId="059BAF78" w14:textId="5799E5B2" w:rsidR="00541A2B" w:rsidRPr="0014792A" w:rsidRDefault="00541A2B" w:rsidP="0014792A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14792A">
        <w:rPr>
          <w:rFonts w:ascii="Times New Roman" w:eastAsia="宋体" w:hAnsi="Times New Roman" w:cs="Times New Roman"/>
          <w:sz w:val="24"/>
          <w:u w:val="single"/>
        </w:rPr>
        <w:t>开放性作答：</w:t>
      </w:r>
      <w:r w:rsidRPr="0014792A">
        <w:rPr>
          <w:rFonts w:ascii="Times New Roman" w:eastAsia="宋体" w:hAnsi="Times New Roman" w:cs="Times New Roman"/>
          <w:sz w:val="24"/>
        </w:rPr>
        <w:t>除了第</w:t>
      </w:r>
      <w:r w:rsidRPr="0014792A">
        <w:rPr>
          <w:rFonts w:ascii="Times New Roman" w:eastAsia="宋体" w:hAnsi="Times New Roman" w:cs="Times New Roman"/>
          <w:sz w:val="24"/>
        </w:rPr>
        <w:t>3</w:t>
      </w:r>
      <w:r w:rsidRPr="0014792A">
        <w:rPr>
          <w:rFonts w:ascii="Times New Roman" w:eastAsia="宋体" w:hAnsi="Times New Roman" w:cs="Times New Roman"/>
          <w:sz w:val="24"/>
        </w:rPr>
        <w:t>问给出的自变量外，你还可以通过数据集</w:t>
      </w:r>
      <w:r w:rsidRPr="00A23F8E">
        <w:rPr>
          <w:rFonts w:ascii="Times New Roman" w:eastAsia="宋体" w:hAnsi="Times New Roman" w:cs="Times New Roman"/>
          <w:sz w:val="24"/>
          <w:highlight w:val="yellow"/>
        </w:rPr>
        <w:t>构造哪些自变量</w:t>
      </w:r>
      <w:r w:rsidRPr="0014792A">
        <w:rPr>
          <w:rFonts w:ascii="Times New Roman" w:eastAsia="宋体" w:hAnsi="Times New Roman" w:cs="Times New Roman"/>
          <w:sz w:val="24"/>
        </w:rPr>
        <w:t>，从而</w:t>
      </w:r>
      <w:r w:rsidRPr="00547DFE">
        <w:rPr>
          <w:rFonts w:ascii="Times New Roman" w:eastAsia="宋体" w:hAnsi="Times New Roman" w:cs="Times New Roman"/>
          <w:sz w:val="24"/>
          <w:highlight w:val="yellow"/>
        </w:rPr>
        <w:t>提升模型的预测效果</w:t>
      </w:r>
      <w:r w:rsidRPr="0014792A">
        <w:rPr>
          <w:rFonts w:ascii="Times New Roman" w:eastAsia="宋体" w:hAnsi="Times New Roman" w:cs="Times New Roman"/>
          <w:sz w:val="24"/>
        </w:rPr>
        <w:t>？请分别展示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1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）</w:t>
      </w:r>
      <w:r w:rsidRPr="0014792A">
        <w:rPr>
          <w:rFonts w:ascii="Times New Roman" w:eastAsia="宋体" w:hAnsi="Times New Roman" w:cs="Times New Roman"/>
          <w:sz w:val="24"/>
        </w:rPr>
        <w:t>构造新变量的</w:t>
      </w:r>
      <w:r w:rsidRPr="00202A52">
        <w:rPr>
          <w:rFonts w:ascii="Times New Roman" w:eastAsia="宋体" w:hAnsi="Times New Roman" w:cs="Times New Roman"/>
          <w:color w:val="FF0000"/>
          <w:sz w:val="24"/>
          <w:highlight w:val="yellow"/>
        </w:rPr>
        <w:t>依据</w:t>
      </w:r>
      <w:r w:rsidRPr="0014792A">
        <w:rPr>
          <w:rFonts w:ascii="Times New Roman" w:eastAsia="宋体" w:hAnsi="Times New Roman" w:cs="Times New Roman"/>
          <w:sz w:val="24"/>
        </w:rPr>
        <w:t>（可以通过描述性分析进行展示）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；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2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）</w:t>
      </w:r>
      <w:r w:rsidRPr="0014792A">
        <w:rPr>
          <w:rFonts w:ascii="Times New Roman" w:eastAsia="宋体" w:hAnsi="Times New Roman" w:cs="Times New Roman"/>
          <w:sz w:val="24"/>
        </w:rPr>
        <w:t>引入新变量后的模型</w:t>
      </w:r>
      <w:r w:rsidRPr="00547DFE">
        <w:rPr>
          <w:rFonts w:ascii="Times New Roman" w:eastAsia="宋体" w:hAnsi="Times New Roman" w:cs="Times New Roman"/>
          <w:sz w:val="24"/>
          <w:highlight w:val="yellow"/>
        </w:rPr>
        <w:t>拟合结果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；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3</w:t>
      </w:r>
      <w:r w:rsidR="0058182E" w:rsidRPr="0014792A">
        <w:rPr>
          <w:rFonts w:ascii="Times New Roman" w:eastAsia="宋体" w:hAnsi="Times New Roman" w:cs="Times New Roman" w:hint="eastAsia"/>
          <w:sz w:val="24"/>
        </w:rPr>
        <w:t>）</w:t>
      </w:r>
      <w:r w:rsidRPr="0014792A">
        <w:rPr>
          <w:rFonts w:ascii="Times New Roman" w:eastAsia="宋体" w:hAnsi="Times New Roman" w:cs="Times New Roman"/>
          <w:sz w:val="24"/>
        </w:rPr>
        <w:t>以及对同样的测试</w:t>
      </w:r>
      <w:r w:rsidR="00A23F8E">
        <w:rPr>
          <w:rFonts w:ascii="Times New Roman" w:eastAsia="宋体" w:hAnsi="Times New Roman" w:cs="Times New Roman" w:hint="eastAsia"/>
          <w:sz w:val="24"/>
        </w:rPr>
        <w:t>集</w:t>
      </w:r>
      <w:r w:rsidRPr="0014792A">
        <w:rPr>
          <w:rFonts w:ascii="Times New Roman" w:eastAsia="宋体" w:hAnsi="Times New Roman" w:cs="Times New Roman"/>
          <w:sz w:val="24"/>
        </w:rPr>
        <w:t>进行预测的效果</w:t>
      </w:r>
      <w:r w:rsidRPr="00547DFE">
        <w:rPr>
          <w:rFonts w:ascii="Times New Roman" w:eastAsia="宋体" w:hAnsi="Times New Roman" w:cs="Times New Roman"/>
          <w:sz w:val="24"/>
          <w:highlight w:val="yellow"/>
        </w:rPr>
        <w:t>评估</w:t>
      </w:r>
      <w:r w:rsidRPr="0014792A">
        <w:rPr>
          <w:rFonts w:ascii="Times New Roman" w:eastAsia="宋体" w:hAnsi="Times New Roman" w:cs="Times New Roman"/>
          <w:sz w:val="24"/>
        </w:rPr>
        <w:t>（评估标准可以选择第</w:t>
      </w:r>
      <w:r w:rsidRPr="0014792A">
        <w:rPr>
          <w:rFonts w:ascii="Times New Roman" w:eastAsia="宋体" w:hAnsi="Times New Roman" w:cs="Times New Roman"/>
          <w:sz w:val="24"/>
        </w:rPr>
        <w:t>4-6</w:t>
      </w:r>
      <w:r w:rsidRPr="0014792A">
        <w:rPr>
          <w:rFonts w:ascii="Times New Roman" w:eastAsia="宋体" w:hAnsi="Times New Roman" w:cs="Times New Roman"/>
          <w:sz w:val="24"/>
        </w:rPr>
        <w:t>问中的任意两项标准）。</w:t>
      </w:r>
    </w:p>
    <w:p w14:paraId="40A74D16" w14:textId="77777777" w:rsidR="00D92171" w:rsidRPr="00A0069B" w:rsidRDefault="00D92171" w:rsidP="00A0069B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sectPr w:rsidR="00D92171" w:rsidRPr="00A006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36C"/>
    <w:multiLevelType w:val="hybridMultilevel"/>
    <w:tmpl w:val="DF2C1644"/>
    <w:lvl w:ilvl="0" w:tplc="CACEE9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578FD"/>
    <w:multiLevelType w:val="hybridMultilevel"/>
    <w:tmpl w:val="12CEE95A"/>
    <w:lvl w:ilvl="0" w:tplc="6EE82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06EF6"/>
    <w:multiLevelType w:val="hybridMultilevel"/>
    <w:tmpl w:val="4DD4303A"/>
    <w:lvl w:ilvl="0" w:tplc="479EE5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78862819">
    <w:abstractNumId w:val="1"/>
  </w:num>
  <w:num w:numId="2" w16cid:durableId="248931467">
    <w:abstractNumId w:val="0"/>
  </w:num>
  <w:num w:numId="3" w16cid:durableId="201071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9C"/>
    <w:rsid w:val="000A6449"/>
    <w:rsid w:val="00111DEF"/>
    <w:rsid w:val="001165C6"/>
    <w:rsid w:val="0014452E"/>
    <w:rsid w:val="0014792A"/>
    <w:rsid w:val="001E2B79"/>
    <w:rsid w:val="00202A52"/>
    <w:rsid w:val="00241157"/>
    <w:rsid w:val="003C15E2"/>
    <w:rsid w:val="004E13FB"/>
    <w:rsid w:val="00541A2B"/>
    <w:rsid w:val="00547DFE"/>
    <w:rsid w:val="0058182E"/>
    <w:rsid w:val="005C739C"/>
    <w:rsid w:val="00647145"/>
    <w:rsid w:val="00672F76"/>
    <w:rsid w:val="006E30BE"/>
    <w:rsid w:val="007518F6"/>
    <w:rsid w:val="009365CA"/>
    <w:rsid w:val="009802E5"/>
    <w:rsid w:val="009B2D8D"/>
    <w:rsid w:val="00A0069B"/>
    <w:rsid w:val="00A23F8E"/>
    <w:rsid w:val="00A3479F"/>
    <w:rsid w:val="00A5192B"/>
    <w:rsid w:val="00A80AF2"/>
    <w:rsid w:val="00A902FF"/>
    <w:rsid w:val="00AB2278"/>
    <w:rsid w:val="00B644FD"/>
    <w:rsid w:val="00BA222A"/>
    <w:rsid w:val="00BA7979"/>
    <w:rsid w:val="00C24BD3"/>
    <w:rsid w:val="00C44C59"/>
    <w:rsid w:val="00CB26A3"/>
    <w:rsid w:val="00D354EB"/>
    <w:rsid w:val="00D92171"/>
    <w:rsid w:val="00DD0BF3"/>
    <w:rsid w:val="00E8276A"/>
    <w:rsid w:val="00E91AE8"/>
    <w:rsid w:val="00EB7411"/>
    <w:rsid w:val="00ED7353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28A2"/>
  <w15:chartTrackingRefBased/>
  <w15:docId w15:val="{1DA2DC1D-1177-5C41-8C50-3CB12F4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Ren</dc:creator>
  <cp:keywords/>
  <dc:description/>
  <cp:lastModifiedBy>子开 林</cp:lastModifiedBy>
  <cp:revision>24</cp:revision>
  <dcterms:created xsi:type="dcterms:W3CDTF">2023-10-10T05:54:00Z</dcterms:created>
  <dcterms:modified xsi:type="dcterms:W3CDTF">2023-10-28T01:39:00Z</dcterms:modified>
</cp:coreProperties>
</file>