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4FECC" w14:textId="77777777" w:rsidR="007910B1" w:rsidRDefault="009B5501">
      <w:pPr>
        <w:spacing w:line="276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数据说明：</w:t>
      </w:r>
    </w:p>
    <w:p w14:paraId="1C5FA55D" w14:textId="77777777" w:rsidR="007910B1" w:rsidRDefault="009B5501">
      <w:pPr>
        <w:spacing w:line="276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随着大数据、人工智能等技术的发展和数字化转型提速，</w:t>
      </w:r>
      <w:r>
        <w:rPr>
          <w:rFonts w:ascii="Times New Roman" w:eastAsia="宋体" w:hAnsi="Times New Roman" w:cs="Times New Roman"/>
          <w:sz w:val="24"/>
        </w:rPr>
        <w:t>“</w:t>
      </w:r>
      <w:r>
        <w:rPr>
          <w:rFonts w:ascii="Times New Roman" w:eastAsia="宋体" w:hAnsi="Times New Roman" w:cs="Times New Roman"/>
          <w:sz w:val="24"/>
        </w:rPr>
        <w:t>数字人才</w:t>
      </w:r>
      <w:r>
        <w:rPr>
          <w:rFonts w:ascii="Times New Roman" w:eastAsia="宋体" w:hAnsi="Times New Roman" w:cs="Times New Roman"/>
          <w:sz w:val="24"/>
        </w:rPr>
        <w:t>”</w:t>
      </w:r>
      <w:r>
        <w:rPr>
          <w:rFonts w:ascii="Times New Roman" w:eastAsia="宋体" w:hAnsi="Times New Roman" w:cs="Times New Roman"/>
          <w:sz w:val="24"/>
        </w:rPr>
        <w:t>需求旺盛。</w:t>
      </w:r>
      <w:r>
        <w:rPr>
          <w:rFonts w:ascii="Times New Roman" w:eastAsia="宋体" w:hAnsi="Times New Roman" w:cs="Times New Roman"/>
          <w:sz w:val="24"/>
        </w:rPr>
        <w:t>leetcode</w:t>
      </w:r>
      <w:r>
        <w:rPr>
          <w:rFonts w:ascii="Times New Roman" w:eastAsia="宋体" w:hAnsi="Times New Roman" w:cs="Times New Roman"/>
          <w:sz w:val="24"/>
        </w:rPr>
        <w:t>是一个代码在线评测平台，提供多种考察不同算法和数据结构的编程题目，帮助用户训练算法思维和编程能力，尤其在求职者中备受欢迎。</w:t>
      </w:r>
    </w:p>
    <w:p w14:paraId="1C579EAE" w14:textId="77777777" w:rsidR="007910B1" w:rsidRDefault="007910B1">
      <w:pPr>
        <w:spacing w:line="276" w:lineRule="auto"/>
        <w:rPr>
          <w:rFonts w:ascii="Times New Roman" w:eastAsia="宋体" w:hAnsi="Times New Roman" w:cs="Times New Roman"/>
          <w:sz w:val="24"/>
        </w:rPr>
      </w:pPr>
    </w:p>
    <w:p w14:paraId="686F2E09" w14:textId="77777777" w:rsidR="007910B1" w:rsidRDefault="009B5501">
      <w:pPr>
        <w:spacing w:line="276" w:lineRule="auto"/>
        <w:ind w:firstLine="420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本次作业</w:t>
      </w:r>
      <w:r>
        <w:rPr>
          <w:rFonts w:ascii="Times New Roman" w:eastAsia="宋体" w:hAnsi="Times New Roman" w:cs="Times New Roman"/>
          <w:sz w:val="24"/>
        </w:rPr>
        <w:t>数据</w:t>
      </w:r>
      <w:r>
        <w:rPr>
          <w:rFonts w:ascii="Times New Roman" w:eastAsia="宋体" w:hAnsi="Times New Roman" w:cs="Times New Roman"/>
          <w:sz w:val="24"/>
        </w:rPr>
        <w:t>“lc_data.csv”</w:t>
      </w:r>
      <w:r>
        <w:rPr>
          <w:rFonts w:ascii="Times New Roman" w:eastAsia="宋体" w:hAnsi="Times New Roman" w:cs="Times New Roman"/>
          <w:sz w:val="24"/>
        </w:rPr>
        <w:t>从</w:t>
      </w:r>
      <w:r>
        <w:rPr>
          <w:rFonts w:ascii="Times New Roman" w:eastAsia="宋体" w:hAnsi="Times New Roman" w:cs="Times New Roman"/>
          <w:sz w:val="24"/>
        </w:rPr>
        <w:t>leetcode</w:t>
      </w:r>
      <w:r>
        <w:rPr>
          <w:rFonts w:ascii="Times New Roman" w:eastAsia="宋体" w:hAnsi="Times New Roman" w:cs="Times New Roman"/>
          <w:sz w:val="24"/>
        </w:rPr>
        <w:t>题库中抓取除会员专享题目外所有题目信息共</w:t>
      </w:r>
      <w:r>
        <w:rPr>
          <w:rFonts w:ascii="Times New Roman" w:eastAsia="宋体" w:hAnsi="Times New Roman" w:cs="Times New Roman"/>
          <w:sz w:val="24"/>
        </w:rPr>
        <w:t>2635</w:t>
      </w:r>
      <w:r>
        <w:rPr>
          <w:rFonts w:ascii="Times New Roman" w:eastAsia="宋体" w:hAnsi="Times New Roman" w:cs="Times New Roman"/>
          <w:sz w:val="24"/>
        </w:rPr>
        <w:t>条，分析题目难度的影响因素，</w:t>
      </w:r>
      <w:r w:rsidRPr="002F308B">
        <w:rPr>
          <w:rFonts w:ascii="Times New Roman" w:eastAsia="宋体" w:hAnsi="Times New Roman" w:cs="Times New Roman"/>
          <w:sz w:val="24"/>
          <w:highlight w:val="yellow"/>
        </w:rPr>
        <w:t>因变量为是否为简单题，自变量共</w:t>
      </w:r>
      <w:r w:rsidRPr="002F308B">
        <w:rPr>
          <w:rFonts w:ascii="Times New Roman" w:eastAsia="宋体" w:hAnsi="Times New Roman" w:cs="Times New Roman"/>
          <w:sz w:val="24"/>
          <w:highlight w:val="yellow"/>
        </w:rPr>
        <w:t>12</w:t>
      </w:r>
      <w:r w:rsidRPr="002F308B">
        <w:rPr>
          <w:rFonts w:ascii="Times New Roman" w:eastAsia="宋体" w:hAnsi="Times New Roman" w:cs="Times New Roman"/>
          <w:sz w:val="24"/>
          <w:highlight w:val="yellow"/>
        </w:rPr>
        <w:t>个变量，</w:t>
      </w:r>
      <w:r>
        <w:rPr>
          <w:rFonts w:ascii="Times New Roman" w:eastAsia="宋体" w:hAnsi="Times New Roman" w:cs="Times New Roman"/>
          <w:sz w:val="24"/>
        </w:rPr>
        <w:t>可分为题目内容、题目标签和公司标签共</w:t>
      </w:r>
      <w:r w:rsidRPr="002F308B">
        <w:rPr>
          <w:rFonts w:ascii="Times New Roman" w:eastAsia="宋体" w:hAnsi="Times New Roman" w:cs="Times New Roman"/>
          <w:sz w:val="24"/>
          <w:highlight w:val="yellow"/>
        </w:rPr>
        <w:t>三个类别</w:t>
      </w:r>
      <w:r>
        <w:rPr>
          <w:rFonts w:ascii="Times New Roman" w:eastAsia="宋体" w:hAnsi="Times New Roman" w:cs="Times New Roman"/>
          <w:sz w:val="24"/>
        </w:rPr>
        <w:t>。</w:t>
      </w:r>
      <w:r>
        <w:rPr>
          <w:rFonts w:ascii="Times New Roman" w:eastAsia="宋体" w:hAnsi="Times New Roman" w:cs="Times New Roman" w:hint="eastAsia"/>
          <w:sz w:val="24"/>
          <w:lang w:val="en-US"/>
        </w:rPr>
        <w:t>字段说明如下：</w:t>
      </w:r>
    </w:p>
    <w:p w14:paraId="0C45EB49" w14:textId="77777777" w:rsidR="007910B1" w:rsidRDefault="009B5501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225E0111" wp14:editId="0B5BB36F">
            <wp:extent cx="5714365" cy="2466975"/>
            <wp:effectExtent l="0" t="0" r="635" b="222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0517" w14:textId="77777777" w:rsidR="007910B1" w:rsidRDefault="007910B1">
      <w:pPr>
        <w:spacing w:line="276" w:lineRule="auto"/>
        <w:rPr>
          <w:rFonts w:ascii="Times New Roman" w:eastAsia="宋体" w:hAnsi="Times New Roman" w:cs="Times New Roman"/>
          <w:sz w:val="24"/>
        </w:rPr>
      </w:pPr>
    </w:p>
    <w:p w14:paraId="0BB03EB1" w14:textId="77777777" w:rsidR="007910B1" w:rsidRDefault="007910B1">
      <w:pPr>
        <w:spacing w:line="276" w:lineRule="auto"/>
        <w:rPr>
          <w:rFonts w:ascii="Times New Roman" w:eastAsia="宋体" w:hAnsi="Times New Roman" w:cs="Times New Roman"/>
          <w:sz w:val="24"/>
        </w:rPr>
      </w:pPr>
    </w:p>
    <w:p w14:paraId="0361BF2E" w14:textId="77777777" w:rsidR="007910B1" w:rsidRDefault="007910B1">
      <w:pPr>
        <w:spacing w:line="276" w:lineRule="auto"/>
        <w:rPr>
          <w:rFonts w:ascii="Times New Roman" w:eastAsia="宋体" w:hAnsi="Times New Roman" w:cs="Times New Roman"/>
          <w:sz w:val="24"/>
        </w:rPr>
      </w:pPr>
    </w:p>
    <w:p w14:paraId="57F00800" w14:textId="77777777" w:rsidR="007910B1" w:rsidRDefault="009B5501">
      <w:pPr>
        <w:spacing w:line="276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分析任务：</w:t>
      </w:r>
    </w:p>
    <w:p w14:paraId="2E6FBBFF" w14:textId="77777777" w:rsidR="007910B1" w:rsidRDefault="009B5501">
      <w:pPr>
        <w:numPr>
          <w:ilvl w:val="0"/>
          <w:numId w:val="1"/>
        </w:num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读入数据并完成简单的数据清洗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  <w:lang w:val="en-US"/>
        </w:rPr>
        <w:t>创建</w:t>
      </w:r>
      <w:r>
        <w:rPr>
          <w:rFonts w:ascii="Times New Roman" w:eastAsia="宋体" w:hAnsi="Times New Roman" w:cs="Times New Roman" w:hint="eastAsia"/>
          <w:sz w:val="24"/>
          <w:lang w:val="en-US"/>
        </w:rPr>
        <w:t>EASY</w:t>
      </w:r>
      <w:r>
        <w:rPr>
          <w:rFonts w:ascii="Times New Roman" w:eastAsia="宋体" w:hAnsi="Times New Roman" w:cs="Times New Roman" w:hint="eastAsia"/>
          <w:sz w:val="24"/>
          <w:lang w:val="en-US"/>
        </w:rPr>
        <w:t>变量，表示是否为简单题，取值</w:t>
      </w:r>
      <w:r>
        <w:rPr>
          <w:rFonts w:ascii="Times New Roman" w:eastAsia="宋体" w:hAnsi="Times New Roman" w:cs="Times New Roman" w:hint="eastAsia"/>
          <w:sz w:val="24"/>
          <w:lang w:val="en-US"/>
        </w:rPr>
        <w:t>1/0</w:t>
      </w:r>
      <w:r>
        <w:rPr>
          <w:rFonts w:ascii="Times New Roman" w:eastAsia="宋体" w:hAnsi="Times New Roman" w:cs="Times New Roman" w:hint="eastAsia"/>
          <w:sz w:val="24"/>
          <w:lang w:val="en-US"/>
        </w:rPr>
        <w:t>分别表示简单题</w:t>
      </w:r>
      <w:r>
        <w:rPr>
          <w:rFonts w:ascii="Times New Roman" w:eastAsia="宋体" w:hAnsi="Times New Roman" w:cs="Times New Roman" w:hint="eastAsia"/>
          <w:sz w:val="24"/>
          <w:lang w:val="en-US"/>
        </w:rPr>
        <w:t>/</w:t>
      </w:r>
      <w:r>
        <w:rPr>
          <w:rFonts w:ascii="Times New Roman" w:eastAsia="宋体" w:hAnsi="Times New Roman" w:cs="Times New Roman" w:hint="eastAsia"/>
          <w:sz w:val="24"/>
          <w:lang w:val="en-US"/>
        </w:rPr>
        <w:t>非简单题；</w:t>
      </w:r>
    </w:p>
    <w:p w14:paraId="0F8BF0DE" w14:textId="77777777" w:rsidR="007910B1" w:rsidRDefault="009B5501">
      <w:pPr>
        <w:numPr>
          <w:ilvl w:val="0"/>
          <w:numId w:val="1"/>
        </w:num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对分类变量设置</w:t>
      </w:r>
      <w:r w:rsidRPr="00BC4151">
        <w:rPr>
          <w:rFonts w:ascii="Times New Roman" w:eastAsia="宋体" w:hAnsi="Times New Roman" w:cs="Times New Roman" w:hint="eastAsia"/>
          <w:sz w:val="24"/>
          <w:highlight w:val="yellow"/>
          <w:lang w:val="en-US"/>
        </w:rPr>
        <w:t>基准组</w:t>
      </w:r>
      <w:r>
        <w:rPr>
          <w:rFonts w:ascii="Times New Roman" w:eastAsia="宋体" w:hAnsi="Times New Roman" w:cs="Times New Roman" w:hint="eastAsia"/>
          <w:sz w:val="24"/>
          <w:lang w:val="en-US"/>
        </w:rPr>
        <w:t>，其中</w:t>
      </w:r>
      <w:r>
        <w:rPr>
          <w:rFonts w:ascii="Times New Roman" w:eastAsia="宋体" w:hAnsi="Times New Roman" w:cs="Times New Roman" w:hint="eastAsia"/>
          <w:sz w:val="24"/>
          <w:lang w:val="en-US"/>
        </w:rPr>
        <w:t xml:space="preserve">EASY, </w:t>
      </w:r>
      <w:proofErr w:type="spellStart"/>
      <w:r>
        <w:rPr>
          <w:rFonts w:ascii="Times New Roman" w:eastAsia="宋体" w:hAnsi="Times New Roman" w:cs="Times New Roman" w:hint="eastAsia"/>
          <w:sz w:val="24"/>
          <w:lang w:val="en-US"/>
        </w:rPr>
        <w:t>quesclass</w:t>
      </w:r>
      <w:proofErr w:type="spellEnd"/>
      <w:r>
        <w:rPr>
          <w:rFonts w:ascii="Times New Roman" w:eastAsia="宋体" w:hAnsi="Times New Roman" w:cs="Times New Roman" w:hint="eastAsia"/>
          <w:sz w:val="24"/>
          <w:lang w:val="en-US"/>
        </w:rPr>
        <w:t>, example</w:t>
      </w:r>
      <w:r>
        <w:rPr>
          <w:rFonts w:ascii="Times New Roman" w:eastAsia="宋体" w:hAnsi="Times New Roman" w:cs="Times New Roman" w:hint="eastAsia"/>
          <w:sz w:val="24"/>
          <w:lang w:val="en-US"/>
        </w:rPr>
        <w:t>的基准组分别设置为</w:t>
      </w:r>
      <w:r>
        <w:rPr>
          <w:rFonts w:ascii="Times New Roman" w:eastAsia="宋体" w:hAnsi="Times New Roman" w:cs="Times New Roman" w:hint="eastAsia"/>
          <w:sz w:val="24"/>
          <w:lang w:val="en-US"/>
        </w:rPr>
        <w:t>0</w:t>
      </w:r>
      <w:r>
        <w:rPr>
          <w:rFonts w:ascii="Times New Roman" w:eastAsia="宋体" w:hAnsi="Times New Roman" w:cs="Times New Roman" w:hint="eastAsia"/>
          <w:sz w:val="24"/>
          <w:lang w:val="en-US"/>
        </w:rPr>
        <w:t>、题库、</w:t>
      </w:r>
      <w:r>
        <w:rPr>
          <w:rFonts w:ascii="Times New Roman" w:eastAsia="宋体" w:hAnsi="Times New Roman" w:cs="Times New Roman" w:hint="eastAsia"/>
          <w:sz w:val="24"/>
          <w:lang w:val="en-US"/>
        </w:rPr>
        <w:t>1</w:t>
      </w:r>
      <w:r>
        <w:rPr>
          <w:rFonts w:ascii="Times New Roman" w:eastAsia="宋体" w:hAnsi="Times New Roman" w:cs="Times New Roman" w:hint="eastAsia"/>
          <w:sz w:val="24"/>
          <w:lang w:val="en-US"/>
        </w:rPr>
        <w:t>；</w:t>
      </w:r>
    </w:p>
    <w:p w14:paraId="06A43637" w14:textId="77777777" w:rsidR="007910B1" w:rsidRDefault="009B5501">
      <w:pPr>
        <w:pStyle w:val="a3"/>
        <w:numPr>
          <w:ilvl w:val="0"/>
          <w:numId w:val="1"/>
        </w:numPr>
        <w:spacing w:line="276" w:lineRule="auto"/>
        <w:ind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对数据中的变量进行描述性分析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b/>
          <w:bCs/>
          <w:sz w:val="24"/>
          <w:lang w:val="en-US"/>
        </w:rPr>
        <w:t>并</w:t>
      </w:r>
      <w:r w:rsidRPr="00207C75">
        <w:rPr>
          <w:rFonts w:ascii="Times New Roman" w:eastAsia="宋体" w:hAnsi="Times New Roman" w:cs="Times New Roman" w:hint="eastAsia"/>
          <w:b/>
          <w:bCs/>
          <w:color w:val="FF0000"/>
          <w:sz w:val="40"/>
          <w:szCs w:val="40"/>
          <w:lang w:val="en-US"/>
        </w:rPr>
        <w:t>进行解读</w:t>
      </w:r>
      <w:r>
        <w:rPr>
          <w:rFonts w:ascii="Times New Roman" w:eastAsia="宋体" w:hAnsi="Times New Roman" w:cs="Times New Roman"/>
          <w:sz w:val="24"/>
        </w:rPr>
        <w:t>，</w:t>
      </w:r>
      <w:r w:rsidRPr="00FC58C2">
        <w:rPr>
          <w:rFonts w:ascii="Times New Roman" w:eastAsia="宋体" w:hAnsi="Times New Roman" w:cs="Times New Roman"/>
          <w:b/>
          <w:bCs/>
          <w:sz w:val="24"/>
          <w:u w:val="single"/>
        </w:rPr>
        <w:t>包括但不一定限于</w:t>
      </w:r>
      <w:r>
        <w:rPr>
          <w:rFonts w:ascii="Times New Roman" w:eastAsia="宋体" w:hAnsi="Times New Roman" w:cs="Times New Roman"/>
          <w:sz w:val="24"/>
        </w:rPr>
        <w:t>：</w:t>
      </w:r>
    </w:p>
    <w:p w14:paraId="64C08CFB" w14:textId="77777777" w:rsidR="007910B1" w:rsidRDefault="009B5501">
      <w:pPr>
        <w:numPr>
          <w:ilvl w:val="0"/>
          <w:numId w:val="2"/>
        </w:numPr>
        <w:spacing w:line="276" w:lineRule="auto"/>
        <w:ind w:left="420"/>
        <w:rPr>
          <w:rFonts w:ascii="Times New Roman" w:eastAsia="宋体" w:hAnsi="Times New Roman" w:cs="Times New Roman"/>
          <w:sz w:val="24"/>
          <w:lang w:val="en-US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lang w:val="en-US"/>
        </w:rPr>
        <w:t>leetcode</w:t>
      </w:r>
      <w:proofErr w:type="spellEnd"/>
      <w:r>
        <w:rPr>
          <w:rFonts w:ascii="Times New Roman" w:eastAsia="宋体" w:hAnsi="Times New Roman" w:cs="Times New Roman" w:hint="eastAsia"/>
          <w:sz w:val="24"/>
          <w:lang w:val="en-US"/>
        </w:rPr>
        <w:t>的题目难度标签有</w:t>
      </w:r>
      <w:r>
        <w:rPr>
          <w:rFonts w:ascii="Times New Roman" w:eastAsia="宋体" w:hAnsi="Times New Roman" w:cs="Times New Roman" w:hint="eastAsia"/>
          <w:sz w:val="24"/>
          <w:lang w:val="en-US"/>
        </w:rPr>
        <w:t>EASY/MEDIUM/HARD</w:t>
      </w:r>
      <w:r>
        <w:rPr>
          <w:rFonts w:ascii="Times New Roman" w:eastAsia="宋体" w:hAnsi="Times New Roman" w:cs="Times New Roman" w:hint="eastAsia"/>
          <w:sz w:val="24"/>
          <w:lang w:val="en-US"/>
        </w:rPr>
        <w:t>，请绘制三种不同题目难度占比分布</w:t>
      </w:r>
      <w:r w:rsidRPr="00073B56">
        <w:rPr>
          <w:rFonts w:ascii="Times New Roman" w:eastAsia="宋体" w:hAnsi="Times New Roman" w:cs="Times New Roman" w:hint="eastAsia"/>
          <w:sz w:val="24"/>
          <w:highlight w:val="yellow"/>
          <w:u w:val="single"/>
          <w:lang w:val="en-US"/>
        </w:rPr>
        <w:t>直方图</w:t>
      </w:r>
      <w:r>
        <w:rPr>
          <w:rFonts w:ascii="Times New Roman" w:eastAsia="宋体" w:hAnsi="Times New Roman" w:cs="Times New Roman" w:hint="eastAsia"/>
          <w:sz w:val="24"/>
          <w:lang w:val="en-US"/>
        </w:rPr>
        <w:t>；</w:t>
      </w:r>
    </w:p>
    <w:p w14:paraId="49ED7171" w14:textId="77777777" w:rsidR="007910B1" w:rsidRDefault="009B5501">
      <w:pPr>
        <w:numPr>
          <w:ilvl w:val="0"/>
          <w:numId w:val="2"/>
        </w:numPr>
        <w:spacing w:line="276" w:lineRule="auto"/>
        <w:ind w:left="420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/>
          <w:sz w:val="24"/>
          <w:lang w:val="en-US"/>
        </w:rPr>
        <w:t>题目要求的文本内容是题目最基本和核心的信息，一般来说题干越复杂，理解难度越大</w:t>
      </w:r>
      <w:r>
        <w:rPr>
          <w:rFonts w:ascii="Times New Roman" w:eastAsia="宋体" w:hAnsi="Times New Roman" w:cs="Times New Roman" w:hint="eastAsia"/>
          <w:sz w:val="24"/>
          <w:lang w:val="en-US"/>
        </w:rPr>
        <w:t>。请绘制不同题目难度的</w:t>
      </w:r>
      <w:r w:rsidRPr="00A82889">
        <w:rPr>
          <w:rFonts w:ascii="Times New Roman" w:eastAsia="宋体" w:hAnsi="Times New Roman" w:cs="Times New Roman" w:hint="eastAsia"/>
          <w:sz w:val="24"/>
          <w:u w:val="single"/>
          <w:lang w:val="en-US"/>
        </w:rPr>
        <w:t>题目要求文本长度</w:t>
      </w:r>
      <w:r w:rsidRPr="00073B56">
        <w:rPr>
          <w:rFonts w:ascii="Times New Roman" w:eastAsia="宋体" w:hAnsi="Times New Roman" w:cs="Times New Roman" w:hint="eastAsia"/>
          <w:sz w:val="24"/>
          <w:highlight w:val="yellow"/>
          <w:lang w:val="en-US"/>
        </w:rPr>
        <w:t>箱线图</w:t>
      </w:r>
    </w:p>
    <w:p w14:paraId="3525EA59" w14:textId="77777777" w:rsidR="007910B1" w:rsidRDefault="009B5501">
      <w:pPr>
        <w:numPr>
          <w:ilvl w:val="0"/>
          <w:numId w:val="2"/>
        </w:numPr>
        <w:spacing w:line="276" w:lineRule="auto"/>
        <w:ind w:left="420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绘制</w:t>
      </w:r>
      <w:r w:rsidRPr="00EC4D9F">
        <w:rPr>
          <w:rFonts w:ascii="Times New Roman" w:eastAsia="宋体" w:hAnsi="Times New Roman" w:cs="Times New Roman" w:hint="eastAsia"/>
          <w:sz w:val="24"/>
          <w:u w:val="single"/>
          <w:lang w:val="en-US"/>
        </w:rPr>
        <w:t>不同题目难度</w:t>
      </w:r>
      <w:r>
        <w:rPr>
          <w:rFonts w:ascii="Times New Roman" w:eastAsia="宋体" w:hAnsi="Times New Roman" w:cs="Times New Roman" w:hint="eastAsia"/>
          <w:sz w:val="24"/>
          <w:lang w:val="en-US"/>
        </w:rPr>
        <w:t>的题目给出的</w:t>
      </w:r>
      <w:r w:rsidRPr="00EC4D9F">
        <w:rPr>
          <w:rFonts w:ascii="Times New Roman" w:eastAsia="宋体" w:hAnsi="Times New Roman" w:cs="Times New Roman" w:hint="eastAsia"/>
          <w:sz w:val="24"/>
          <w:u w:val="single"/>
          <w:lang w:val="en-US"/>
        </w:rPr>
        <w:t>示例数量占比</w:t>
      </w:r>
      <w:r w:rsidRPr="00073B56">
        <w:rPr>
          <w:rFonts w:ascii="Times New Roman" w:eastAsia="宋体" w:hAnsi="Times New Roman" w:cs="Times New Roman" w:hint="eastAsia"/>
          <w:sz w:val="24"/>
          <w:highlight w:val="yellow"/>
          <w:u w:val="single"/>
          <w:lang w:val="en-US"/>
        </w:rPr>
        <w:t>柱状图</w:t>
      </w:r>
      <w:r>
        <w:rPr>
          <w:rFonts w:ascii="Times New Roman" w:eastAsia="宋体" w:hAnsi="Times New Roman" w:cs="Times New Roman" w:hint="eastAsia"/>
          <w:sz w:val="24"/>
          <w:lang w:val="en-US"/>
        </w:rPr>
        <w:t>；</w:t>
      </w:r>
    </w:p>
    <w:p w14:paraId="0A9C1A33" w14:textId="77777777" w:rsidR="007910B1" w:rsidRDefault="009B5501">
      <w:pPr>
        <w:numPr>
          <w:ilvl w:val="0"/>
          <w:numId w:val="2"/>
        </w:numPr>
        <w:spacing w:line="276" w:lineRule="auto"/>
        <w:ind w:left="420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绘制</w:t>
      </w:r>
      <w:r w:rsidRPr="00EC4D9F">
        <w:rPr>
          <w:rFonts w:ascii="Times New Roman" w:eastAsia="宋体" w:hAnsi="Times New Roman" w:cs="Times New Roman" w:hint="eastAsia"/>
          <w:sz w:val="24"/>
          <w:u w:val="single"/>
          <w:lang w:val="en-US"/>
        </w:rPr>
        <w:t>不同公司</w:t>
      </w:r>
      <w:r>
        <w:rPr>
          <w:rFonts w:ascii="Times New Roman" w:eastAsia="宋体" w:hAnsi="Times New Roman" w:cs="Times New Roman" w:hint="eastAsia"/>
          <w:sz w:val="24"/>
          <w:lang w:val="en-US"/>
        </w:rPr>
        <w:t>的</w:t>
      </w:r>
      <w:r w:rsidRPr="00EC4D9F">
        <w:rPr>
          <w:rFonts w:ascii="Times New Roman" w:eastAsia="宋体" w:hAnsi="Times New Roman" w:cs="Times New Roman" w:hint="eastAsia"/>
          <w:sz w:val="24"/>
          <w:u w:val="single"/>
          <w:lang w:val="en-US"/>
        </w:rPr>
        <w:t>题目数量</w:t>
      </w:r>
      <w:r w:rsidRPr="00073B56">
        <w:rPr>
          <w:rFonts w:ascii="Times New Roman" w:eastAsia="宋体" w:hAnsi="Times New Roman" w:cs="Times New Roman" w:hint="eastAsia"/>
          <w:sz w:val="24"/>
          <w:highlight w:val="yellow"/>
          <w:lang w:val="en-US"/>
        </w:rPr>
        <w:t>柱状图</w:t>
      </w:r>
      <w:r>
        <w:rPr>
          <w:rFonts w:ascii="Times New Roman" w:eastAsia="宋体" w:hAnsi="Times New Roman" w:cs="Times New Roman" w:hint="eastAsia"/>
          <w:sz w:val="24"/>
          <w:lang w:val="en-US"/>
        </w:rPr>
        <w:t>；</w:t>
      </w:r>
    </w:p>
    <w:p w14:paraId="21A5BD0B" w14:textId="77777777" w:rsidR="007910B1" w:rsidRDefault="009B5501">
      <w:pPr>
        <w:numPr>
          <w:ilvl w:val="0"/>
          <w:numId w:val="2"/>
        </w:numPr>
        <w:spacing w:line="276" w:lineRule="auto"/>
        <w:ind w:left="420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对</w:t>
      </w:r>
      <w:r w:rsidRPr="00073B56">
        <w:rPr>
          <w:rFonts w:ascii="Times New Roman" w:eastAsia="宋体" w:hAnsi="Times New Roman" w:cs="Times New Roman" w:hint="eastAsia"/>
          <w:sz w:val="24"/>
          <w:u w:val="single"/>
          <w:lang w:val="en-US"/>
        </w:rPr>
        <w:t>不同的分类标签</w:t>
      </w:r>
      <w:r>
        <w:rPr>
          <w:rFonts w:ascii="Times New Roman" w:eastAsia="宋体" w:hAnsi="Times New Roman" w:cs="Times New Roman" w:hint="eastAsia"/>
          <w:sz w:val="24"/>
          <w:lang w:val="en-US"/>
        </w:rPr>
        <w:t>数量，绘制</w:t>
      </w:r>
      <w:r w:rsidRPr="00073B56">
        <w:rPr>
          <w:rFonts w:ascii="Times New Roman" w:eastAsia="宋体" w:hAnsi="Times New Roman" w:cs="Times New Roman" w:hint="eastAsia"/>
          <w:sz w:val="24"/>
          <w:u w:val="single"/>
          <w:lang w:val="en-US"/>
        </w:rPr>
        <w:t>简单题所占的比例</w:t>
      </w:r>
      <w:r w:rsidRPr="00073B56">
        <w:rPr>
          <w:rFonts w:ascii="Times New Roman" w:eastAsia="宋体" w:hAnsi="Times New Roman" w:cs="Times New Roman" w:hint="eastAsia"/>
          <w:sz w:val="24"/>
          <w:highlight w:val="yellow"/>
          <w:lang w:val="en-US"/>
        </w:rPr>
        <w:t>直方图</w:t>
      </w:r>
      <w:r>
        <w:rPr>
          <w:rFonts w:ascii="Times New Roman" w:eastAsia="宋体" w:hAnsi="Times New Roman" w:cs="Times New Roman" w:hint="eastAsia"/>
          <w:sz w:val="24"/>
          <w:lang w:val="en-US"/>
        </w:rPr>
        <w:t>；</w:t>
      </w:r>
    </w:p>
    <w:p w14:paraId="6E521068" w14:textId="77777777" w:rsidR="007910B1" w:rsidRDefault="009B5501">
      <w:pPr>
        <w:numPr>
          <w:ilvl w:val="0"/>
          <w:numId w:val="1"/>
        </w:numPr>
        <w:spacing w:line="276" w:lineRule="auto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建模数据预处理：由于样本中简单题共</w:t>
      </w:r>
      <w:r>
        <w:rPr>
          <w:rFonts w:ascii="Times New Roman" w:eastAsia="宋体" w:hAnsi="Times New Roman" w:cs="Times New Roman" w:hint="eastAsia"/>
          <w:sz w:val="24"/>
          <w:lang w:val="en-US"/>
        </w:rPr>
        <w:t>726</w:t>
      </w:r>
      <w:r>
        <w:rPr>
          <w:rFonts w:ascii="Times New Roman" w:eastAsia="宋体" w:hAnsi="Times New Roman" w:cs="Times New Roman" w:hint="eastAsia"/>
          <w:sz w:val="24"/>
          <w:lang w:val="en-US"/>
        </w:rPr>
        <w:t>条（占比</w:t>
      </w:r>
      <w:r>
        <w:rPr>
          <w:rFonts w:ascii="Times New Roman" w:eastAsia="宋体" w:hAnsi="Times New Roman" w:cs="Times New Roman" w:hint="eastAsia"/>
          <w:sz w:val="24"/>
          <w:lang w:val="en-US"/>
        </w:rPr>
        <w:t>27.55%</w:t>
      </w:r>
      <w:r>
        <w:rPr>
          <w:rFonts w:ascii="Times New Roman" w:eastAsia="宋体" w:hAnsi="Times New Roman" w:cs="Times New Roman" w:hint="eastAsia"/>
          <w:sz w:val="24"/>
          <w:lang w:val="en-US"/>
        </w:rPr>
        <w:t>），存在明显的类别不平衡性，可能导致分类模型的偏向。因此，请根据</w:t>
      </w:r>
      <w:r>
        <w:rPr>
          <w:rFonts w:ascii="Times New Roman" w:eastAsia="宋体" w:hAnsi="Times New Roman" w:cs="Times New Roman" w:hint="eastAsia"/>
          <w:sz w:val="24"/>
          <w:lang w:val="en-US"/>
        </w:rPr>
        <w:t>EASY</w:t>
      </w:r>
      <w:r>
        <w:rPr>
          <w:rFonts w:ascii="Times New Roman" w:eastAsia="宋体" w:hAnsi="Times New Roman" w:cs="Times New Roman" w:hint="eastAsia"/>
          <w:sz w:val="24"/>
          <w:lang w:val="en-US"/>
        </w:rPr>
        <w:t>变量的取值，对非简单样本</w:t>
      </w:r>
      <w:r>
        <w:rPr>
          <w:rFonts w:ascii="Times New Roman" w:eastAsia="宋体" w:hAnsi="Times New Roman" w:cs="Times New Roman" w:hint="eastAsia"/>
          <w:sz w:val="24"/>
          <w:lang w:val="en-US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  <w:lang w:val="en-US"/>
        </w:rPr>
        <w:t>EASY=0</w:t>
      </w:r>
      <w:r>
        <w:rPr>
          <w:rFonts w:ascii="Times New Roman" w:eastAsia="宋体" w:hAnsi="Times New Roman" w:cs="Times New Roman" w:hint="eastAsia"/>
          <w:sz w:val="24"/>
          <w:lang w:val="en-US"/>
        </w:rPr>
        <w:t>）随机抽取</w:t>
      </w:r>
      <w:r>
        <w:rPr>
          <w:rFonts w:ascii="Times New Roman" w:eastAsia="宋体" w:hAnsi="Times New Roman" w:cs="Times New Roman" w:hint="eastAsia"/>
          <w:sz w:val="24"/>
          <w:lang w:val="en-US"/>
        </w:rPr>
        <w:t>726</w:t>
      </w:r>
      <w:r>
        <w:rPr>
          <w:rFonts w:ascii="Times New Roman" w:eastAsia="宋体" w:hAnsi="Times New Roman" w:cs="Times New Roman" w:hint="eastAsia"/>
          <w:sz w:val="24"/>
          <w:lang w:val="en-US"/>
        </w:rPr>
        <w:t>条数据（和简单样本数据量相同），使得数据中该变量的分布更为均衡。对</w:t>
      </w:r>
      <w:r w:rsidRPr="00D5175A">
        <w:rPr>
          <w:rFonts w:ascii="Times New Roman" w:eastAsia="宋体" w:hAnsi="Times New Roman" w:cs="Times New Roman" w:hint="eastAsia"/>
          <w:sz w:val="24"/>
          <w:highlight w:val="yellow"/>
          <w:lang w:val="en-US"/>
        </w:rPr>
        <w:t>平衡样本</w:t>
      </w:r>
      <w:r>
        <w:rPr>
          <w:rFonts w:ascii="Times New Roman" w:eastAsia="宋体" w:hAnsi="Times New Roman" w:cs="Times New Roman" w:hint="eastAsia"/>
          <w:sz w:val="24"/>
          <w:lang w:val="en-US"/>
        </w:rPr>
        <w:t>进行训练集与测试集的</w:t>
      </w:r>
      <w:r w:rsidRPr="00D5175A">
        <w:rPr>
          <w:rFonts w:ascii="Times New Roman" w:eastAsia="宋体" w:hAnsi="Times New Roman" w:cs="Times New Roman" w:hint="eastAsia"/>
          <w:sz w:val="24"/>
          <w:highlight w:val="yellow"/>
          <w:lang w:val="en-US"/>
        </w:rPr>
        <w:t>分割</w:t>
      </w:r>
      <w:r>
        <w:rPr>
          <w:rFonts w:ascii="Times New Roman" w:eastAsia="宋体" w:hAnsi="Times New Roman" w:cs="Times New Roman" w:hint="eastAsia"/>
          <w:sz w:val="24"/>
          <w:lang w:val="en-US"/>
        </w:rPr>
        <w:t>，样本比例</w:t>
      </w:r>
      <w:r>
        <w:rPr>
          <w:rFonts w:ascii="Times New Roman" w:eastAsia="宋体" w:hAnsi="Times New Roman" w:cs="Times New Roman" w:hint="eastAsia"/>
          <w:sz w:val="24"/>
          <w:lang w:val="en-US"/>
        </w:rPr>
        <w:t>7:3</w:t>
      </w:r>
      <w:r>
        <w:rPr>
          <w:rFonts w:ascii="Times New Roman" w:eastAsia="宋体" w:hAnsi="Times New Roman" w:cs="Times New Roman" w:hint="eastAsia"/>
          <w:sz w:val="24"/>
          <w:lang w:val="en-US"/>
        </w:rPr>
        <w:t>，随机树种子为</w:t>
      </w:r>
      <w:r>
        <w:rPr>
          <w:rFonts w:ascii="Times New Roman" w:eastAsia="宋体" w:hAnsi="Times New Roman" w:cs="Times New Roman" w:hint="eastAsia"/>
          <w:sz w:val="24"/>
          <w:lang w:val="en-US"/>
        </w:rPr>
        <w:t>2023</w:t>
      </w:r>
      <w:r>
        <w:rPr>
          <w:rFonts w:ascii="Times New Roman" w:eastAsia="宋体" w:hAnsi="Times New Roman" w:cs="Times New Roman" w:hint="eastAsia"/>
          <w:sz w:val="24"/>
          <w:lang w:val="en-US"/>
        </w:rPr>
        <w:t>；</w:t>
      </w:r>
    </w:p>
    <w:p w14:paraId="5D4C5593" w14:textId="77777777" w:rsidR="007910B1" w:rsidRDefault="009B5501">
      <w:pPr>
        <w:spacing w:line="276" w:lineRule="auto"/>
        <w:ind w:firstLine="420"/>
        <w:rPr>
          <w:rFonts w:ascii="Times New Roman" w:eastAsia="宋体" w:hAnsi="Times New Roman" w:cs="Times New Roman"/>
          <w:color w:val="0000FF"/>
          <w:sz w:val="24"/>
          <w:lang w:val="en-US"/>
        </w:rPr>
      </w:pP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提示：可以采用</w:t>
      </w:r>
      <w:r>
        <w:rPr>
          <w:rFonts w:ascii="Times New Roman" w:eastAsia="宋体" w:hAnsi="Times New Roman" w:cs="Times New Roman" w:hint="eastAsia"/>
          <w:b/>
          <w:bCs/>
          <w:color w:val="0000FF"/>
          <w:sz w:val="24"/>
          <w:lang w:val="en-US"/>
        </w:rPr>
        <w:t>ROSE</w:t>
      </w:r>
      <w:r>
        <w:rPr>
          <w:rFonts w:ascii="Times New Roman" w:eastAsia="宋体" w:hAnsi="Times New Roman" w:cs="Times New Roman" w:hint="eastAsia"/>
          <w:b/>
          <w:bCs/>
          <w:color w:val="0000FF"/>
          <w:sz w:val="24"/>
          <w:lang w:val="en-US"/>
        </w:rPr>
        <w:t>包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的</w:t>
      </w:r>
      <w:proofErr w:type="spellStart"/>
      <w:r>
        <w:rPr>
          <w:rFonts w:ascii="Times New Roman Bold" w:eastAsia="宋体" w:hAnsi="Times New Roman Bold" w:cs="Times New Roman Bold"/>
          <w:b/>
          <w:bCs/>
          <w:color w:val="0000FF"/>
          <w:sz w:val="24"/>
          <w:lang w:val="en-US"/>
        </w:rPr>
        <w:t>ovun.sample</w:t>
      </w:r>
      <w:proofErr w:type="spellEnd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函数进行重采样，参数设置中，</w:t>
      </w:r>
      <w:r w:rsidRPr="00D5175A">
        <w:rPr>
          <w:rFonts w:ascii="Times New Roman" w:eastAsia="宋体" w:hAnsi="Times New Roman" w:cs="Times New Roman" w:hint="eastAsia"/>
          <w:color w:val="0000FF"/>
          <w:sz w:val="24"/>
          <w:u w:val="single"/>
          <w:lang w:val="en-US"/>
        </w:rPr>
        <w:t>使用</w:t>
      </w:r>
      <w:r w:rsidRPr="00D5175A">
        <w:rPr>
          <w:rFonts w:ascii="Times New Roman" w:eastAsia="宋体" w:hAnsi="Times New Roman" w:cs="Times New Roman" w:hint="eastAsia"/>
          <w:color w:val="0000FF"/>
          <w:sz w:val="24"/>
          <w:u w:val="single"/>
          <w:lang w:val="en-US"/>
        </w:rPr>
        <w:t>EASY</w:t>
      </w:r>
      <w:r w:rsidRPr="00D5175A">
        <w:rPr>
          <w:rFonts w:ascii="Times New Roman" w:eastAsia="宋体" w:hAnsi="Times New Roman" w:cs="Times New Roman" w:hint="eastAsia"/>
          <w:color w:val="0000FF"/>
          <w:sz w:val="24"/>
          <w:u w:val="single"/>
          <w:lang w:val="en-US"/>
        </w:rPr>
        <w:t>作为因变量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，方法选择“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under sampling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”，通过参数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N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的设定来设置抽取样本的数量，设置</w:t>
      </w:r>
      <w:r w:rsidRPr="00D5175A">
        <w:rPr>
          <w:rFonts w:ascii="Times New Roman" w:eastAsia="宋体" w:hAnsi="Times New Roman" w:cs="Times New Roman" w:hint="eastAsia"/>
          <w:color w:val="0000FF"/>
          <w:sz w:val="24"/>
          <w:highlight w:val="yellow"/>
          <w:lang w:val="en-US"/>
        </w:rPr>
        <w:t>随机数种子为</w:t>
      </w:r>
      <w:r w:rsidRPr="00D5175A">
        <w:rPr>
          <w:rFonts w:ascii="Times New Roman" w:eastAsia="宋体" w:hAnsi="Times New Roman" w:cs="Times New Roman" w:hint="eastAsia"/>
          <w:color w:val="0000FF"/>
          <w:sz w:val="24"/>
          <w:highlight w:val="yellow"/>
          <w:lang w:val="en-US"/>
        </w:rPr>
        <w:t>2023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，也可以自定义采样函数完成。采样后的样本数量约为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1452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条；</w:t>
      </w:r>
    </w:p>
    <w:p w14:paraId="547BC28A" w14:textId="77777777" w:rsidR="007910B1" w:rsidRDefault="009B5501">
      <w:pPr>
        <w:numPr>
          <w:ilvl w:val="0"/>
          <w:numId w:val="1"/>
        </w:numPr>
        <w:spacing w:line="276" w:lineRule="auto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建模：使用训练集数据，</w:t>
      </w:r>
      <w:r>
        <w:rPr>
          <w:rFonts w:ascii="Times New Roman" w:eastAsia="宋体" w:hAnsi="Times New Roman" w:cs="Times New Roman" w:hint="eastAsia"/>
          <w:sz w:val="24"/>
          <w:lang w:val="en-US"/>
        </w:rPr>
        <w:t>EASY</w:t>
      </w:r>
      <w:r>
        <w:rPr>
          <w:rFonts w:ascii="Times New Roman" w:eastAsia="宋体" w:hAnsi="Times New Roman" w:cs="Times New Roman" w:hint="eastAsia"/>
          <w:sz w:val="24"/>
          <w:lang w:val="en-US"/>
        </w:rPr>
        <w:t>作为因变量，完成以下建模任务：</w:t>
      </w:r>
    </w:p>
    <w:p w14:paraId="2AE315AE" w14:textId="77777777" w:rsidR="007910B1" w:rsidRDefault="009B5501">
      <w:pPr>
        <w:spacing w:line="276" w:lineRule="auto"/>
        <w:ind w:left="420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【决策树】</w:t>
      </w:r>
    </w:p>
    <w:p w14:paraId="64C37D1D" w14:textId="77777777" w:rsidR="007910B1" w:rsidRDefault="009B5501">
      <w:pPr>
        <w:numPr>
          <w:ilvl w:val="1"/>
          <w:numId w:val="1"/>
        </w:numPr>
        <w:spacing w:line="276" w:lineRule="auto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建立</w:t>
      </w:r>
      <w:r>
        <w:rPr>
          <w:rFonts w:ascii="Times New Roman" w:eastAsia="宋体" w:hAnsi="Times New Roman" w:cs="Times New Roman" w:hint="eastAsia"/>
          <w:sz w:val="24"/>
          <w:lang w:val="en-US"/>
        </w:rPr>
        <w:t>CART</w:t>
      </w:r>
      <w:r>
        <w:rPr>
          <w:rFonts w:ascii="Times New Roman" w:eastAsia="宋体" w:hAnsi="Times New Roman" w:cs="Times New Roman" w:hint="eastAsia"/>
          <w:sz w:val="24"/>
          <w:lang w:val="en-US"/>
        </w:rPr>
        <w:t>决策树模型，</w:t>
      </w:r>
      <w:r w:rsidRPr="00544D7D">
        <w:rPr>
          <w:rFonts w:ascii="Times New Roman" w:eastAsia="宋体" w:hAnsi="Times New Roman" w:cs="Times New Roman" w:hint="eastAsia"/>
          <w:sz w:val="24"/>
          <w:highlight w:val="yellow"/>
          <w:lang w:val="en-US"/>
        </w:rPr>
        <w:t>找出具有较高的相对重要性的变量</w:t>
      </w:r>
      <w:r>
        <w:rPr>
          <w:rFonts w:ascii="Times New Roman" w:eastAsia="宋体" w:hAnsi="Times New Roman" w:cs="Times New Roman" w:hint="eastAsia"/>
          <w:sz w:val="24"/>
          <w:lang w:val="en-US"/>
        </w:rPr>
        <w:t>；</w:t>
      </w:r>
    </w:p>
    <w:p w14:paraId="3AA3B79F" w14:textId="77777777" w:rsidR="007910B1" w:rsidRDefault="009B5501">
      <w:pPr>
        <w:spacing w:line="276" w:lineRule="auto"/>
        <w:ind w:left="420" w:firstLine="420"/>
        <w:rPr>
          <w:rFonts w:ascii="Times New Roman" w:eastAsia="宋体" w:hAnsi="Times New Roman" w:cs="Times New Roman"/>
          <w:color w:val="0000FF"/>
          <w:sz w:val="24"/>
          <w:lang w:val="en-US"/>
        </w:rPr>
      </w:pP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提示：在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R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中，可以采用</w:t>
      </w:r>
      <w:proofErr w:type="spellStart"/>
      <w:r>
        <w:rPr>
          <w:rFonts w:ascii="Times New Roman" w:eastAsia="宋体" w:hAnsi="Times New Roman" w:cs="Times New Roman" w:hint="eastAsia"/>
          <w:b/>
          <w:bCs/>
          <w:color w:val="0000FF"/>
          <w:sz w:val="24"/>
          <w:lang w:val="en-US"/>
        </w:rPr>
        <w:t>rpart</w:t>
      </w:r>
      <w:proofErr w:type="spellEnd"/>
      <w:r>
        <w:rPr>
          <w:rFonts w:ascii="Times New Roman" w:eastAsia="宋体" w:hAnsi="Times New Roman" w:cs="Times New Roman" w:hint="eastAsia"/>
          <w:b/>
          <w:bCs/>
          <w:color w:val="0000FF"/>
          <w:sz w:val="24"/>
          <w:lang w:val="en-US"/>
        </w:rPr>
        <w:t>包中的</w:t>
      </w:r>
      <w:proofErr w:type="spellStart"/>
      <w:r>
        <w:rPr>
          <w:rFonts w:ascii="Times New Roman" w:eastAsia="宋体" w:hAnsi="Times New Roman" w:cs="Times New Roman" w:hint="eastAsia"/>
          <w:b/>
          <w:bCs/>
          <w:color w:val="0000FF"/>
          <w:sz w:val="24"/>
          <w:lang w:val="en-US"/>
        </w:rPr>
        <w:t>rpart</w:t>
      </w:r>
      <w:proofErr w:type="spellEnd"/>
      <w:r>
        <w:rPr>
          <w:rFonts w:ascii="Times New Roman" w:eastAsia="宋体" w:hAnsi="Times New Roman" w:cs="Times New Roman" w:hint="eastAsia"/>
          <w:b/>
          <w:bCs/>
          <w:color w:val="0000FF"/>
          <w:sz w:val="24"/>
          <w:lang w:val="en-US"/>
        </w:rPr>
        <w:t>()</w:t>
      </w:r>
      <w:r>
        <w:rPr>
          <w:rFonts w:ascii="Times New Roman" w:eastAsia="宋体" w:hAnsi="Times New Roman" w:cs="Times New Roman" w:hint="eastAsia"/>
          <w:b/>
          <w:bCs/>
          <w:color w:val="0000FF"/>
          <w:sz w:val="24"/>
          <w:lang w:val="en-US"/>
        </w:rPr>
        <w:t>函数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。其中设置参数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method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选择决策树类型，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"class"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和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"</w:t>
      </w:r>
      <w:proofErr w:type="spellStart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anova</w:t>
      </w:r>
      <w:proofErr w:type="spellEnd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"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分别对应分类树和回归树；参数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parms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用于分类树参数设置，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parms=list(</w:t>
      </w:r>
      <w:proofErr w:type="spellStart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split,prior,loss</w:t>
      </w:r>
      <w:proofErr w:type="spellEnd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)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，其中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split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中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"</w:t>
      </w:r>
      <w:proofErr w:type="spellStart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gini</w:t>
      </w:r>
      <w:proofErr w:type="spellEnd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"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为默认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CART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，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"information"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为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ID3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；参数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control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中可具体设置树的最大深度等形状。</w:t>
      </w:r>
    </w:p>
    <w:p w14:paraId="35C832CB" w14:textId="77777777" w:rsidR="007910B1" w:rsidRDefault="009B5501">
      <w:pPr>
        <w:numPr>
          <w:ilvl w:val="1"/>
          <w:numId w:val="1"/>
        </w:numPr>
        <w:spacing w:line="276" w:lineRule="auto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对决策树结果</w:t>
      </w:r>
      <w:r w:rsidRPr="00544D7D">
        <w:rPr>
          <w:rFonts w:ascii="Times New Roman" w:eastAsia="宋体" w:hAnsi="Times New Roman" w:cs="Times New Roman" w:hint="eastAsia"/>
          <w:sz w:val="24"/>
          <w:highlight w:val="yellow"/>
          <w:lang w:val="en-US"/>
        </w:rPr>
        <w:t>可视化</w:t>
      </w:r>
      <w:r>
        <w:rPr>
          <w:rFonts w:ascii="Times New Roman" w:eastAsia="宋体" w:hAnsi="Times New Roman" w:cs="Times New Roman" w:hint="eastAsia"/>
          <w:sz w:val="24"/>
          <w:lang w:val="en-US"/>
        </w:rPr>
        <w:t>，并对结果进行</w:t>
      </w:r>
      <w:r w:rsidRPr="00F01047">
        <w:rPr>
          <w:rFonts w:ascii="Times New Roman" w:eastAsia="宋体" w:hAnsi="Times New Roman" w:cs="Times New Roman" w:hint="eastAsia"/>
          <w:color w:val="FF0000"/>
          <w:sz w:val="32"/>
          <w:szCs w:val="32"/>
          <w:lang w:val="en-US"/>
        </w:rPr>
        <w:t>解读</w:t>
      </w:r>
      <w:r>
        <w:rPr>
          <w:rFonts w:ascii="Times New Roman" w:eastAsia="宋体" w:hAnsi="Times New Roman" w:cs="Times New Roman" w:hint="eastAsia"/>
          <w:sz w:val="24"/>
          <w:lang w:val="en-US"/>
        </w:rPr>
        <w:t>；</w:t>
      </w:r>
    </w:p>
    <w:p w14:paraId="5C515C07" w14:textId="77777777" w:rsidR="007910B1" w:rsidRDefault="009B5501">
      <w:pPr>
        <w:spacing w:line="276" w:lineRule="auto"/>
        <w:ind w:left="420" w:firstLine="420"/>
        <w:rPr>
          <w:rFonts w:ascii="Times New Roman" w:eastAsia="宋体" w:hAnsi="Times New Roman" w:cs="Times New Roman"/>
          <w:color w:val="0000FF"/>
          <w:sz w:val="24"/>
          <w:lang w:val="en-US"/>
        </w:rPr>
      </w:pP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提示：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可采用</w:t>
      </w:r>
      <w:proofErr w:type="spellStart"/>
      <w:r>
        <w:rPr>
          <w:rFonts w:ascii="Times New Roman" w:eastAsia="宋体" w:hAnsi="Times New Roman" w:cs="Times New Roman"/>
          <w:color w:val="0000FF"/>
          <w:sz w:val="24"/>
          <w:lang w:val="en-US"/>
        </w:rPr>
        <w:t>rpart.plot</w:t>
      </w:r>
      <w:proofErr w:type="spellEnd"/>
      <w:r>
        <w:rPr>
          <w:rFonts w:ascii="Times New Roman" w:eastAsia="宋体" w:hAnsi="Times New Roman" w:cs="Times New Roman"/>
          <w:color w:val="0000FF"/>
          <w:sz w:val="24"/>
          <w:lang w:val="en-US"/>
        </w:rPr>
        <w:t>可视化</w:t>
      </w:r>
      <w:proofErr w:type="spellStart"/>
      <w:r>
        <w:rPr>
          <w:rFonts w:ascii="Times New Roman" w:eastAsia="宋体" w:hAnsi="Times New Roman" w:cs="Times New Roman"/>
          <w:color w:val="0000FF"/>
          <w:sz w:val="24"/>
          <w:lang w:val="en-US"/>
        </w:rPr>
        <w:t>rpart</w:t>
      </w:r>
      <w:proofErr w:type="spellEnd"/>
      <w:r>
        <w:rPr>
          <w:rFonts w:ascii="Times New Roman" w:eastAsia="宋体" w:hAnsi="Times New Roman" w:cs="Times New Roman"/>
          <w:color w:val="0000FF"/>
          <w:sz w:val="24"/>
          <w:lang w:val="en-US"/>
        </w:rPr>
        <w:t>树的分类过程，图中每个节点的颜色及内部数字展示了节点样本分布情况</w:t>
      </w:r>
    </w:p>
    <w:p w14:paraId="384460EB" w14:textId="77777777" w:rsidR="007910B1" w:rsidRDefault="009B5501">
      <w:pPr>
        <w:spacing w:line="276" w:lineRule="auto"/>
        <w:ind w:left="420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【随机森林】</w:t>
      </w:r>
    </w:p>
    <w:p w14:paraId="3246F22F" w14:textId="77777777" w:rsidR="007910B1" w:rsidRDefault="009B5501">
      <w:pPr>
        <w:numPr>
          <w:ilvl w:val="1"/>
          <w:numId w:val="1"/>
        </w:numPr>
        <w:spacing w:line="276" w:lineRule="auto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建立随机森林模型，查看变量重要性，绘制</w:t>
      </w:r>
      <w:r w:rsidRPr="00544D7D">
        <w:rPr>
          <w:rFonts w:ascii="Times New Roman" w:eastAsia="宋体" w:hAnsi="Times New Roman" w:cs="Times New Roman" w:hint="eastAsia"/>
          <w:sz w:val="24"/>
          <w:highlight w:val="yellow"/>
          <w:lang w:val="en-US"/>
        </w:rPr>
        <w:t>变量特征重要性图</w:t>
      </w:r>
      <w:r>
        <w:rPr>
          <w:rFonts w:ascii="Times New Roman" w:eastAsia="宋体" w:hAnsi="Times New Roman" w:cs="Times New Roman" w:hint="eastAsia"/>
          <w:sz w:val="24"/>
          <w:lang w:val="en-US"/>
        </w:rPr>
        <w:t>；</w:t>
      </w:r>
    </w:p>
    <w:p w14:paraId="66C5D49B" w14:textId="77777777" w:rsidR="007910B1" w:rsidRDefault="009B5501">
      <w:pPr>
        <w:spacing w:line="276" w:lineRule="auto"/>
        <w:ind w:left="420" w:firstLine="420"/>
        <w:rPr>
          <w:rFonts w:ascii="Times New Roman" w:eastAsia="宋体" w:hAnsi="Times New Roman" w:cs="Times New Roman"/>
          <w:color w:val="0000FF"/>
          <w:sz w:val="24"/>
          <w:lang w:val="en-US"/>
        </w:rPr>
      </w:pP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提示：在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R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中可使用</w:t>
      </w:r>
      <w:proofErr w:type="spellStart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randomForest</w:t>
      </w:r>
      <w:proofErr w:type="spellEnd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包构建随机森林模型。随机森林模型包含众多参数，参数调优是提高模型表现的关键环节；在</w:t>
      </w:r>
      <w:proofErr w:type="spellStart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randomForest</w:t>
      </w:r>
      <w:proofErr w:type="spellEnd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中可用</w:t>
      </w:r>
      <w:r w:rsidRPr="00544D7D">
        <w:rPr>
          <w:rFonts w:ascii="Times New Roman" w:eastAsia="宋体" w:hAnsi="Times New Roman" w:cs="Times New Roman" w:hint="eastAsia"/>
          <w:color w:val="0000FF"/>
          <w:sz w:val="24"/>
          <w:highlight w:val="yellow"/>
          <w:lang w:val="en-US"/>
        </w:rPr>
        <w:t>importance</w:t>
      </w: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查看变量重要性，也可用</w:t>
      </w:r>
      <w:proofErr w:type="spellStart"/>
      <w:r w:rsidRPr="00544D7D">
        <w:rPr>
          <w:rFonts w:ascii="Times New Roman" w:eastAsia="宋体" w:hAnsi="Times New Roman" w:cs="Times New Roman" w:hint="eastAsia"/>
          <w:color w:val="0000FF"/>
          <w:sz w:val="24"/>
          <w:highlight w:val="yellow"/>
          <w:lang w:val="en-US"/>
        </w:rPr>
        <w:t>varImpPlot</w:t>
      </w:r>
      <w:proofErr w:type="spellEnd"/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绘制特征重要性图</w:t>
      </w:r>
    </w:p>
    <w:p w14:paraId="4E7A2EDA" w14:textId="77777777" w:rsidR="007910B1" w:rsidRDefault="009B5501">
      <w:pPr>
        <w:numPr>
          <w:ilvl w:val="1"/>
          <w:numId w:val="1"/>
        </w:numPr>
        <w:spacing w:line="276" w:lineRule="auto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对模型结果及</w:t>
      </w:r>
      <w:r w:rsidRPr="00544D7D">
        <w:rPr>
          <w:rFonts w:ascii="Times New Roman" w:eastAsia="宋体" w:hAnsi="Times New Roman" w:cs="Times New Roman" w:hint="eastAsia"/>
          <w:sz w:val="24"/>
          <w:u w:val="single"/>
          <w:lang w:val="en-US"/>
        </w:rPr>
        <w:t>变量重要性</w:t>
      </w:r>
      <w:r>
        <w:rPr>
          <w:rFonts w:ascii="Times New Roman" w:eastAsia="宋体" w:hAnsi="Times New Roman" w:cs="Times New Roman" w:hint="eastAsia"/>
          <w:sz w:val="24"/>
          <w:lang w:val="en-US"/>
        </w:rPr>
        <w:t>进行</w:t>
      </w:r>
      <w:r w:rsidRPr="00BF0605">
        <w:rPr>
          <w:rFonts w:ascii="Times New Roman" w:eastAsia="宋体" w:hAnsi="Times New Roman" w:cs="Times New Roman" w:hint="eastAsia"/>
          <w:color w:val="FF0000"/>
          <w:sz w:val="32"/>
          <w:szCs w:val="32"/>
          <w:lang w:val="en-US"/>
        </w:rPr>
        <w:t>解读</w:t>
      </w:r>
      <w:r>
        <w:rPr>
          <w:rFonts w:ascii="Times New Roman" w:eastAsia="宋体" w:hAnsi="Times New Roman" w:cs="Times New Roman" w:hint="eastAsia"/>
          <w:sz w:val="24"/>
          <w:lang w:val="en-US"/>
        </w:rPr>
        <w:t>；</w:t>
      </w:r>
    </w:p>
    <w:p w14:paraId="4064344B" w14:textId="77777777" w:rsidR="007910B1" w:rsidRDefault="009B5501">
      <w:pPr>
        <w:spacing w:line="276" w:lineRule="auto"/>
        <w:ind w:left="420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【</w:t>
      </w:r>
      <w:r>
        <w:rPr>
          <w:rFonts w:ascii="Times New Roman" w:eastAsia="宋体" w:hAnsi="Times New Roman" w:cs="Times New Roman" w:hint="eastAsia"/>
          <w:sz w:val="24"/>
          <w:lang w:val="en-US"/>
        </w:rPr>
        <w:t>boosting</w:t>
      </w:r>
      <w:r>
        <w:rPr>
          <w:rFonts w:ascii="Times New Roman" w:eastAsia="宋体" w:hAnsi="Times New Roman" w:cs="Times New Roman" w:hint="eastAsia"/>
          <w:sz w:val="24"/>
          <w:lang w:val="en-US"/>
        </w:rPr>
        <w:t>】</w:t>
      </w:r>
    </w:p>
    <w:p w14:paraId="5F36E594" w14:textId="77777777" w:rsidR="007910B1" w:rsidRDefault="009B5501">
      <w:pPr>
        <w:numPr>
          <w:ilvl w:val="1"/>
          <w:numId w:val="1"/>
        </w:numPr>
        <w:spacing w:line="276" w:lineRule="auto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建立</w:t>
      </w:r>
      <w:proofErr w:type="spellStart"/>
      <w:r>
        <w:rPr>
          <w:rFonts w:ascii="Times New Roman" w:eastAsia="宋体" w:hAnsi="Times New Roman" w:cs="Times New Roman" w:hint="eastAsia"/>
          <w:sz w:val="24"/>
          <w:lang w:val="en-US"/>
        </w:rPr>
        <w:t>adaboost</w:t>
      </w:r>
      <w:proofErr w:type="spellEnd"/>
      <w:r>
        <w:rPr>
          <w:rFonts w:ascii="Times New Roman" w:eastAsia="宋体" w:hAnsi="Times New Roman" w:cs="Times New Roman" w:hint="eastAsia"/>
          <w:sz w:val="24"/>
          <w:lang w:val="en-US"/>
        </w:rPr>
        <w:t>模型，并对变量的重要性进行</w:t>
      </w:r>
      <w:r w:rsidRPr="00BF0605">
        <w:rPr>
          <w:rFonts w:ascii="Times New Roman" w:eastAsia="宋体" w:hAnsi="Times New Roman" w:cs="Times New Roman" w:hint="eastAsia"/>
          <w:color w:val="FF0000"/>
          <w:sz w:val="32"/>
          <w:szCs w:val="32"/>
          <w:lang w:val="en-US"/>
        </w:rPr>
        <w:t>解读</w:t>
      </w:r>
      <w:r>
        <w:rPr>
          <w:rFonts w:ascii="Times New Roman" w:eastAsia="宋体" w:hAnsi="Times New Roman" w:cs="Times New Roman" w:hint="eastAsia"/>
          <w:sz w:val="24"/>
          <w:lang w:val="en-US"/>
        </w:rPr>
        <w:t>；</w:t>
      </w:r>
    </w:p>
    <w:p w14:paraId="581251C8" w14:textId="77777777" w:rsidR="007910B1" w:rsidRDefault="009B5501">
      <w:pPr>
        <w:spacing w:line="276" w:lineRule="auto"/>
        <w:ind w:left="420" w:firstLine="420"/>
        <w:rPr>
          <w:rFonts w:ascii="Times New Roman" w:eastAsia="宋体" w:hAnsi="Times New Roman" w:cs="Times New Roman"/>
          <w:color w:val="0000FF"/>
          <w:sz w:val="24"/>
          <w:lang w:val="en-US"/>
        </w:rPr>
      </w:pP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提示：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在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R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中可使用</w:t>
      </w:r>
      <w:proofErr w:type="spellStart"/>
      <w:r>
        <w:rPr>
          <w:rFonts w:ascii="Times New Roman" w:eastAsia="宋体" w:hAnsi="Times New Roman" w:cs="Times New Roman"/>
          <w:color w:val="0000FF"/>
          <w:sz w:val="24"/>
          <w:lang w:val="en-US"/>
        </w:rPr>
        <w:t>adabag</w:t>
      </w:r>
      <w:proofErr w:type="spellEnd"/>
      <w:r>
        <w:rPr>
          <w:rFonts w:ascii="Times New Roman" w:eastAsia="宋体" w:hAnsi="Times New Roman" w:cs="Times New Roman"/>
          <w:color w:val="0000FF"/>
          <w:sz w:val="24"/>
          <w:lang w:val="en-US"/>
        </w:rPr>
        <w:t>包中的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boosting()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函数构建</w:t>
      </w:r>
      <w:proofErr w:type="spellStart"/>
      <w:r>
        <w:rPr>
          <w:rFonts w:ascii="Times New Roman" w:eastAsia="宋体" w:hAnsi="Times New Roman" w:cs="Times New Roman"/>
          <w:color w:val="0000FF"/>
          <w:sz w:val="24"/>
          <w:lang w:val="en-US"/>
        </w:rPr>
        <w:t>adaboost</w:t>
      </w:r>
      <w:proofErr w:type="spellEnd"/>
      <w:r>
        <w:rPr>
          <w:rFonts w:ascii="Times New Roman" w:eastAsia="宋体" w:hAnsi="Times New Roman" w:cs="Times New Roman"/>
          <w:color w:val="0000FF"/>
          <w:sz w:val="24"/>
          <w:lang w:val="en-US"/>
        </w:rPr>
        <w:t>模型</w:t>
      </w:r>
    </w:p>
    <w:p w14:paraId="51D83887" w14:textId="77777777" w:rsidR="007910B1" w:rsidRDefault="009B5501">
      <w:pPr>
        <w:spacing w:line="276" w:lineRule="auto"/>
        <w:ind w:left="420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【综合比较】</w:t>
      </w:r>
    </w:p>
    <w:p w14:paraId="6EFD68D5" w14:textId="76C16BD9" w:rsidR="007910B1" w:rsidRDefault="009B5501">
      <w:pPr>
        <w:numPr>
          <w:ilvl w:val="1"/>
          <w:numId w:val="1"/>
        </w:numPr>
        <w:spacing w:line="276" w:lineRule="auto"/>
        <w:rPr>
          <w:rFonts w:ascii="Times New Roman" w:eastAsia="宋体" w:hAnsi="Times New Roman" w:cs="Times New Roman"/>
          <w:sz w:val="24"/>
          <w:lang w:val="en-US"/>
        </w:rPr>
      </w:pPr>
      <w:r>
        <w:rPr>
          <w:rFonts w:ascii="Times New Roman" w:eastAsia="宋体" w:hAnsi="Times New Roman" w:cs="Times New Roman" w:hint="eastAsia"/>
          <w:sz w:val="24"/>
          <w:lang w:val="en-US"/>
        </w:rPr>
        <w:t>使用以上三个模型的建模结果，</w:t>
      </w:r>
      <w:r w:rsidRPr="003B696D">
        <w:rPr>
          <w:rFonts w:ascii="Times New Roman" w:eastAsia="宋体" w:hAnsi="Times New Roman" w:cs="Times New Roman" w:hint="eastAsia"/>
          <w:sz w:val="24"/>
          <w:highlight w:val="yellow"/>
          <w:lang w:val="en-US"/>
        </w:rPr>
        <w:t>对测试集数据进行预测</w:t>
      </w:r>
      <w:r>
        <w:rPr>
          <w:rFonts w:ascii="Times New Roman" w:eastAsia="宋体" w:hAnsi="Times New Roman" w:cs="Times New Roman" w:hint="eastAsia"/>
          <w:sz w:val="24"/>
          <w:lang w:val="en-US"/>
        </w:rPr>
        <w:t>，绘制</w:t>
      </w:r>
      <w:r>
        <w:rPr>
          <w:rFonts w:ascii="Times New Roman" w:eastAsia="宋体" w:hAnsi="Times New Roman" w:cs="Times New Roman" w:hint="eastAsia"/>
          <w:sz w:val="24"/>
          <w:lang w:val="en-US"/>
        </w:rPr>
        <w:t>ROC</w:t>
      </w:r>
      <w:r>
        <w:rPr>
          <w:rFonts w:ascii="Times New Roman" w:eastAsia="宋体" w:hAnsi="Times New Roman" w:cs="Times New Roman" w:hint="eastAsia"/>
          <w:sz w:val="24"/>
          <w:lang w:val="en-US"/>
        </w:rPr>
        <w:t>曲线并计算</w:t>
      </w:r>
      <w:r>
        <w:rPr>
          <w:rFonts w:ascii="Times New Roman" w:eastAsia="宋体" w:hAnsi="Times New Roman" w:cs="Times New Roman" w:hint="eastAsia"/>
          <w:sz w:val="24"/>
          <w:lang w:val="en-US"/>
        </w:rPr>
        <w:t>AUC</w:t>
      </w:r>
      <w:r>
        <w:rPr>
          <w:rFonts w:ascii="Times New Roman" w:eastAsia="宋体" w:hAnsi="Times New Roman" w:cs="Times New Roman" w:hint="eastAsia"/>
          <w:sz w:val="24"/>
          <w:lang w:val="en-US"/>
        </w:rPr>
        <w:t>值，对比三个模型的预测精度，并解读结果</w:t>
      </w:r>
    </w:p>
    <w:p w14:paraId="0AABB2C3" w14:textId="77777777" w:rsidR="007910B1" w:rsidRDefault="009B5501">
      <w:pPr>
        <w:spacing w:line="276" w:lineRule="auto"/>
        <w:ind w:left="420" w:firstLine="420"/>
        <w:rPr>
          <w:rFonts w:ascii="Times New Roman" w:eastAsia="宋体" w:hAnsi="Times New Roman" w:cs="Times New Roman"/>
          <w:color w:val="0000FF"/>
          <w:sz w:val="24"/>
          <w:lang w:val="en-US"/>
        </w:rPr>
      </w:pPr>
      <w:r>
        <w:rPr>
          <w:rFonts w:ascii="Times New Roman" w:eastAsia="宋体" w:hAnsi="Times New Roman" w:cs="Times New Roman" w:hint="eastAsia"/>
          <w:color w:val="0000FF"/>
          <w:sz w:val="24"/>
          <w:lang w:val="en-US"/>
        </w:rPr>
        <w:t>提示：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采用</w:t>
      </w:r>
      <w:proofErr w:type="spellStart"/>
      <w:r>
        <w:rPr>
          <w:rFonts w:ascii="Times New Roman" w:eastAsia="宋体" w:hAnsi="Times New Roman" w:cs="Times New Roman"/>
          <w:color w:val="0000FF"/>
          <w:sz w:val="24"/>
          <w:lang w:val="en-US"/>
        </w:rPr>
        <w:t>pROC</w:t>
      </w:r>
      <w:proofErr w:type="spellEnd"/>
      <w:r>
        <w:rPr>
          <w:rFonts w:ascii="Times New Roman" w:eastAsia="宋体" w:hAnsi="Times New Roman" w:cs="Times New Roman"/>
          <w:color w:val="0000FF"/>
          <w:sz w:val="24"/>
          <w:lang w:val="en-US"/>
        </w:rPr>
        <w:t>包中的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roc()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函数和</w:t>
      </w:r>
      <w:proofErr w:type="spellStart"/>
      <w:r>
        <w:rPr>
          <w:rFonts w:ascii="Times New Roman" w:eastAsia="宋体" w:hAnsi="Times New Roman" w:cs="Times New Roman"/>
          <w:color w:val="0000FF"/>
          <w:sz w:val="24"/>
          <w:lang w:val="en-US"/>
        </w:rPr>
        <w:t>ggroc</w:t>
      </w:r>
      <w:proofErr w:type="spellEnd"/>
      <w:r>
        <w:rPr>
          <w:rFonts w:ascii="Times New Roman" w:eastAsia="宋体" w:hAnsi="Times New Roman" w:cs="Times New Roman"/>
          <w:color w:val="0000FF"/>
          <w:sz w:val="24"/>
          <w:lang w:val="en-US"/>
        </w:rPr>
        <w:t>()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函数，绘制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roc</w:t>
      </w:r>
      <w:r>
        <w:rPr>
          <w:rFonts w:ascii="Times New Roman" w:eastAsia="宋体" w:hAnsi="Times New Roman" w:cs="Times New Roman"/>
          <w:color w:val="0000FF"/>
          <w:sz w:val="24"/>
          <w:lang w:val="en-US"/>
        </w:rPr>
        <w:t>曲线并计算</w:t>
      </w:r>
      <w:proofErr w:type="spellStart"/>
      <w:r>
        <w:rPr>
          <w:rFonts w:ascii="Times New Roman" w:eastAsia="宋体" w:hAnsi="Times New Roman" w:cs="Times New Roman"/>
          <w:color w:val="0000FF"/>
          <w:sz w:val="24"/>
          <w:lang w:val="en-US"/>
        </w:rPr>
        <w:t>auc</w:t>
      </w:r>
      <w:proofErr w:type="spellEnd"/>
      <w:r>
        <w:rPr>
          <w:rFonts w:ascii="Times New Roman" w:eastAsia="宋体" w:hAnsi="Times New Roman" w:cs="Times New Roman"/>
          <w:color w:val="0000FF"/>
          <w:sz w:val="24"/>
          <w:lang w:val="en-US"/>
        </w:rPr>
        <w:t>值。</w:t>
      </w:r>
    </w:p>
    <w:p w14:paraId="77F58E38" w14:textId="77777777" w:rsidR="007910B1" w:rsidRPr="002F308B" w:rsidRDefault="007910B1">
      <w:pPr>
        <w:spacing w:line="276" w:lineRule="auto"/>
        <w:rPr>
          <w:rFonts w:ascii="Times New Roman" w:eastAsia="宋体" w:hAnsi="Times New Roman" w:cs="Times New Roman"/>
          <w:sz w:val="24"/>
          <w:lang w:val="en-US"/>
        </w:rPr>
      </w:pPr>
    </w:p>
    <w:sectPr w:rsidR="007910B1" w:rsidRPr="002F308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EE67BB"/>
    <w:multiLevelType w:val="multilevel"/>
    <w:tmpl w:val="FFEE67BB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FFFF7157"/>
    <w:multiLevelType w:val="singleLevel"/>
    <w:tmpl w:val="FFFF7157"/>
    <w:lvl w:ilvl="0">
      <w:start w:val="1"/>
      <w:numFmt w:val="decimal"/>
      <w:suff w:val="nothing"/>
      <w:lvlText w:val="%1）"/>
      <w:lvlJc w:val="left"/>
    </w:lvl>
  </w:abstractNum>
  <w:num w:numId="1" w16cid:durableId="1901941193">
    <w:abstractNumId w:val="0"/>
  </w:num>
  <w:num w:numId="2" w16cid:durableId="317224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39C"/>
    <w:rsid w:val="BF3FE742"/>
    <w:rsid w:val="D2CFA96B"/>
    <w:rsid w:val="DDE9C047"/>
    <w:rsid w:val="FBF61D49"/>
    <w:rsid w:val="FD3DE470"/>
    <w:rsid w:val="FD7B8431"/>
    <w:rsid w:val="FDDBF4FE"/>
    <w:rsid w:val="FF39D351"/>
    <w:rsid w:val="FF7C11BA"/>
    <w:rsid w:val="00073B56"/>
    <w:rsid w:val="000A6449"/>
    <w:rsid w:val="00111DEF"/>
    <w:rsid w:val="00113270"/>
    <w:rsid w:val="001165C6"/>
    <w:rsid w:val="0014452E"/>
    <w:rsid w:val="0014792A"/>
    <w:rsid w:val="00207C75"/>
    <w:rsid w:val="00241157"/>
    <w:rsid w:val="002F308B"/>
    <w:rsid w:val="003B696D"/>
    <w:rsid w:val="004A757C"/>
    <w:rsid w:val="00541A2B"/>
    <w:rsid w:val="00544D7D"/>
    <w:rsid w:val="0058182E"/>
    <w:rsid w:val="005C739C"/>
    <w:rsid w:val="00647145"/>
    <w:rsid w:val="00672F76"/>
    <w:rsid w:val="006E30BE"/>
    <w:rsid w:val="00722E83"/>
    <w:rsid w:val="007910B1"/>
    <w:rsid w:val="009365CA"/>
    <w:rsid w:val="009663FC"/>
    <w:rsid w:val="009802E5"/>
    <w:rsid w:val="009B5501"/>
    <w:rsid w:val="00A0069B"/>
    <w:rsid w:val="00A3479F"/>
    <w:rsid w:val="00A5192B"/>
    <w:rsid w:val="00A80AF2"/>
    <w:rsid w:val="00A82889"/>
    <w:rsid w:val="00B644FD"/>
    <w:rsid w:val="00BA7979"/>
    <w:rsid w:val="00BC4151"/>
    <w:rsid w:val="00BF0605"/>
    <w:rsid w:val="00C44C59"/>
    <w:rsid w:val="00D5175A"/>
    <w:rsid w:val="00D92171"/>
    <w:rsid w:val="00DD0BF3"/>
    <w:rsid w:val="00E8276A"/>
    <w:rsid w:val="00E91AE8"/>
    <w:rsid w:val="00EB7411"/>
    <w:rsid w:val="00EC4D9F"/>
    <w:rsid w:val="00ED7353"/>
    <w:rsid w:val="00F01047"/>
    <w:rsid w:val="00FC58C2"/>
    <w:rsid w:val="00FD3AA9"/>
    <w:rsid w:val="00FE1B92"/>
    <w:rsid w:val="15956040"/>
    <w:rsid w:val="3EED56D7"/>
    <w:rsid w:val="3FF4B1D9"/>
    <w:rsid w:val="4FDE4F0D"/>
    <w:rsid w:val="57BC1332"/>
    <w:rsid w:val="5BCAC475"/>
    <w:rsid w:val="5BDD02B3"/>
    <w:rsid w:val="737F8019"/>
    <w:rsid w:val="77BF2AC1"/>
    <w:rsid w:val="7EFF4E25"/>
    <w:rsid w:val="7F5FF0DA"/>
    <w:rsid w:val="7FFB53E7"/>
    <w:rsid w:val="7FFFC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095C1"/>
  <w15:docId w15:val="{5BA5D094-AB4F-4F99-85E2-DF849F2A6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2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Yimeng Ren</dc:creator>
  <cp:lastModifiedBy>子开 林</cp:lastModifiedBy>
  <cp:revision>23</cp:revision>
  <dcterms:created xsi:type="dcterms:W3CDTF">2023-10-10T13:54:00Z</dcterms:created>
  <dcterms:modified xsi:type="dcterms:W3CDTF">2023-11-13T16:23:00Z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1033-6.2.2.8394</vt:lpwstr>
  </property>
  <property fmtid="{D5CDD505-2E9C-101B-9397-08002B2CF9AE}" pid="3" name="ICV">
    <vt:lpwstr>192069001B35C28DA129436554DF0D46_42</vt:lpwstr>
  </property>
</Properties>
</file>