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4FB86" w14:textId="77777777" w:rsidR="00DD18EF" w:rsidRDefault="003E1A1A" w:rsidP="004E5B15">
      <w:pPr>
        <w:spacing w:after="100"/>
        <w:jc w:val="center"/>
      </w:pPr>
      <w:r>
        <w:rPr>
          <w:sz w:val="24"/>
          <w:szCs w:val="24"/>
        </w:rPr>
        <w:t>Componentes en Lógica de Negocios</w:t>
      </w:r>
    </w:p>
    <w:p w14:paraId="26C20DB6" w14:textId="77777777" w:rsidR="00DD18EF" w:rsidRDefault="003E1A1A">
      <w:pPr>
        <w:spacing w:after="400"/>
        <w:jc w:val="center"/>
      </w:pPr>
      <w:r>
        <w:rPr>
          <w:sz w:val="24"/>
          <w:szCs w:val="24"/>
        </w:rPr>
        <w:t>Actividad práctica, Unidad 3</w:t>
      </w:r>
    </w:p>
    <w:p w14:paraId="7D94C446" w14:textId="77777777" w:rsidR="00DD18EF" w:rsidRPr="004D0D34" w:rsidRDefault="003E1A1A">
      <w:pPr>
        <w:spacing w:after="160"/>
        <w:jc w:val="center"/>
        <w:rPr>
          <w:color w:val="000000" w:themeColor="text1"/>
        </w:rPr>
      </w:pPr>
      <w:r w:rsidRPr="004D0D34">
        <w:rPr>
          <w:b/>
          <w:bCs/>
          <w:color w:val="000000" w:themeColor="text1"/>
          <w:sz w:val="44"/>
          <w:szCs w:val="44"/>
        </w:rPr>
        <w:t>Informe de arquitectura de software</w:t>
      </w:r>
    </w:p>
    <w:p w14:paraId="4F3AA45E" w14:textId="381868EA" w:rsidR="00DD18EF" w:rsidRDefault="003E1A1A">
      <w:pPr>
        <w:spacing w:after="160"/>
        <w:jc w:val="center"/>
      </w:pPr>
      <w:r>
        <w:rPr>
          <w:sz w:val="24"/>
          <w:szCs w:val="24"/>
        </w:rPr>
        <w:t>Diseño arquitectural del sistema</w:t>
      </w:r>
      <w:r w:rsidR="004E5B15">
        <w:rPr>
          <w:sz w:val="24"/>
          <w:szCs w:val="24"/>
        </w:rPr>
        <w:t xml:space="preserve"> con IA</w:t>
      </w:r>
    </w:p>
    <w:p w14:paraId="17C09C6B" w14:textId="77777777" w:rsidR="00DD18EF" w:rsidRDefault="003E1A1A">
      <w:pPr>
        <w:spacing w:after="600"/>
        <w:jc w:val="center"/>
      </w:pPr>
      <w:r>
        <w:rPr>
          <w:b/>
          <w:bCs/>
          <w:sz w:val="30"/>
          <w:szCs w:val="30"/>
        </w:rPr>
        <w:t>Eventos Nova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624"/>
      </w:tblGrid>
      <w:tr w:rsidR="00DD18EF" w14:paraId="0CC299A6" w14:textId="77777777">
        <w:tc>
          <w:tcPr>
            <w:tcW w:w="260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3D686C" w14:textId="77777777" w:rsidR="00DD18EF" w:rsidRDefault="003E1A1A">
            <w:r>
              <w:rPr>
                <w:b/>
                <w:bCs/>
              </w:rPr>
              <w:t>Empresa asignada</w:t>
            </w:r>
          </w:p>
        </w:tc>
        <w:tc>
          <w:tcPr>
            <w:tcW w:w="76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BCFDF" w14:textId="77777777" w:rsidR="00DD18EF" w:rsidRDefault="003E1A1A">
            <w:r>
              <w:t>Eventos Nova</w:t>
            </w:r>
          </w:p>
        </w:tc>
      </w:tr>
      <w:tr w:rsidR="00DD18EF" w14:paraId="53BB2E4E" w14:textId="77777777">
        <w:tc>
          <w:tcPr>
            <w:tcW w:w="260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8D1D8B" w14:textId="77777777" w:rsidR="00DD18EF" w:rsidRDefault="003E1A1A">
            <w:r>
              <w:rPr>
                <w:b/>
                <w:bCs/>
              </w:rPr>
              <w:t>Equipo</w:t>
            </w:r>
          </w:p>
        </w:tc>
        <w:tc>
          <w:tcPr>
            <w:tcW w:w="76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B325BA" w14:textId="77777777" w:rsidR="00DD18EF" w:rsidRDefault="003E1A1A">
            <w:r>
              <w:t>Equipo 16</w:t>
            </w:r>
          </w:p>
        </w:tc>
      </w:tr>
      <w:tr w:rsidR="00DD18EF" w14:paraId="05EAEB5A" w14:textId="77777777">
        <w:tc>
          <w:tcPr>
            <w:tcW w:w="260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EC4917" w14:textId="77777777" w:rsidR="00DD18EF" w:rsidRDefault="003E1A1A">
            <w:r>
              <w:rPr>
                <w:b/>
                <w:bCs/>
              </w:rPr>
              <w:t>Integrantes</w:t>
            </w:r>
          </w:p>
        </w:tc>
        <w:tc>
          <w:tcPr>
            <w:tcW w:w="76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CE0A1" w14:textId="77777777" w:rsidR="00DD18EF" w:rsidRDefault="003E1A1A">
            <w:r>
              <w:t xml:space="preserve">Omar Tadeo Gasca </w:t>
            </w:r>
            <w:proofErr w:type="spellStart"/>
            <w:r>
              <w:t>Deciga</w:t>
            </w:r>
            <w:proofErr w:type="spellEnd"/>
            <w:r>
              <w:t xml:space="preserve"> (2226708)</w:t>
            </w:r>
          </w:p>
          <w:p w14:paraId="3E026232" w14:textId="77777777" w:rsidR="00DD18EF" w:rsidRDefault="003E1A1A">
            <w:r>
              <w:t>Osmar Abdi Sanchez Santiago (2226699)</w:t>
            </w:r>
          </w:p>
          <w:p w14:paraId="7C7DEC9B" w14:textId="77777777" w:rsidR="00DD18EF" w:rsidRDefault="003E1A1A">
            <w:r>
              <w:t>Gabriela Alejandra Fernández Briones (2226870)</w:t>
            </w:r>
          </w:p>
        </w:tc>
      </w:tr>
      <w:tr w:rsidR="00DD18EF" w14:paraId="6AE8B5F2" w14:textId="77777777">
        <w:tc>
          <w:tcPr>
            <w:tcW w:w="260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38489" w14:textId="77777777" w:rsidR="00DD18EF" w:rsidRDefault="003E1A1A">
            <w:r>
              <w:rPr>
                <w:b/>
                <w:bCs/>
              </w:rPr>
              <w:t>Curso</w:t>
            </w:r>
          </w:p>
        </w:tc>
        <w:tc>
          <w:tcPr>
            <w:tcW w:w="76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102F05" w14:textId="77777777" w:rsidR="00DD18EF" w:rsidRDefault="003E1A1A">
            <w:r>
              <w:t>Componentes de Lógica de Negocios</w:t>
            </w:r>
          </w:p>
        </w:tc>
      </w:tr>
      <w:tr w:rsidR="00DD18EF" w14:paraId="7B0AB419" w14:textId="77777777">
        <w:tc>
          <w:tcPr>
            <w:tcW w:w="260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98EAAA" w14:textId="77777777" w:rsidR="00DD18EF" w:rsidRDefault="003E1A1A">
            <w:r>
              <w:rPr>
                <w:b/>
                <w:bCs/>
              </w:rPr>
              <w:t>Profesor</w:t>
            </w:r>
          </w:p>
        </w:tc>
        <w:tc>
          <w:tcPr>
            <w:tcW w:w="76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F6F3A" w14:textId="77777777" w:rsidR="00DD18EF" w:rsidRDefault="003E1A1A">
            <w:r>
              <w:t>Miguel Ángel Gómez Marroquín</w:t>
            </w:r>
          </w:p>
        </w:tc>
      </w:tr>
      <w:tr w:rsidR="00DD18EF" w14:paraId="5D75C801" w14:textId="77777777">
        <w:tc>
          <w:tcPr>
            <w:tcW w:w="260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C0D7A" w14:textId="77777777" w:rsidR="00DD18EF" w:rsidRDefault="003E1A1A">
            <w:r>
              <w:rPr>
                <w:b/>
                <w:bCs/>
              </w:rPr>
              <w:t>Fecha de entrega</w:t>
            </w:r>
          </w:p>
        </w:tc>
        <w:tc>
          <w:tcPr>
            <w:tcW w:w="76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8DFED3" w14:textId="27DAE9E1" w:rsidR="00DD18EF" w:rsidRDefault="00DB1818">
            <w:r>
              <w:t>17/10/26</w:t>
            </w:r>
          </w:p>
        </w:tc>
      </w:tr>
      <w:tr w:rsidR="00DD18EF" w14:paraId="33022DD0" w14:textId="77777777">
        <w:tc>
          <w:tcPr>
            <w:tcW w:w="260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86C906" w14:textId="77777777" w:rsidR="00DD18EF" w:rsidRDefault="003E1A1A">
            <w:r>
              <w:rPr>
                <w:b/>
                <w:bCs/>
              </w:rPr>
              <w:t>Estado del documento</w:t>
            </w:r>
          </w:p>
        </w:tc>
        <w:tc>
          <w:tcPr>
            <w:tcW w:w="76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DAABEA" w14:textId="77777777" w:rsidR="00DD18EF" w:rsidRDefault="003E1A1A">
            <w:r>
              <w:t>Borrador teórico para revisión del equipo. Los supuestos están marcados como pendientes de validación.</w:t>
            </w:r>
          </w:p>
        </w:tc>
      </w:tr>
    </w:tbl>
    <w:p w14:paraId="75A45D80" w14:textId="77777777" w:rsidR="00DD18EF" w:rsidRDefault="003E1A1A">
      <w:r>
        <w:br w:type="page"/>
      </w:r>
    </w:p>
    <w:p w14:paraId="3DA3E8A4" w14:textId="77777777" w:rsidR="00DD18EF" w:rsidRPr="004D0D34" w:rsidRDefault="003E1A1A">
      <w:pPr>
        <w:pStyle w:val="Ttulo1"/>
        <w:rPr>
          <w:color w:val="000000" w:themeColor="text1"/>
        </w:rPr>
      </w:pPr>
      <w:r w:rsidRPr="004D0D34">
        <w:rPr>
          <w:color w:val="000000" w:themeColor="text1"/>
        </w:rPr>
        <w:lastRenderedPageBreak/>
        <w:t>Contenido</w:t>
      </w:r>
    </w:p>
    <w:p w14:paraId="5420C00E" w14:textId="77777777" w:rsidR="00DD18EF" w:rsidRDefault="003E1A1A">
      <w:pPr>
        <w:spacing w:after="60"/>
      </w:pPr>
      <w:r>
        <w:t>1. Alcance y preparación del caso (Etapa 1)</w:t>
      </w:r>
    </w:p>
    <w:p w14:paraId="0774C92F" w14:textId="77777777" w:rsidR="00DD18EF" w:rsidRDefault="003E1A1A">
      <w:pPr>
        <w:spacing w:after="60"/>
      </w:pPr>
      <w:r>
        <w:t>2. Selección del patrón de lógica de negocio (Etapa 2)</w:t>
      </w:r>
    </w:p>
    <w:p w14:paraId="2656B95D" w14:textId="77777777" w:rsidR="00DD18EF" w:rsidRDefault="003E1A1A">
      <w:pPr>
        <w:spacing w:after="60"/>
      </w:pPr>
      <w:r>
        <w:t>3. Mapa de dominio (Etapa 3)</w:t>
      </w:r>
    </w:p>
    <w:p w14:paraId="6811DB7B" w14:textId="77777777" w:rsidR="00DD18EF" w:rsidRDefault="003E1A1A">
      <w:pPr>
        <w:spacing w:after="60"/>
      </w:pPr>
      <w:r>
        <w:t xml:space="preserve">4.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(Etapa 4)</w:t>
      </w:r>
    </w:p>
    <w:p w14:paraId="101DEE74" w14:textId="77777777" w:rsidR="00DD18EF" w:rsidRDefault="003E1A1A">
      <w:pPr>
        <w:spacing w:after="60"/>
      </w:pPr>
      <w:r>
        <w:t xml:space="preserve">5. </w:t>
      </w:r>
      <w:proofErr w:type="spellStart"/>
      <w:r>
        <w:t>Repository</w:t>
      </w:r>
      <w:proofErr w:type="spellEnd"/>
      <w:r>
        <w:t xml:space="preserve"> y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(Etapa 5)</w:t>
      </w:r>
    </w:p>
    <w:p w14:paraId="675199C7" w14:textId="77777777" w:rsidR="00DD18EF" w:rsidRDefault="003E1A1A">
      <w:pPr>
        <w:spacing w:after="60"/>
      </w:pPr>
      <w:r>
        <w:t xml:space="preserve">6. </w:t>
      </w:r>
      <w:proofErr w:type="spellStart"/>
      <w:r>
        <w:t>Commands</w:t>
      </w:r>
      <w:proofErr w:type="spellEnd"/>
      <w:r>
        <w:t xml:space="preserve"> y </w:t>
      </w:r>
      <w:proofErr w:type="spellStart"/>
      <w:r>
        <w:t>Queries</w:t>
      </w:r>
      <w:proofErr w:type="spellEnd"/>
      <w:r>
        <w:t>: CQRS básico (Etapa 6)</w:t>
      </w:r>
    </w:p>
    <w:p w14:paraId="408545A1" w14:textId="77777777" w:rsidR="00DD18EF" w:rsidRDefault="003E1A1A">
      <w:pPr>
        <w:spacing w:after="60"/>
      </w:pPr>
      <w:r>
        <w:t>7. Revisión con SOLID (Etapa 7)</w:t>
      </w:r>
    </w:p>
    <w:p w14:paraId="53CCFF43" w14:textId="77777777" w:rsidR="00DD18EF" w:rsidRDefault="003E1A1A">
      <w:pPr>
        <w:spacing w:after="60"/>
      </w:pPr>
      <w:r>
        <w:t>8. Representación de la arquitectura (Etapa 8)</w:t>
      </w:r>
    </w:p>
    <w:p w14:paraId="7A699C01" w14:textId="77777777" w:rsidR="00DD18EF" w:rsidRDefault="003E1A1A">
      <w:pPr>
        <w:spacing w:after="60"/>
      </w:pPr>
      <w:r>
        <w:t xml:space="preserve">9. 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Records</w:t>
      </w:r>
      <w:proofErr w:type="spellEnd"/>
    </w:p>
    <w:p w14:paraId="4092DD6E" w14:textId="77777777" w:rsidR="00DD18EF" w:rsidRDefault="003E1A1A">
      <w:pPr>
        <w:spacing w:after="60"/>
      </w:pPr>
      <w:r>
        <w:t>10. Matriz de trazabilidad</w:t>
      </w:r>
    </w:p>
    <w:p w14:paraId="5D45A398" w14:textId="77777777" w:rsidR="00DD18EF" w:rsidRDefault="003E1A1A">
      <w:pPr>
        <w:spacing w:after="60"/>
      </w:pPr>
      <w:r>
        <w:t>11. Validación (Etapa 9)</w:t>
      </w:r>
    </w:p>
    <w:p w14:paraId="53A1E7DE" w14:textId="77777777" w:rsidR="00DD18EF" w:rsidRDefault="003E1A1A">
      <w:pPr>
        <w:spacing w:after="60"/>
      </w:pPr>
      <w:r>
        <w:t>12. Conclusiones</w:t>
      </w:r>
    </w:p>
    <w:p w14:paraId="05490DD6" w14:textId="77777777" w:rsidR="00DD18EF" w:rsidRDefault="003E1A1A">
      <w:pPr>
        <w:spacing w:after="60"/>
      </w:pPr>
      <w:r>
        <w:t>13. Bitácora de uso de IA</w:t>
      </w:r>
    </w:p>
    <w:p w14:paraId="5EA48A94" w14:textId="77777777" w:rsidR="00DD18EF" w:rsidRDefault="003E1A1A">
      <w:pPr>
        <w:spacing w:after="60"/>
      </w:pPr>
      <w:r>
        <w:t>14. Preguntas para la defensa: guía de respuesta</w:t>
      </w:r>
    </w:p>
    <w:p w14:paraId="1F9455D3" w14:textId="77777777" w:rsidR="00DB1818" w:rsidRDefault="00DB1818">
      <w:pPr>
        <w:pStyle w:val="Ttulo1"/>
        <w:pageBreakBefore/>
      </w:pPr>
    </w:p>
    <w:p w14:paraId="696546AD" w14:textId="144B15E9" w:rsidR="00DD18EF" w:rsidRPr="00A51A39" w:rsidRDefault="003E1A1A">
      <w:pPr>
        <w:pStyle w:val="Ttulo1"/>
        <w:pageBreakBefore/>
        <w:rPr>
          <w:color w:val="000000" w:themeColor="text1"/>
        </w:rPr>
      </w:pPr>
      <w:r w:rsidRPr="00A51A39">
        <w:rPr>
          <w:color w:val="000000" w:themeColor="text1"/>
        </w:rPr>
        <w:lastRenderedPageBreak/>
        <w:t>1. Alcance y preparación del caso (Etapa 1)</w:t>
      </w:r>
    </w:p>
    <w:p w14:paraId="6D553ECD" w14:textId="77777777" w:rsidR="00DD18EF" w:rsidRPr="00A51A39" w:rsidRDefault="003E1A1A">
      <w:pPr>
        <w:pStyle w:val="Ttulo2"/>
        <w:keepNext/>
        <w:rPr>
          <w:color w:val="000000" w:themeColor="text1"/>
        </w:rPr>
      </w:pPr>
      <w:r w:rsidRPr="00A51A39">
        <w:rPr>
          <w:color w:val="000000" w:themeColor="text1"/>
        </w:rPr>
        <w:t>1.1 Proceso principal elegido</w:t>
      </w:r>
    </w:p>
    <w:p w14:paraId="7A572426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Proceso principal:</w:t>
      </w:r>
      <w:r>
        <w:rPr>
          <w:sz w:val="19"/>
          <w:szCs w:val="19"/>
        </w:rPr>
        <w:t xml:space="preserve"> desde la solicitud del cliente hasta la confirmación de los proveedores y la gestión de cambios del evento. En el BPMN de la Unidad 2 corresponde al tramo </w:t>
      </w:r>
      <w:r>
        <w:rPr>
          <w:i/>
          <w:iCs/>
          <w:sz w:val="19"/>
          <w:szCs w:val="19"/>
        </w:rPr>
        <w:t>Proporcionar requerimientos → Preparar propuesta → ¿Propuesta aceptada? → Firmar contrato → Registrar anticipo 30% → Coordinar y asignar proveedores → ¿Confirma en &lt; 48 h?</w:t>
      </w:r>
      <w:r>
        <w:rPr>
          <w:sz w:val="19"/>
          <w:szCs w:val="19"/>
        </w:rPr>
        <w:t>, más la excepción de cambios del BRD (sección 4).</w:t>
      </w:r>
    </w:p>
    <w:p w14:paraId="7C12B25F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Se eligió este tramo porque concentra las reglas con más lógica del BRD (anticipo 30%, plazo de 48 h, límite de 15 días, versionado) e involucra a los cuatro roles (Cliente, Coordinador, Administración y Proveedor). La ejecución del evento, la liquidación y el cierre quedan documentados como extensiones, no como diseño detallado.</w:t>
      </w:r>
    </w:p>
    <w:p w14:paraId="7451EE5B" w14:textId="77777777" w:rsidR="00DD18EF" w:rsidRPr="007273B3" w:rsidRDefault="003E1A1A">
      <w:pPr>
        <w:pStyle w:val="Ttulo2"/>
        <w:keepNext/>
        <w:rPr>
          <w:color w:val="000000" w:themeColor="text1"/>
        </w:rPr>
      </w:pPr>
      <w:r w:rsidRPr="007273B3">
        <w:rPr>
          <w:color w:val="000000" w:themeColor="text1"/>
        </w:rPr>
        <w:t>1.2 Casos de uso seleccionados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8"/>
        <w:gridCol w:w="2879"/>
        <w:gridCol w:w="1761"/>
        <w:gridCol w:w="1670"/>
        <w:gridCol w:w="3206"/>
      </w:tblGrid>
      <w:tr w:rsidR="00DD18EF" w14:paraId="1DA5EA26" w14:textId="77777777">
        <w:trPr>
          <w:cantSplit/>
          <w:tblHeader/>
        </w:trPr>
        <w:tc>
          <w:tcPr>
            <w:tcW w:w="7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31FF0A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28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11DE5A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Caso de uso</w:t>
            </w:r>
          </w:p>
        </w:tc>
        <w:tc>
          <w:tcPr>
            <w:tcW w:w="17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8BF39F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Actor</w:t>
            </w:r>
          </w:p>
        </w:tc>
        <w:tc>
          <w:tcPr>
            <w:tcW w:w="16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0DD4D4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Reglas relacionadas</w:t>
            </w:r>
          </w:p>
        </w:tc>
        <w:tc>
          <w:tcPr>
            <w:tcW w:w="32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AC073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Resultado esperado</w:t>
            </w:r>
          </w:p>
        </w:tc>
      </w:tr>
      <w:tr w:rsidR="00DD18EF" w14:paraId="0D17FD5B" w14:textId="77777777">
        <w:trPr>
          <w:cantSplit/>
        </w:trPr>
        <w:tc>
          <w:tcPr>
            <w:tcW w:w="7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147CA4" w14:textId="77777777" w:rsidR="00DD18EF" w:rsidRDefault="003E1A1A">
            <w:r>
              <w:rPr>
                <w:sz w:val="15"/>
                <w:szCs w:val="15"/>
              </w:rPr>
              <w:t>CU-01</w:t>
            </w:r>
          </w:p>
        </w:tc>
        <w:tc>
          <w:tcPr>
            <w:tcW w:w="28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FE41F9" w14:textId="77777777" w:rsidR="00DD18EF" w:rsidRDefault="003E1A1A">
            <w:r>
              <w:rPr>
                <w:sz w:val="15"/>
                <w:szCs w:val="15"/>
              </w:rPr>
              <w:t>Registrar solicitud y generar propuesta V1.0 (flujo normal)</w:t>
            </w:r>
          </w:p>
        </w:tc>
        <w:tc>
          <w:tcPr>
            <w:tcW w:w="17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35AF3E" w14:textId="77777777" w:rsidR="00DD18EF" w:rsidRDefault="003E1A1A">
            <w:r>
              <w:rPr>
                <w:sz w:val="15"/>
                <w:szCs w:val="15"/>
              </w:rPr>
              <w:t>Coordinador (con datos del Cliente)</w:t>
            </w:r>
          </w:p>
        </w:tc>
        <w:tc>
          <w:tcPr>
            <w:tcW w:w="16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90D54B" w14:textId="77777777" w:rsidR="00DD18EF" w:rsidRDefault="003E1A1A">
            <w:r>
              <w:rPr>
                <w:sz w:val="15"/>
                <w:szCs w:val="15"/>
              </w:rPr>
              <w:t>BN02, BR07, RNF02</w:t>
            </w:r>
          </w:p>
        </w:tc>
        <w:tc>
          <w:tcPr>
            <w:tcW w:w="32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5398C0" w14:textId="77777777" w:rsidR="00DD18EF" w:rsidRDefault="003E1A1A">
            <w:r>
              <w:rPr>
                <w:sz w:val="15"/>
                <w:szCs w:val="15"/>
              </w:rPr>
              <w:t>Evento registrado y propuesta V1.0 en "Borrador"</w:t>
            </w:r>
          </w:p>
        </w:tc>
      </w:tr>
      <w:tr w:rsidR="00DD18EF" w14:paraId="7BEB640A" w14:textId="77777777">
        <w:trPr>
          <w:cantSplit/>
        </w:trPr>
        <w:tc>
          <w:tcPr>
            <w:tcW w:w="7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5F4C58" w14:textId="77777777" w:rsidR="00DD18EF" w:rsidRDefault="003E1A1A">
            <w:r>
              <w:rPr>
                <w:sz w:val="15"/>
                <w:szCs w:val="15"/>
              </w:rPr>
              <w:t>CU-02</w:t>
            </w:r>
          </w:p>
        </w:tc>
        <w:tc>
          <w:tcPr>
            <w:tcW w:w="28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00C654" w14:textId="77777777" w:rsidR="00DD18EF" w:rsidRDefault="003E1A1A">
            <w:r>
              <w:rPr>
                <w:sz w:val="15"/>
                <w:szCs w:val="15"/>
              </w:rPr>
              <w:t>Aceptar propuesta, registrar contrato y anticipo</w:t>
            </w:r>
          </w:p>
        </w:tc>
        <w:tc>
          <w:tcPr>
            <w:tcW w:w="17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C54FD1" w14:textId="77777777" w:rsidR="00DD18EF" w:rsidRDefault="003E1A1A">
            <w:r>
              <w:rPr>
                <w:sz w:val="15"/>
                <w:szCs w:val="15"/>
              </w:rPr>
              <w:t>Cliente, Administración</w:t>
            </w:r>
          </w:p>
        </w:tc>
        <w:tc>
          <w:tcPr>
            <w:tcW w:w="16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93F3D1" w14:textId="77777777" w:rsidR="00DD18EF" w:rsidRDefault="003E1A1A">
            <w:r>
              <w:rPr>
                <w:sz w:val="15"/>
                <w:szCs w:val="15"/>
              </w:rPr>
              <w:t>BR01, BN07, RNF03</w:t>
            </w:r>
          </w:p>
        </w:tc>
        <w:tc>
          <w:tcPr>
            <w:tcW w:w="32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FD9289" w14:textId="77777777" w:rsidR="00DD18EF" w:rsidRDefault="003E1A1A">
            <w:r>
              <w:rPr>
                <w:sz w:val="15"/>
                <w:szCs w:val="15"/>
              </w:rPr>
              <w:t>Evento "Confirmado" con anticipo &gt;= 30%</w:t>
            </w:r>
          </w:p>
        </w:tc>
      </w:tr>
      <w:tr w:rsidR="00DD18EF" w14:paraId="3CBC5240" w14:textId="77777777">
        <w:trPr>
          <w:cantSplit/>
        </w:trPr>
        <w:tc>
          <w:tcPr>
            <w:tcW w:w="7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9BE69" w14:textId="77777777" w:rsidR="00DD18EF" w:rsidRDefault="003E1A1A">
            <w:r>
              <w:rPr>
                <w:sz w:val="15"/>
                <w:szCs w:val="15"/>
              </w:rPr>
              <w:t>CU-03</w:t>
            </w:r>
          </w:p>
        </w:tc>
        <w:tc>
          <w:tcPr>
            <w:tcW w:w="28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BA6F7A" w14:textId="77777777" w:rsidR="00DD18EF" w:rsidRDefault="003E1A1A">
            <w:r>
              <w:rPr>
                <w:sz w:val="15"/>
                <w:szCs w:val="15"/>
              </w:rPr>
              <w:t>Solicitar disponibilidad a proveedores (con excepción de 48 h)</w:t>
            </w:r>
          </w:p>
        </w:tc>
        <w:tc>
          <w:tcPr>
            <w:tcW w:w="17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537109" w14:textId="77777777" w:rsidR="00DD18EF" w:rsidRDefault="003E1A1A">
            <w:r>
              <w:rPr>
                <w:sz w:val="15"/>
                <w:szCs w:val="15"/>
              </w:rPr>
              <w:t>Coordinador, Proveedor, Sistema</w:t>
            </w:r>
          </w:p>
        </w:tc>
        <w:tc>
          <w:tcPr>
            <w:tcW w:w="16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245EAE" w14:textId="77777777" w:rsidR="00DD18EF" w:rsidRDefault="003E1A1A">
            <w:r>
              <w:rPr>
                <w:sz w:val="15"/>
                <w:szCs w:val="15"/>
              </w:rPr>
              <w:t>BR02, BR06, BN03, BN06, RNF07</w:t>
            </w:r>
          </w:p>
        </w:tc>
        <w:tc>
          <w:tcPr>
            <w:tcW w:w="32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10F15" w14:textId="77777777" w:rsidR="00DD18EF" w:rsidRDefault="003E1A1A">
            <w:r>
              <w:rPr>
                <w:sz w:val="15"/>
                <w:szCs w:val="15"/>
              </w:rPr>
              <w:t>Solicitudes en "Confirmado", "Rechazado" o "Expirado" con alerta</w:t>
            </w:r>
          </w:p>
        </w:tc>
      </w:tr>
      <w:tr w:rsidR="00DD18EF" w14:paraId="12B8F38D" w14:textId="77777777">
        <w:trPr>
          <w:cantSplit/>
        </w:trPr>
        <w:tc>
          <w:tcPr>
            <w:tcW w:w="7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AC2EE1" w14:textId="77777777" w:rsidR="00DD18EF" w:rsidRDefault="003E1A1A">
            <w:r>
              <w:rPr>
                <w:sz w:val="15"/>
                <w:szCs w:val="15"/>
              </w:rPr>
              <w:t>CU-04</w:t>
            </w:r>
          </w:p>
        </w:tc>
        <w:tc>
          <w:tcPr>
            <w:tcW w:w="28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F281C" w14:textId="77777777" w:rsidR="00DD18EF" w:rsidRDefault="003E1A1A">
            <w:r>
              <w:rPr>
                <w:sz w:val="15"/>
                <w:szCs w:val="15"/>
              </w:rPr>
              <w:t>Modificar evento: aforo, horario o menú (con excepción tardía)</w:t>
            </w:r>
          </w:p>
        </w:tc>
        <w:tc>
          <w:tcPr>
            <w:tcW w:w="17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280C1" w14:textId="77777777" w:rsidR="00DD18EF" w:rsidRDefault="003E1A1A">
            <w:r>
              <w:rPr>
                <w:sz w:val="15"/>
                <w:szCs w:val="15"/>
              </w:rPr>
              <w:t>Cliente, Coordinador, Administración</w:t>
            </w:r>
          </w:p>
        </w:tc>
        <w:tc>
          <w:tcPr>
            <w:tcW w:w="16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124A00" w14:textId="77777777" w:rsidR="00DD18EF" w:rsidRDefault="003E1A1A">
            <w:r>
              <w:rPr>
                <w:sz w:val="15"/>
                <w:szCs w:val="15"/>
              </w:rPr>
              <w:t>BR03, BR04, BR07, BR10, BN03, BN04, BN05, RNF01, RNF08</w:t>
            </w:r>
          </w:p>
        </w:tc>
        <w:tc>
          <w:tcPr>
            <w:tcW w:w="32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ADAC55" w14:textId="77777777" w:rsidR="00DD18EF" w:rsidRDefault="003E1A1A">
            <w:r>
              <w:rPr>
                <w:sz w:val="15"/>
                <w:szCs w:val="15"/>
              </w:rPr>
              <w:t>Cambio aplicado y nueva versión de propuesta; si faltan menos de 15 días, cargo del 15% pendiente de autorización</w:t>
            </w:r>
          </w:p>
        </w:tc>
      </w:tr>
    </w:tbl>
    <w:p w14:paraId="5C642450" w14:textId="77777777" w:rsidR="00DD18EF" w:rsidRDefault="00DD18EF">
      <w:pPr>
        <w:spacing w:after="120"/>
      </w:pPr>
    </w:p>
    <w:p w14:paraId="08D204D5" w14:textId="77777777" w:rsidR="00DD18EF" w:rsidRPr="007273B3" w:rsidRDefault="003E1A1A">
      <w:pPr>
        <w:pStyle w:val="Ttulo2"/>
        <w:keepNext/>
        <w:rPr>
          <w:color w:val="000000" w:themeColor="text1"/>
        </w:rPr>
      </w:pPr>
      <w:r w:rsidRPr="007273B3">
        <w:rPr>
          <w:color w:val="000000" w:themeColor="text1"/>
        </w:rPr>
        <w:t>1.3 Detalle de cada caso de uso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3"/>
        <w:gridCol w:w="2018"/>
        <w:gridCol w:w="2685"/>
        <w:gridCol w:w="2685"/>
        <w:gridCol w:w="2253"/>
      </w:tblGrid>
      <w:tr w:rsidR="00DD18EF" w14:paraId="1289AE74" w14:textId="77777777">
        <w:trPr>
          <w:cantSplit/>
          <w:tblHeader/>
        </w:trPr>
        <w:tc>
          <w:tcPr>
            <w:tcW w:w="5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1004D7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ID</w:t>
            </w:r>
          </w:p>
        </w:tc>
        <w:tc>
          <w:tcPr>
            <w:tcW w:w="20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6A56B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Información de entrada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54B058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Flujo principal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FDFBD5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Excepción o rechazo</w:t>
            </w:r>
          </w:p>
        </w:tc>
        <w:tc>
          <w:tcPr>
            <w:tcW w:w="22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2E861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Aparece en U2</w:t>
            </w:r>
          </w:p>
        </w:tc>
      </w:tr>
      <w:tr w:rsidR="00DD18EF" w14:paraId="38952E0A" w14:textId="77777777">
        <w:trPr>
          <w:cantSplit/>
        </w:trPr>
        <w:tc>
          <w:tcPr>
            <w:tcW w:w="5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F64A1E" w14:textId="77777777" w:rsidR="00DD18EF" w:rsidRDefault="003E1A1A">
            <w:r>
              <w:rPr>
                <w:sz w:val="15"/>
                <w:szCs w:val="15"/>
              </w:rPr>
              <w:t>CU-01</w:t>
            </w:r>
          </w:p>
        </w:tc>
        <w:tc>
          <w:tcPr>
            <w:tcW w:w="20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8640A7" w14:textId="77777777" w:rsidR="00DD18EF" w:rsidRDefault="003E1A1A">
            <w:r>
              <w:rPr>
                <w:sz w:val="15"/>
                <w:szCs w:val="15"/>
              </w:rPr>
              <w:t>Cliente, tipo de evento, fecha, aforo y servicios cotizados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6B4C1D" w14:textId="77777777" w:rsidR="00DD18EF" w:rsidRDefault="003E1A1A">
            <w:r>
              <w:rPr>
                <w:sz w:val="15"/>
                <w:szCs w:val="15"/>
              </w:rPr>
              <w:t>1) El Coordinador registra los datos base. 2) El sistema valida aforo y servicios. 3) Se genera la propuesta V1.0 en "Borrador". 4) El Coordinador la envía.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53E1B5" w14:textId="77777777" w:rsidR="00DD18EF" w:rsidRDefault="003E1A1A">
            <w:r>
              <w:rPr>
                <w:sz w:val="15"/>
                <w:szCs w:val="15"/>
              </w:rPr>
              <w:t>Aforo menor o igual a cero; propuesta sin servicios</w:t>
            </w:r>
          </w:p>
        </w:tc>
        <w:tc>
          <w:tcPr>
            <w:tcW w:w="22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06A92F" w14:textId="77777777" w:rsidR="00DD18EF" w:rsidRDefault="003E1A1A">
            <w:r>
              <w:rPr>
                <w:sz w:val="15"/>
                <w:szCs w:val="15"/>
              </w:rPr>
              <w:t>US01, US07; BPMN "Preparar Propuesta"</w:t>
            </w:r>
          </w:p>
        </w:tc>
      </w:tr>
      <w:tr w:rsidR="00DD18EF" w14:paraId="02E026A5" w14:textId="77777777">
        <w:trPr>
          <w:cantSplit/>
        </w:trPr>
        <w:tc>
          <w:tcPr>
            <w:tcW w:w="5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1417CA" w14:textId="77777777" w:rsidR="00DD18EF" w:rsidRDefault="003E1A1A">
            <w:r>
              <w:rPr>
                <w:sz w:val="15"/>
                <w:szCs w:val="15"/>
              </w:rPr>
              <w:t>CU-02</w:t>
            </w:r>
          </w:p>
        </w:tc>
        <w:tc>
          <w:tcPr>
            <w:tcW w:w="20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E17845" w14:textId="77777777" w:rsidR="00DD18EF" w:rsidRDefault="003E1A1A">
            <w:r>
              <w:rPr>
                <w:sz w:val="15"/>
                <w:szCs w:val="15"/>
              </w:rPr>
              <w:t>Propuesta enviada, contrato firmado, monto del anticipo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CFF1BE" w14:textId="77777777" w:rsidR="00DD18EF" w:rsidRDefault="003E1A1A">
            <w:r>
              <w:rPr>
                <w:sz w:val="15"/>
                <w:szCs w:val="15"/>
              </w:rPr>
              <w:t>1) El Cliente acepta la propuesta. 2) Se registra el contrato con el monto de la versión vigente. 3) Administración registra el anticipo. 4) Con anticipo acumulado &gt;= 30% el evento pasa a "Confirmado".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79D778" w14:textId="77777777" w:rsidR="00DD18EF" w:rsidRDefault="003E1A1A">
            <w:r>
              <w:rPr>
                <w:sz w:val="15"/>
                <w:szCs w:val="15"/>
              </w:rPr>
              <w:t>Aceptar una propuesta no enviada; anticipo sin contrato; anticipo menor a 30% (el evento sigue "Solicitado"); pago registrado por un rol distinto de Administración</w:t>
            </w:r>
          </w:p>
        </w:tc>
        <w:tc>
          <w:tcPr>
            <w:tcW w:w="22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C0171" w14:textId="77777777" w:rsidR="00DD18EF" w:rsidRDefault="003E1A1A">
            <w:r>
              <w:rPr>
                <w:sz w:val="15"/>
                <w:szCs w:val="15"/>
              </w:rPr>
              <w:t xml:space="preserve">US02, US03; BPMN "Firmar Contrato", "Registrar Anticipo 30%", </w:t>
            </w:r>
            <w:proofErr w:type="spellStart"/>
            <w:r>
              <w:rPr>
                <w:sz w:val="15"/>
                <w:szCs w:val="15"/>
              </w:rPr>
              <w:t>gateway</w:t>
            </w:r>
            <w:proofErr w:type="spellEnd"/>
            <w:r>
              <w:rPr>
                <w:sz w:val="15"/>
                <w:szCs w:val="15"/>
              </w:rPr>
              <w:t xml:space="preserve"> "¿Propuesta Aceptada?"</w:t>
            </w:r>
          </w:p>
        </w:tc>
      </w:tr>
      <w:tr w:rsidR="00DD18EF" w14:paraId="3547AB62" w14:textId="77777777">
        <w:trPr>
          <w:cantSplit/>
        </w:trPr>
        <w:tc>
          <w:tcPr>
            <w:tcW w:w="5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372C34" w14:textId="77777777" w:rsidR="00DD18EF" w:rsidRDefault="003E1A1A">
            <w:r>
              <w:rPr>
                <w:sz w:val="15"/>
                <w:szCs w:val="15"/>
              </w:rPr>
              <w:t>CU-03</w:t>
            </w:r>
          </w:p>
        </w:tc>
        <w:tc>
          <w:tcPr>
            <w:tcW w:w="20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A7C3CD" w14:textId="77777777" w:rsidR="00DD18EF" w:rsidRDefault="003E1A1A">
            <w:r>
              <w:rPr>
                <w:sz w:val="15"/>
                <w:szCs w:val="15"/>
              </w:rPr>
              <w:t>Evento confirmado, proveedor y servicio a solicitar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F5216" w14:textId="77777777" w:rsidR="00DD18EF" w:rsidRDefault="003E1A1A">
            <w:r>
              <w:rPr>
                <w:sz w:val="15"/>
                <w:szCs w:val="15"/>
              </w:rPr>
              <w:t>1) El Coordinador asigna servicios. 2) Se crea una solicitud "Pendiente" por proveedor y se notifica. 3) El Proveedor confirma o rechaza dentro de 48 h.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CDBD2" w14:textId="77777777" w:rsidR="00DD18EF" w:rsidRDefault="003E1A1A">
            <w:r>
              <w:rPr>
                <w:sz w:val="15"/>
                <w:szCs w:val="15"/>
              </w:rPr>
              <w:t xml:space="preserve">Pasan 48 h sin respuesta: la solicitud pasa a "Expirado" y se alerta al Coordinador; rechazo: se busca alternativa en el catálogo </w:t>
            </w:r>
            <w:proofErr w:type="spellStart"/>
            <w:r>
              <w:rPr>
                <w:sz w:val="15"/>
                <w:szCs w:val="15"/>
              </w:rPr>
              <w:t>Backup</w:t>
            </w:r>
            <w:proofErr w:type="spellEnd"/>
          </w:p>
        </w:tc>
        <w:tc>
          <w:tcPr>
            <w:tcW w:w="22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1A1294" w14:textId="77777777" w:rsidR="00DD18EF" w:rsidRDefault="003E1A1A">
            <w:r>
              <w:rPr>
                <w:sz w:val="15"/>
                <w:szCs w:val="15"/>
              </w:rPr>
              <w:t xml:space="preserve">US04, US05, US06; BPMN "Coordinar y Asignar Proveedores", </w:t>
            </w:r>
            <w:proofErr w:type="spellStart"/>
            <w:r>
              <w:rPr>
                <w:sz w:val="15"/>
                <w:szCs w:val="15"/>
              </w:rPr>
              <w:t>gateway</w:t>
            </w:r>
            <w:proofErr w:type="spellEnd"/>
            <w:r>
              <w:rPr>
                <w:sz w:val="15"/>
                <w:szCs w:val="15"/>
              </w:rPr>
              <w:t xml:space="preserve"> "¿Confirma en &lt; 48h?"</w:t>
            </w:r>
          </w:p>
        </w:tc>
      </w:tr>
      <w:tr w:rsidR="00DD18EF" w14:paraId="138A4564" w14:textId="77777777">
        <w:trPr>
          <w:cantSplit/>
        </w:trPr>
        <w:tc>
          <w:tcPr>
            <w:tcW w:w="5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868C7F" w14:textId="77777777" w:rsidR="00DD18EF" w:rsidRDefault="003E1A1A">
            <w:r>
              <w:rPr>
                <w:sz w:val="15"/>
                <w:szCs w:val="15"/>
              </w:rPr>
              <w:t>CU-04</w:t>
            </w:r>
          </w:p>
        </w:tc>
        <w:tc>
          <w:tcPr>
            <w:tcW w:w="20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C898F6" w14:textId="77777777" w:rsidR="00DD18EF" w:rsidRDefault="003E1A1A">
            <w:r>
              <w:rPr>
                <w:sz w:val="15"/>
                <w:szCs w:val="15"/>
              </w:rPr>
              <w:t>Evento confirmado, tipo de cambio, nuevo valor, nuevos servicios cotizados, solicitante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A0F160" w14:textId="77777777" w:rsidR="00DD18EF" w:rsidRDefault="003E1A1A">
            <w:r>
              <w:rPr>
                <w:sz w:val="15"/>
                <w:szCs w:val="15"/>
              </w:rPr>
              <w:t>1) Se registra la solicitud de cambio. 2) El sistema evalúa la política: con 15 días o más no hay penalización. 3) El cambio se aplica y se genera una nueva versión de la propuesta. 4) Se notifica a los participantes afectados.</w:t>
            </w:r>
          </w:p>
        </w:tc>
        <w:tc>
          <w:tcPr>
            <w:tcW w:w="268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8F22D" w14:textId="77777777" w:rsidR="00DD18EF" w:rsidRDefault="003E1A1A">
            <w:r>
              <w:rPr>
                <w:sz w:val="15"/>
                <w:szCs w:val="15"/>
              </w:rPr>
              <w:t>Con menos de 15 días el cambio es una excepción (BR04): se calcula el cargo del 15% y queda pendiente de autorización de Administración; al autorizarse se aplica</w:t>
            </w:r>
          </w:p>
        </w:tc>
        <w:tc>
          <w:tcPr>
            <w:tcW w:w="22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4F7D64" w14:textId="77777777" w:rsidR="00DD18EF" w:rsidRDefault="003E1A1A">
            <w:r>
              <w:rPr>
                <w:sz w:val="15"/>
                <w:szCs w:val="15"/>
              </w:rPr>
              <w:t>US07, US08, US09, US10; BRD sección 4 "Cambio después de la fecha límite"</w:t>
            </w:r>
          </w:p>
        </w:tc>
      </w:tr>
    </w:tbl>
    <w:p w14:paraId="3A94BB8F" w14:textId="77777777" w:rsidR="00DD18EF" w:rsidRDefault="00DD18EF">
      <w:pPr>
        <w:spacing w:after="120"/>
      </w:pPr>
    </w:p>
    <w:p w14:paraId="76EC398F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Los cuatro casos aparecen en las historias de usuario y en el BPMN, por lo que no hay corrección de alcance. Se incluye un flujo normal (CU-01, CU-02) y flujos con excepción (CU-03, CU-04).</w:t>
      </w:r>
    </w:p>
    <w:p w14:paraId="5F691045" w14:textId="77777777" w:rsidR="00DD18EF" w:rsidRPr="007273B3" w:rsidRDefault="003E1A1A">
      <w:pPr>
        <w:pStyle w:val="Ttulo2"/>
        <w:keepNext/>
        <w:rPr>
          <w:color w:val="000000" w:themeColor="text1"/>
        </w:rPr>
      </w:pPr>
      <w:r w:rsidRPr="007273B3">
        <w:rPr>
          <w:color w:val="000000" w:themeColor="text1"/>
        </w:rPr>
        <w:t>1.4 Hallazgos sobre la Unidad 2</w:t>
      </w:r>
    </w:p>
    <w:p w14:paraId="5CA20181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La guía exige registrar contradicciones o datos faltantes sin inventar reglas. Las decisiones siguientes son </w:t>
      </w:r>
      <w:r>
        <w:rPr>
          <w:b/>
          <w:bCs/>
          <w:sz w:val="19"/>
          <w:szCs w:val="19"/>
        </w:rPr>
        <w:t>supuestos provisionales pendientes de validación</w:t>
      </w:r>
      <w:r>
        <w:rPr>
          <w:sz w:val="19"/>
          <w:szCs w:val="19"/>
        </w:rPr>
        <w:t xml:space="preserve"> con el profesor o el </w:t>
      </w:r>
      <w:proofErr w:type="spellStart"/>
      <w:r>
        <w:rPr>
          <w:sz w:val="19"/>
          <w:szCs w:val="19"/>
        </w:rPr>
        <w:t>stakeholder</w:t>
      </w:r>
      <w:proofErr w:type="spellEnd"/>
      <w:r>
        <w:rPr>
          <w:sz w:val="19"/>
          <w:szCs w:val="19"/>
        </w:rPr>
        <w:t>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4"/>
        <w:gridCol w:w="3445"/>
        <w:gridCol w:w="1573"/>
        <w:gridCol w:w="3445"/>
        <w:gridCol w:w="1167"/>
      </w:tblGrid>
      <w:tr w:rsidR="00DD18EF" w14:paraId="09928016" w14:textId="77777777">
        <w:trPr>
          <w:cantSplit/>
          <w:tblHeader/>
        </w:trPr>
        <w:tc>
          <w:tcPr>
            <w:tcW w:w="59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2094EB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lastRenderedPageBreak/>
              <w:t>ID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FDDA28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Qué dicen los documentos</w:t>
            </w:r>
          </w:p>
        </w:tc>
        <w:tc>
          <w:tcPr>
            <w:tcW w:w="15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A701C0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Problema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B1F0E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Decisión provisional de diseño</w:t>
            </w:r>
          </w:p>
        </w:tc>
        <w:tc>
          <w:tcPr>
            <w:tcW w:w="116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E3431C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Pendiente de validar</w:t>
            </w:r>
          </w:p>
        </w:tc>
      </w:tr>
      <w:tr w:rsidR="00DD18EF" w14:paraId="6B935F77" w14:textId="77777777">
        <w:trPr>
          <w:cantSplit/>
        </w:trPr>
        <w:tc>
          <w:tcPr>
            <w:tcW w:w="59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88995" w14:textId="77777777" w:rsidR="00DD18EF" w:rsidRDefault="003E1A1A">
            <w:r>
              <w:rPr>
                <w:sz w:val="15"/>
                <w:szCs w:val="15"/>
              </w:rPr>
              <w:t>H1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D2FECE" w14:textId="77777777" w:rsidR="00DD18EF" w:rsidRDefault="003E1A1A">
            <w:r>
              <w:rPr>
                <w:sz w:val="15"/>
                <w:szCs w:val="15"/>
              </w:rPr>
              <w:t>Glosario #14: el 70% restante se paga antes de la ejecución. US14 y BPMN: se liquida después de que el evento finaliza. BR09: no se cierra con saldo pendiente.</w:t>
            </w:r>
          </w:p>
        </w:tc>
        <w:tc>
          <w:tcPr>
            <w:tcW w:w="15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861156" w14:textId="77777777" w:rsidR="00DD18EF" w:rsidRDefault="003E1A1A">
            <w:r>
              <w:rPr>
                <w:sz w:val="15"/>
                <w:szCs w:val="15"/>
              </w:rPr>
              <w:t>No hay un momento único para la liquidación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3C452" w14:textId="77777777" w:rsidR="00DD18EF" w:rsidRDefault="003E1A1A">
            <w:r>
              <w:rPr>
                <w:sz w:val="15"/>
                <w:szCs w:val="15"/>
              </w:rPr>
              <w:t>El modelo no fija el momento: el Evento acepta pagos de liquidación mientras esté "Confirmado" o "Finalizado". El invariante firme es BR09</w:t>
            </w:r>
          </w:p>
        </w:tc>
        <w:tc>
          <w:tcPr>
            <w:tcW w:w="116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9F3A7C" w14:textId="77777777" w:rsidR="00DD18EF" w:rsidRDefault="003E1A1A">
            <w:proofErr w:type="gramStart"/>
            <w:r>
              <w:rPr>
                <w:sz w:val="15"/>
                <w:szCs w:val="15"/>
              </w:rPr>
              <w:t>Cuándo</w:t>
            </w:r>
            <w:proofErr w:type="gramEnd"/>
            <w:r>
              <w:rPr>
                <w:sz w:val="15"/>
                <w:szCs w:val="15"/>
              </w:rPr>
              <w:t xml:space="preserve"> debe liquidarse realmente</w:t>
            </w:r>
          </w:p>
        </w:tc>
      </w:tr>
      <w:tr w:rsidR="00DD18EF" w14:paraId="71BB4986" w14:textId="77777777">
        <w:trPr>
          <w:cantSplit/>
        </w:trPr>
        <w:tc>
          <w:tcPr>
            <w:tcW w:w="59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24FD2" w14:textId="77777777" w:rsidR="00DD18EF" w:rsidRDefault="003E1A1A">
            <w:r>
              <w:rPr>
                <w:sz w:val="15"/>
                <w:szCs w:val="15"/>
              </w:rPr>
              <w:t>H2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7CDADF" w14:textId="77777777" w:rsidR="00DD18EF" w:rsidRDefault="003E1A1A">
            <w:r>
              <w:rPr>
                <w:sz w:val="15"/>
                <w:szCs w:val="15"/>
              </w:rPr>
              <w:t>US09 dice "faltan &gt;15 días"; US10 dice "faltan &lt;15 días"; BR03 dice "hasta 15 días"</w:t>
            </w:r>
          </w:p>
        </w:tc>
        <w:tc>
          <w:tcPr>
            <w:tcW w:w="15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E55D99" w14:textId="77777777" w:rsidR="00DD18EF" w:rsidRDefault="003E1A1A">
            <w:r>
              <w:rPr>
                <w:sz w:val="15"/>
                <w:szCs w:val="15"/>
              </w:rPr>
              <w:t>Qué pasa exactamente con 15 días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44A674" w14:textId="77777777" w:rsidR="00DD18EF" w:rsidRDefault="003E1A1A">
            <w:r>
              <w:rPr>
                <w:sz w:val="15"/>
                <w:szCs w:val="15"/>
              </w:rPr>
              <w:t>Prevalece BR03: con 15 días exactos el cambio no se penaliza; con 14 o menos sí</w:t>
            </w:r>
          </w:p>
        </w:tc>
        <w:tc>
          <w:tcPr>
            <w:tcW w:w="116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26AE2" w14:textId="77777777" w:rsidR="00DD18EF" w:rsidRDefault="003E1A1A">
            <w:r>
              <w:rPr>
                <w:sz w:val="15"/>
                <w:szCs w:val="15"/>
              </w:rPr>
              <w:t>Confirmar el borde</w:t>
            </w:r>
          </w:p>
        </w:tc>
      </w:tr>
      <w:tr w:rsidR="00DD18EF" w14:paraId="0D40A0E9" w14:textId="77777777">
        <w:trPr>
          <w:cantSplit/>
        </w:trPr>
        <w:tc>
          <w:tcPr>
            <w:tcW w:w="59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008953" w14:textId="77777777" w:rsidR="00DD18EF" w:rsidRDefault="003E1A1A">
            <w:r>
              <w:rPr>
                <w:sz w:val="15"/>
                <w:szCs w:val="15"/>
              </w:rPr>
              <w:t>H3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1015A" w14:textId="77777777" w:rsidR="00DD18EF" w:rsidRDefault="003E1A1A">
            <w:r>
              <w:rPr>
                <w:sz w:val="15"/>
                <w:szCs w:val="15"/>
              </w:rPr>
              <w:t>Glosario #5 y US10: el cargo es automático. BR04: la excepción se revisa para decidir procedencia y costo. Glosario #2: Administración aprueba excepciones</w:t>
            </w:r>
          </w:p>
        </w:tc>
        <w:tc>
          <w:tcPr>
            <w:tcW w:w="15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BDCF7C" w14:textId="77777777" w:rsidR="00DD18EF" w:rsidRDefault="003E1A1A">
            <w:r>
              <w:rPr>
                <w:sz w:val="15"/>
                <w:szCs w:val="15"/>
              </w:rPr>
              <w:t>Automático o con revisión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CD9033" w14:textId="77777777" w:rsidR="00DD18EF" w:rsidRDefault="003E1A1A">
            <w:r>
              <w:rPr>
                <w:sz w:val="15"/>
                <w:szCs w:val="15"/>
              </w:rPr>
              <w:t>El cargo se calcula automáticamente y el cambio queda "Pendiente de autorización" de Administración</w:t>
            </w:r>
          </w:p>
        </w:tc>
        <w:tc>
          <w:tcPr>
            <w:tcW w:w="116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21F1A9" w14:textId="77777777" w:rsidR="00DD18EF" w:rsidRDefault="003E1A1A">
            <w:r>
              <w:rPr>
                <w:sz w:val="15"/>
                <w:szCs w:val="15"/>
              </w:rPr>
              <w:t>Quién aprueba y en qué plazo</w:t>
            </w:r>
          </w:p>
        </w:tc>
      </w:tr>
      <w:tr w:rsidR="00DD18EF" w14:paraId="1E3C43E7" w14:textId="77777777">
        <w:trPr>
          <w:cantSplit/>
        </w:trPr>
        <w:tc>
          <w:tcPr>
            <w:tcW w:w="59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69CD2F" w14:textId="77777777" w:rsidR="00DD18EF" w:rsidRDefault="003E1A1A">
            <w:r>
              <w:rPr>
                <w:sz w:val="15"/>
                <w:szCs w:val="15"/>
              </w:rPr>
              <w:t>H4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F142F1" w14:textId="77777777" w:rsidR="00DD18EF" w:rsidRDefault="003E1A1A">
            <w:r>
              <w:rPr>
                <w:sz w:val="15"/>
                <w:szCs w:val="15"/>
              </w:rPr>
              <w:t>Glosario #5: penalización del 15% a "cualquier modificación"</w:t>
            </w:r>
          </w:p>
        </w:tc>
        <w:tc>
          <w:tcPr>
            <w:tcW w:w="15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A1DA3D" w14:textId="77777777" w:rsidR="00DD18EF" w:rsidRDefault="003E1A1A">
            <w:r>
              <w:rPr>
                <w:sz w:val="15"/>
                <w:szCs w:val="15"/>
              </w:rPr>
              <w:t>No se define sobre qué monto se calcula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E22F6" w14:textId="77777777" w:rsidR="00DD18EF" w:rsidRDefault="003E1A1A">
            <w:r>
              <w:rPr>
                <w:sz w:val="15"/>
                <w:szCs w:val="15"/>
              </w:rPr>
              <w:t>Se calcula sobre el incremento de costo que produce la modificación (diferencia entre versiones)</w:t>
            </w:r>
          </w:p>
        </w:tc>
        <w:tc>
          <w:tcPr>
            <w:tcW w:w="116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D0182C" w14:textId="77777777" w:rsidR="00DD18EF" w:rsidRDefault="003E1A1A">
            <w:r>
              <w:rPr>
                <w:sz w:val="15"/>
                <w:szCs w:val="15"/>
              </w:rPr>
              <w:t>Base del cálculo</w:t>
            </w:r>
          </w:p>
        </w:tc>
      </w:tr>
      <w:tr w:rsidR="00DD18EF" w14:paraId="3082C39A" w14:textId="77777777">
        <w:trPr>
          <w:cantSplit/>
        </w:trPr>
        <w:tc>
          <w:tcPr>
            <w:tcW w:w="59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05A853" w14:textId="77777777" w:rsidR="00DD18EF" w:rsidRDefault="003E1A1A">
            <w:r>
              <w:rPr>
                <w:sz w:val="15"/>
                <w:szCs w:val="15"/>
              </w:rPr>
              <w:t>H5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171C7E" w14:textId="77777777" w:rsidR="00DD18EF" w:rsidRDefault="003E1A1A">
            <w:r>
              <w:rPr>
                <w:sz w:val="15"/>
                <w:szCs w:val="15"/>
              </w:rPr>
              <w:t>BR08: el pago de último minuto del mismo día va por terminal móvil o transferencia antes del servicio. US13: se suma al saldo "en el momento"</w:t>
            </w:r>
          </w:p>
        </w:tc>
        <w:tc>
          <w:tcPr>
            <w:tcW w:w="15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CEB49" w14:textId="77777777" w:rsidR="00DD18EF" w:rsidRDefault="003E1A1A">
            <w:r>
              <w:rPr>
                <w:sz w:val="15"/>
                <w:szCs w:val="15"/>
              </w:rPr>
              <w:t>Orden entre cobro y prestación</w:t>
            </w:r>
          </w:p>
        </w:tc>
        <w:tc>
          <w:tcPr>
            <w:tcW w:w="344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CB1D5E" w14:textId="77777777" w:rsidR="00DD18EF" w:rsidRDefault="003E1A1A">
            <w:r>
              <w:rPr>
                <w:sz w:val="15"/>
                <w:szCs w:val="15"/>
              </w:rPr>
              <w:t>Un servicio adicional se registra antes de ejecutarse (BR05) y no se marca como prestado sin pago. Queda como extensión fuera de los 4 casos</w:t>
            </w:r>
          </w:p>
        </w:tc>
        <w:tc>
          <w:tcPr>
            <w:tcW w:w="116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3294C8" w14:textId="77777777" w:rsidR="00DD18EF" w:rsidRDefault="003E1A1A">
            <w:r>
              <w:rPr>
                <w:sz w:val="15"/>
                <w:szCs w:val="15"/>
              </w:rPr>
              <w:t>Flujo exacto del cobro</w:t>
            </w:r>
          </w:p>
        </w:tc>
      </w:tr>
    </w:tbl>
    <w:p w14:paraId="2396CA08" w14:textId="77777777" w:rsidR="00DD18EF" w:rsidRDefault="00DD18EF">
      <w:pPr>
        <w:spacing w:after="120"/>
      </w:pPr>
    </w:p>
    <w:p w14:paraId="6AD15BA3" w14:textId="77777777" w:rsidR="00DD18EF" w:rsidRPr="007D36D8" w:rsidRDefault="003E1A1A">
      <w:pPr>
        <w:pStyle w:val="Ttulo1"/>
        <w:pageBreakBefore/>
        <w:rPr>
          <w:color w:val="000000" w:themeColor="text1"/>
        </w:rPr>
      </w:pPr>
      <w:r w:rsidRPr="007D36D8">
        <w:rPr>
          <w:color w:val="000000" w:themeColor="text1"/>
        </w:rPr>
        <w:lastRenderedPageBreak/>
        <w:t>2. Selección del patrón de lógica de negocio (Etapa 2)</w:t>
      </w:r>
    </w:p>
    <w:p w14:paraId="7CB56809" w14:textId="77777777" w:rsidR="00DD18EF" w:rsidRPr="007D36D8" w:rsidRDefault="003E1A1A">
      <w:pPr>
        <w:pStyle w:val="Ttulo2"/>
        <w:keepNext/>
        <w:rPr>
          <w:color w:val="000000" w:themeColor="text1"/>
        </w:rPr>
      </w:pPr>
      <w:r w:rsidRPr="007D36D8">
        <w:rPr>
          <w:color w:val="000000" w:themeColor="text1"/>
        </w:rPr>
        <w:t>2.1 Tabla comparativa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4"/>
        <w:gridCol w:w="2370"/>
        <w:gridCol w:w="2341"/>
        <w:gridCol w:w="2505"/>
        <w:gridCol w:w="1824"/>
      </w:tblGrid>
      <w:tr w:rsidR="00DD18EF" w14:paraId="3F350EF5" w14:textId="77777777">
        <w:trPr>
          <w:cantSplit/>
          <w:tblHeader/>
        </w:trPr>
        <w:tc>
          <w:tcPr>
            <w:tcW w:w="11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6509CB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Criterio del caso</w:t>
            </w:r>
          </w:p>
        </w:tc>
        <w:tc>
          <w:tcPr>
            <w:tcW w:w="23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359991" w14:textId="77777777" w:rsidR="00DD18EF" w:rsidRDefault="003E1A1A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Transaction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Script</w:t>
            </w:r>
          </w:p>
        </w:tc>
        <w:tc>
          <w:tcPr>
            <w:tcW w:w="23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1544D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Table Module</w:t>
            </w:r>
          </w:p>
        </w:tc>
        <w:tc>
          <w:tcPr>
            <w:tcW w:w="25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BD4C8" w14:textId="77777777" w:rsidR="00DD18EF" w:rsidRDefault="003E1A1A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Domain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Model</w:t>
            </w:r>
            <w:proofErr w:type="spellEnd"/>
          </w:p>
        </w:tc>
        <w:tc>
          <w:tcPr>
            <w:tcW w:w="18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BEC915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Evidencia U2</w:t>
            </w:r>
          </w:p>
        </w:tc>
      </w:tr>
      <w:tr w:rsidR="00DD18EF" w14:paraId="75B9507E" w14:textId="77777777">
        <w:trPr>
          <w:cantSplit/>
        </w:trPr>
        <w:tc>
          <w:tcPr>
            <w:tcW w:w="11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8BAF3B" w14:textId="77777777" w:rsidR="00DD18EF" w:rsidRDefault="003E1A1A">
            <w:r>
              <w:rPr>
                <w:sz w:val="15"/>
                <w:szCs w:val="15"/>
              </w:rPr>
              <w:t>Complejidad de reglas</w:t>
            </w:r>
          </w:p>
        </w:tc>
        <w:tc>
          <w:tcPr>
            <w:tcW w:w="23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CE6FA9" w14:textId="77777777" w:rsidR="00DD18EF" w:rsidRDefault="003E1A1A">
            <w:r>
              <w:rPr>
                <w:sz w:val="15"/>
                <w:szCs w:val="15"/>
              </w:rPr>
              <w:t>Cada caso de uso sería un script largo; las reglas de 30%, 48 h y 15 días se repetirían en varios scripts</w:t>
            </w:r>
          </w:p>
        </w:tc>
        <w:tc>
          <w:tcPr>
            <w:tcW w:w="23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E583A" w14:textId="77777777" w:rsidR="00DD18EF" w:rsidRDefault="003E1A1A">
            <w:r>
              <w:rPr>
                <w:sz w:val="15"/>
                <w:szCs w:val="15"/>
              </w:rPr>
              <w:t>Las reglas quedan por tabla (propuesta, pago, proveedor) pero las que cruzan tablas no tienen dueño claro</w:t>
            </w:r>
          </w:p>
        </w:tc>
        <w:tc>
          <w:tcPr>
            <w:tcW w:w="25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AB5487" w14:textId="77777777" w:rsidR="00DD18EF" w:rsidRDefault="003E1A1A">
            <w:r>
              <w:rPr>
                <w:sz w:val="15"/>
                <w:szCs w:val="15"/>
              </w:rPr>
              <w:t xml:space="preserve">Cada regla vive en el objeto que la protege (Evento, Propuesta, 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8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D6A65E" w14:textId="77777777" w:rsidR="00DD18EF" w:rsidRDefault="003E1A1A">
            <w:r>
              <w:rPr>
                <w:sz w:val="15"/>
                <w:szCs w:val="15"/>
              </w:rPr>
              <w:t>BR01, BR02, BR03, BR04, BR09</w:t>
            </w:r>
          </w:p>
        </w:tc>
      </w:tr>
      <w:tr w:rsidR="00DD18EF" w14:paraId="4561C358" w14:textId="77777777">
        <w:trPr>
          <w:cantSplit/>
        </w:trPr>
        <w:tc>
          <w:tcPr>
            <w:tcW w:w="11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1E4A3" w14:textId="77777777" w:rsidR="00DD18EF" w:rsidRDefault="003E1A1A">
            <w:r>
              <w:rPr>
                <w:sz w:val="15"/>
                <w:szCs w:val="15"/>
              </w:rPr>
              <w:t>Cambios esperados</w:t>
            </w:r>
          </w:p>
        </w:tc>
        <w:tc>
          <w:tcPr>
            <w:tcW w:w="23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BD2C97" w14:textId="77777777" w:rsidR="00DD18EF" w:rsidRDefault="003E1A1A">
            <w:r>
              <w:rPr>
                <w:sz w:val="15"/>
                <w:szCs w:val="15"/>
              </w:rPr>
              <w:t>Un cambio de política obliga a editar varios scripts</w:t>
            </w:r>
          </w:p>
        </w:tc>
        <w:tc>
          <w:tcPr>
            <w:tcW w:w="23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645B7E" w14:textId="77777777" w:rsidR="00DD18EF" w:rsidRDefault="003E1A1A">
            <w:r>
              <w:rPr>
                <w:sz w:val="15"/>
                <w:szCs w:val="15"/>
              </w:rPr>
              <w:t>Un cambio se reparte entre módulos</w:t>
            </w:r>
          </w:p>
        </w:tc>
        <w:tc>
          <w:tcPr>
            <w:tcW w:w="25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6EB49" w14:textId="77777777" w:rsidR="00DD18EF" w:rsidRDefault="003E1A1A">
            <w:r>
              <w:rPr>
                <w:sz w:val="15"/>
                <w:szCs w:val="15"/>
              </w:rPr>
              <w:t>Una política nueva se agrega como regla sin tocar el resto</w:t>
            </w:r>
          </w:p>
        </w:tc>
        <w:tc>
          <w:tcPr>
            <w:tcW w:w="18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4D0266" w14:textId="77777777" w:rsidR="00DD18EF" w:rsidRDefault="003E1A1A">
            <w:r>
              <w:rPr>
                <w:sz w:val="15"/>
                <w:szCs w:val="15"/>
              </w:rPr>
              <w:t>BR04 ("revisar procedencia y costo"), P04, OB03</w:t>
            </w:r>
          </w:p>
        </w:tc>
      </w:tr>
      <w:tr w:rsidR="00DD18EF" w14:paraId="30771FD5" w14:textId="77777777">
        <w:trPr>
          <w:cantSplit/>
        </w:trPr>
        <w:tc>
          <w:tcPr>
            <w:tcW w:w="11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FDAF6" w14:textId="77777777" w:rsidR="00DD18EF" w:rsidRDefault="003E1A1A">
            <w:r>
              <w:rPr>
                <w:sz w:val="15"/>
                <w:szCs w:val="15"/>
              </w:rPr>
              <w:t>Interacción entre conceptos</w:t>
            </w:r>
          </w:p>
        </w:tc>
        <w:tc>
          <w:tcPr>
            <w:tcW w:w="23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000F5" w14:textId="77777777" w:rsidR="00DD18EF" w:rsidRDefault="003E1A1A">
            <w:r>
              <w:rPr>
                <w:sz w:val="15"/>
                <w:szCs w:val="15"/>
              </w:rPr>
              <w:t>La coordinación evento-propuesta-proveedor se resuelve a mano en cada script</w:t>
            </w:r>
          </w:p>
        </w:tc>
        <w:tc>
          <w:tcPr>
            <w:tcW w:w="23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C19EEF" w14:textId="77777777" w:rsidR="00DD18EF" w:rsidRDefault="003E1A1A">
            <w:r>
              <w:rPr>
                <w:sz w:val="15"/>
                <w:szCs w:val="15"/>
              </w:rPr>
              <w:t>Los módulos trabajan sobre conjuntos de filas, sin relaciones entre objetos</w:t>
            </w:r>
          </w:p>
        </w:tc>
        <w:tc>
          <w:tcPr>
            <w:tcW w:w="25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FAE7E7" w14:textId="77777777" w:rsidR="00DD18EF" w:rsidRDefault="003E1A1A">
            <w:r>
              <w:rPr>
                <w:sz w:val="15"/>
                <w:szCs w:val="15"/>
              </w:rPr>
              <w:t>Evento, Propuesta y Solicitud se relacionan por identificador y mensajes</w:t>
            </w:r>
          </w:p>
        </w:tc>
        <w:tc>
          <w:tcPr>
            <w:tcW w:w="18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9F61C8" w14:textId="77777777" w:rsidR="00DD18EF" w:rsidRDefault="003E1A1A">
            <w:r>
              <w:rPr>
                <w:sz w:val="15"/>
                <w:szCs w:val="15"/>
              </w:rPr>
              <w:t>BPMN: cuatro carriles y objetos Propuesta V1.0 y Contrato</w:t>
            </w:r>
          </w:p>
        </w:tc>
      </w:tr>
      <w:tr w:rsidR="00DD18EF" w14:paraId="34B15D52" w14:textId="77777777">
        <w:trPr>
          <w:cantSplit/>
        </w:trPr>
        <w:tc>
          <w:tcPr>
            <w:tcW w:w="11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CF09D" w14:textId="77777777" w:rsidR="00DD18EF" w:rsidRDefault="003E1A1A">
            <w:r>
              <w:rPr>
                <w:sz w:val="15"/>
                <w:szCs w:val="15"/>
              </w:rPr>
              <w:t>Estados e invariantes</w:t>
            </w:r>
          </w:p>
        </w:tc>
        <w:tc>
          <w:tcPr>
            <w:tcW w:w="23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77A6C1" w14:textId="77777777" w:rsidR="00DD18EF" w:rsidRDefault="003E1A1A">
            <w:r>
              <w:rPr>
                <w:sz w:val="15"/>
                <w:szCs w:val="15"/>
              </w:rPr>
              <w:t>Las transiciones se validan con condicionales dispersos</w:t>
            </w:r>
          </w:p>
        </w:tc>
        <w:tc>
          <w:tcPr>
            <w:tcW w:w="23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450D48" w14:textId="77777777" w:rsidR="00DD18EF" w:rsidRDefault="003E1A1A">
            <w:r>
              <w:rPr>
                <w:sz w:val="15"/>
                <w:szCs w:val="15"/>
              </w:rPr>
              <w:t>Cada tabla valida su propio estado, no los invariantes entre ellas</w:t>
            </w:r>
          </w:p>
        </w:tc>
        <w:tc>
          <w:tcPr>
            <w:tcW w:w="25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1B74D2" w14:textId="77777777" w:rsidR="00DD18EF" w:rsidRDefault="003E1A1A">
            <w:r>
              <w:rPr>
                <w:sz w:val="15"/>
                <w:szCs w:val="15"/>
              </w:rPr>
              <w:t xml:space="preserve">Las transiciones y los invariantes se protegen dentro de la raíz del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</w:p>
        </w:tc>
        <w:tc>
          <w:tcPr>
            <w:tcW w:w="18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5D8B30" w14:textId="77777777" w:rsidR="00DD18EF" w:rsidRDefault="003E1A1A">
            <w:r>
              <w:rPr>
                <w:sz w:val="15"/>
                <w:szCs w:val="15"/>
              </w:rPr>
              <w:t>US02, US03, US15; Glosario #11 (Pendiente, Confirmado, Rechazado, Expirado)</w:t>
            </w:r>
          </w:p>
        </w:tc>
      </w:tr>
      <w:tr w:rsidR="00DD18EF" w14:paraId="03C3DC82" w14:textId="77777777">
        <w:trPr>
          <w:cantSplit/>
        </w:trPr>
        <w:tc>
          <w:tcPr>
            <w:tcW w:w="11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5E510" w14:textId="77777777" w:rsidR="00DD18EF" w:rsidRDefault="003E1A1A">
            <w:r>
              <w:rPr>
                <w:sz w:val="15"/>
                <w:szCs w:val="15"/>
              </w:rPr>
              <w:t>Historial y trazabilidad</w:t>
            </w:r>
          </w:p>
        </w:tc>
        <w:tc>
          <w:tcPr>
            <w:tcW w:w="23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415B38" w14:textId="77777777" w:rsidR="00DD18EF" w:rsidRDefault="003E1A1A">
            <w:r>
              <w:rPr>
                <w:sz w:val="15"/>
                <w:szCs w:val="15"/>
              </w:rPr>
              <w:t>Hay que programar el versionado en cada script</w:t>
            </w:r>
          </w:p>
        </w:tc>
        <w:tc>
          <w:tcPr>
            <w:tcW w:w="23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556D54" w14:textId="77777777" w:rsidR="00DD18EF" w:rsidRDefault="003E1A1A">
            <w:r>
              <w:rPr>
                <w:sz w:val="15"/>
                <w:szCs w:val="15"/>
              </w:rPr>
              <w:t>El versionado se resuelve por tabla</w:t>
            </w:r>
          </w:p>
        </w:tc>
        <w:tc>
          <w:tcPr>
            <w:tcW w:w="25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4FFE45" w14:textId="77777777" w:rsidR="00DD18EF" w:rsidRDefault="003E1A1A">
            <w:r>
              <w:rPr>
                <w:sz w:val="15"/>
                <w:szCs w:val="15"/>
              </w:rPr>
              <w:t xml:space="preserve">Las versiones son parte del modelo y no se </w:t>
            </w:r>
            <w:proofErr w:type="spellStart"/>
            <w:r>
              <w:rPr>
                <w:sz w:val="15"/>
                <w:szCs w:val="15"/>
              </w:rPr>
              <w:t>sobreescriben</w:t>
            </w:r>
            <w:proofErr w:type="spellEnd"/>
          </w:p>
        </w:tc>
        <w:tc>
          <w:tcPr>
            <w:tcW w:w="18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DA4CDF" w14:textId="77777777" w:rsidR="00DD18EF" w:rsidRDefault="003E1A1A">
            <w:r>
              <w:rPr>
                <w:sz w:val="15"/>
                <w:szCs w:val="15"/>
              </w:rPr>
              <w:t>BR07, BR10, RNF01, Glosario #20</w:t>
            </w:r>
          </w:p>
        </w:tc>
      </w:tr>
      <w:tr w:rsidR="00DD18EF" w14:paraId="57339493" w14:textId="77777777">
        <w:trPr>
          <w:cantSplit/>
        </w:trPr>
        <w:tc>
          <w:tcPr>
            <w:tcW w:w="11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EF245F" w14:textId="77777777" w:rsidR="00DD18EF" w:rsidRDefault="003E1A1A">
            <w:r>
              <w:rPr>
                <w:sz w:val="15"/>
                <w:szCs w:val="15"/>
              </w:rPr>
              <w:t>Costo inicial y riesgos</w:t>
            </w:r>
          </w:p>
        </w:tc>
        <w:tc>
          <w:tcPr>
            <w:tcW w:w="237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530C60" w14:textId="77777777" w:rsidR="00DD18EF" w:rsidRDefault="003E1A1A">
            <w:r>
              <w:rPr>
                <w:sz w:val="15"/>
                <w:szCs w:val="15"/>
              </w:rPr>
              <w:t>Bajo costo y rápido, pero se vuelve difícil de mantener</w:t>
            </w:r>
          </w:p>
        </w:tc>
        <w:tc>
          <w:tcPr>
            <w:tcW w:w="23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0EC419" w14:textId="77777777" w:rsidR="00DD18EF" w:rsidRDefault="003E1A1A">
            <w:r>
              <w:rPr>
                <w:sz w:val="15"/>
                <w:szCs w:val="15"/>
              </w:rPr>
              <w:t>Costo medio; adecuado si el sistema es sobre todo de datos tabulares</w:t>
            </w:r>
          </w:p>
        </w:tc>
        <w:tc>
          <w:tcPr>
            <w:tcW w:w="25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5CB45" w14:textId="77777777" w:rsidR="00DD18EF" w:rsidRDefault="003E1A1A">
            <w:r>
              <w:rPr>
                <w:sz w:val="15"/>
                <w:szCs w:val="15"/>
              </w:rPr>
              <w:t>Mayor costo inicial y curva de aprendizaje; riesgo de modelar de más</w:t>
            </w:r>
          </w:p>
        </w:tc>
        <w:tc>
          <w:tcPr>
            <w:tcW w:w="182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D40E40" w14:textId="77777777" w:rsidR="00DD18EF" w:rsidRDefault="003E1A1A">
            <w:r>
              <w:rPr>
                <w:sz w:val="15"/>
                <w:szCs w:val="15"/>
              </w:rPr>
              <w:t>Equipo de tres integrantes y caso de curso</w:t>
            </w:r>
          </w:p>
        </w:tc>
      </w:tr>
    </w:tbl>
    <w:p w14:paraId="70D7B7D2" w14:textId="77777777" w:rsidR="00DD18EF" w:rsidRDefault="00DD18EF">
      <w:pPr>
        <w:spacing w:after="120"/>
      </w:pPr>
    </w:p>
    <w:p w14:paraId="1EB3ED20" w14:textId="77777777" w:rsidR="00DD18EF" w:rsidRPr="007D36D8" w:rsidRDefault="003E1A1A">
      <w:pPr>
        <w:pStyle w:val="Ttulo2"/>
        <w:keepNext/>
        <w:rPr>
          <w:color w:val="000000" w:themeColor="text1"/>
        </w:rPr>
      </w:pPr>
      <w:r w:rsidRPr="007D36D8">
        <w:rPr>
          <w:color w:val="000000" w:themeColor="text1"/>
        </w:rPr>
        <w:t>2.2 Decisión</w:t>
      </w:r>
    </w:p>
    <w:p w14:paraId="779CA56F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 xml:space="preserve">Patrón principal: </w:t>
      </w:r>
      <w:proofErr w:type="spellStart"/>
      <w:r>
        <w:rPr>
          <w:b/>
          <w:bCs/>
          <w:sz w:val="19"/>
          <w:szCs w:val="19"/>
        </w:rPr>
        <w:t>Domain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Model</w:t>
      </w:r>
      <w:proofErr w:type="spellEnd"/>
      <w:r>
        <w:rPr>
          <w:sz w:val="19"/>
          <w:szCs w:val="19"/>
        </w:rPr>
        <w:t>, con delimitación explícita:</w:t>
      </w:r>
    </w:p>
    <w:p w14:paraId="4F839819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proofErr w:type="spellStart"/>
      <w:r>
        <w:rPr>
          <w:b/>
          <w:bCs/>
          <w:sz w:val="19"/>
          <w:szCs w:val="19"/>
        </w:rPr>
        <w:t>Domain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Model</w:t>
      </w:r>
      <w:proofErr w:type="spellEnd"/>
      <w:r>
        <w:rPr>
          <w:sz w:val="19"/>
          <w:szCs w:val="19"/>
        </w:rPr>
        <w:t xml:space="preserve"> para el núcleo con reglas y estados: Evento, Propuesta y </w:t>
      </w:r>
      <w:proofErr w:type="spellStart"/>
      <w:r>
        <w:rPr>
          <w:sz w:val="19"/>
          <w:szCs w:val="19"/>
        </w:rPr>
        <w:t>SolicitudDeProveedor</w:t>
      </w:r>
      <w:proofErr w:type="spellEnd"/>
      <w:r>
        <w:rPr>
          <w:sz w:val="19"/>
          <w:szCs w:val="19"/>
        </w:rPr>
        <w:t>.</w:t>
      </w:r>
    </w:p>
    <w:p w14:paraId="066ECBD4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Enfoque de script o lectura simple</w:t>
      </w:r>
      <w:r>
        <w:rPr>
          <w:sz w:val="19"/>
          <w:szCs w:val="19"/>
        </w:rPr>
        <w:t xml:space="preserve"> para consultas e informes (por </w:t>
      </w:r>
      <w:proofErr w:type="gramStart"/>
      <w:r>
        <w:rPr>
          <w:sz w:val="19"/>
          <w:szCs w:val="19"/>
        </w:rPr>
        <w:t>ejemplo</w:t>
      </w:r>
      <w:proofErr w:type="gramEnd"/>
      <w:r>
        <w:rPr>
          <w:sz w:val="19"/>
          <w:szCs w:val="19"/>
        </w:rPr>
        <w:t xml:space="preserve"> la rentabilidad de US12) y para catálogos sin reglas complejas (Cliente, Proveedor). No se justifica modelar ahí comportamiento de dominio.</w:t>
      </w:r>
    </w:p>
    <w:p w14:paraId="638E4833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Table Module</w:t>
      </w:r>
      <w:r>
        <w:rPr>
          <w:sz w:val="19"/>
          <w:szCs w:val="19"/>
        </w:rPr>
        <w:t xml:space="preserve"> se descarta: el caso no es principalmente de registros tabulares, y las reglas importantes cruzan entidades.</w:t>
      </w:r>
    </w:p>
    <w:p w14:paraId="6474B19B" w14:textId="77777777" w:rsidR="00DD18EF" w:rsidRDefault="00DD18EF">
      <w:pPr>
        <w:spacing w:after="60"/>
      </w:pPr>
    </w:p>
    <w:p w14:paraId="6BCE626B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Evidencias de la Unidad 2 que sostienen la decisión:</w:t>
      </w:r>
    </w:p>
    <w:p w14:paraId="67A29E47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1. Hay reglas numéricas y temporales que se combinan (30% de anticipo, 48 h de respuesta, 15 días de límite, cargo del 15%): BR01, BR02, BR03, BR04.</w:t>
      </w:r>
    </w:p>
    <w:p w14:paraId="649EE9ED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2. El negocio se describe como ciclos de vida con estados: propuesta (Borrador, Aceptada), evento (Confirmado, Liquidado, Histórico) y proveedor (Pendiente, Confirmado, Rechazado, Expirado): US02, US03, US15, Glosario #11.</w:t>
      </w:r>
    </w:p>
    <w:p w14:paraId="3F8104A9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3. Hay invariantes que no deben </w:t>
      </w:r>
      <w:proofErr w:type="gramStart"/>
      <w:r>
        <w:rPr>
          <w:sz w:val="19"/>
          <w:szCs w:val="19"/>
        </w:rPr>
        <w:t>romperse</w:t>
      </w:r>
      <w:proofErr w:type="gramEnd"/>
      <w:r>
        <w:rPr>
          <w:sz w:val="19"/>
          <w:szCs w:val="19"/>
        </w:rPr>
        <w:t xml:space="preserve"> aunque cambie la pantalla o el canal: no cerrar con saldo pendiente (BR09, RNF06) y no </w:t>
      </w:r>
      <w:proofErr w:type="spellStart"/>
      <w:r>
        <w:rPr>
          <w:sz w:val="19"/>
          <w:szCs w:val="19"/>
        </w:rPr>
        <w:t>sobreescribir</w:t>
      </w:r>
      <w:proofErr w:type="spellEnd"/>
      <w:r>
        <w:rPr>
          <w:sz w:val="19"/>
          <w:szCs w:val="19"/>
        </w:rPr>
        <w:t xml:space="preserve"> versiones (BR07, Glosario #20).</w:t>
      </w:r>
    </w:p>
    <w:p w14:paraId="539C9FE2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4. Los cambios producen consecuencias comerciales rastreables (P04, OB03, BR10).</w:t>
      </w:r>
    </w:p>
    <w:p w14:paraId="3AAE8ECC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Consecuencias aceptadas:</w:t>
      </w:r>
      <w:r>
        <w:rPr>
          <w:sz w:val="19"/>
          <w:szCs w:val="19"/>
        </w:rPr>
        <w:t xml:space="preserve"> más estructura inicial que un CRUD, necesidad de mapear los objetos a la base de datos y riesgo de agregados demasiado grandes. Se mitiga con </w:t>
      </w:r>
      <w:proofErr w:type="spellStart"/>
      <w:r>
        <w:rPr>
          <w:sz w:val="19"/>
          <w:szCs w:val="19"/>
        </w:rPr>
        <w:t>Aggregates</w:t>
      </w:r>
      <w:proofErr w:type="spellEnd"/>
      <w:r>
        <w:rPr>
          <w:sz w:val="19"/>
          <w:szCs w:val="19"/>
        </w:rPr>
        <w:t xml:space="preserve"> pequeños y con la separación de lecturas (CQRS básico, sección 6).</w:t>
      </w:r>
    </w:p>
    <w:p w14:paraId="55A8FEF3" w14:textId="77777777" w:rsidR="00DD18EF" w:rsidRPr="007D36D8" w:rsidRDefault="003E1A1A">
      <w:pPr>
        <w:pStyle w:val="Ttulo1"/>
        <w:pageBreakBefore/>
        <w:rPr>
          <w:color w:val="000000" w:themeColor="text1"/>
        </w:rPr>
      </w:pPr>
      <w:r w:rsidRPr="007D36D8">
        <w:rPr>
          <w:color w:val="000000" w:themeColor="text1"/>
        </w:rPr>
        <w:lastRenderedPageBreak/>
        <w:t>3. Mapa de dominio (Etapa 3)</w:t>
      </w:r>
    </w:p>
    <w:p w14:paraId="4F499E1F" w14:textId="77777777" w:rsidR="00DD18EF" w:rsidRPr="007D36D8" w:rsidRDefault="003E1A1A">
      <w:pPr>
        <w:pStyle w:val="Ttulo2"/>
        <w:keepNext/>
        <w:rPr>
          <w:color w:val="000000" w:themeColor="text1"/>
        </w:rPr>
      </w:pPr>
      <w:r w:rsidRPr="007D36D8">
        <w:rPr>
          <w:color w:val="000000" w:themeColor="text1"/>
        </w:rPr>
        <w:t>3.1 Lenguaje ubicuo</w:t>
      </w:r>
    </w:p>
    <w:p w14:paraId="5643F00A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Los nombres del diseño usan los términos del Glosario de Dominio de la Unidad 2.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0"/>
        <w:gridCol w:w="4279"/>
        <w:gridCol w:w="2565"/>
      </w:tblGrid>
      <w:tr w:rsidR="00DD18EF" w14:paraId="46EAA2CC" w14:textId="77777777">
        <w:trPr>
          <w:cantSplit/>
          <w:tblHeader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5C953D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Término (Glosario)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60454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Elemento del diseño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70C2B5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</w:tr>
      <w:tr w:rsidR="00DD18EF" w14:paraId="2C5D2877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744E7E" w14:textId="77777777" w:rsidR="00DD18EF" w:rsidRDefault="003E1A1A">
            <w:r>
              <w:rPr>
                <w:sz w:val="15"/>
                <w:szCs w:val="15"/>
              </w:rPr>
              <w:t>#9 Cotización (Propuesta)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F3FE35" w14:textId="77777777" w:rsidR="00DD18EF" w:rsidRDefault="003E1A1A">
            <w:r>
              <w:rPr>
                <w:sz w:val="15"/>
                <w:szCs w:val="15"/>
              </w:rPr>
              <w:t>Propuesta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C0734" w14:textId="77777777" w:rsidR="00DD18EF" w:rsidRDefault="003E1A1A"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(raíz)</w:t>
            </w:r>
          </w:p>
        </w:tc>
      </w:tr>
      <w:tr w:rsidR="00DD18EF" w14:paraId="308AE8A6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E61727" w14:textId="77777777" w:rsidR="00DD18EF" w:rsidRDefault="003E1A1A">
            <w:r>
              <w:rPr>
                <w:sz w:val="15"/>
                <w:szCs w:val="15"/>
              </w:rPr>
              <w:t>#20 Versionado de Documentos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12F64D" w14:textId="77777777" w:rsidR="00DD18EF" w:rsidRDefault="003E1A1A">
            <w:proofErr w:type="spellStart"/>
            <w:r>
              <w:rPr>
                <w:sz w:val="15"/>
                <w:szCs w:val="15"/>
              </w:rPr>
              <w:t>NumeroDeVersion</w:t>
            </w:r>
            <w:proofErr w:type="spellEnd"/>
            <w:r>
              <w:rPr>
                <w:sz w:val="15"/>
                <w:szCs w:val="15"/>
              </w:rPr>
              <w:t xml:space="preserve"> (V1.0, V1.1) y </w:t>
            </w:r>
            <w:proofErr w:type="spellStart"/>
            <w:r>
              <w:rPr>
                <w:sz w:val="15"/>
                <w:szCs w:val="15"/>
              </w:rPr>
              <w:t>VersionDePropuesta</w:t>
            </w:r>
            <w:proofErr w:type="spellEnd"/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7FDE95" w14:textId="77777777" w:rsidR="00DD18EF" w:rsidRDefault="003E1A1A">
            <w:proofErr w:type="spellStart"/>
            <w:r>
              <w:rPr>
                <w:sz w:val="15"/>
                <w:szCs w:val="15"/>
              </w:rPr>
              <w:t>Value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Object</w:t>
            </w:r>
            <w:proofErr w:type="spellEnd"/>
            <w:r>
              <w:rPr>
                <w:sz w:val="15"/>
                <w:szCs w:val="15"/>
              </w:rPr>
              <w:t xml:space="preserve"> y entidad inmutable</w:t>
            </w:r>
          </w:p>
        </w:tc>
      </w:tr>
      <w:tr w:rsidR="00DD18EF" w14:paraId="7D5C5602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BFF12" w14:textId="77777777" w:rsidR="00DD18EF" w:rsidRDefault="003E1A1A">
            <w:r>
              <w:rPr>
                <w:sz w:val="15"/>
                <w:szCs w:val="15"/>
              </w:rPr>
              <w:t>#6 Cliente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453C6A" w14:textId="77777777" w:rsidR="00DD18EF" w:rsidRDefault="003E1A1A">
            <w:r>
              <w:rPr>
                <w:sz w:val="15"/>
                <w:szCs w:val="15"/>
              </w:rPr>
              <w:t>Cliente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2B9769" w14:textId="77777777" w:rsidR="00DD18EF" w:rsidRDefault="003E1A1A">
            <w:r>
              <w:rPr>
                <w:sz w:val="15"/>
                <w:szCs w:val="15"/>
              </w:rPr>
              <w:t>Entidad (catálogo)</w:t>
            </w:r>
          </w:p>
        </w:tc>
      </w:tr>
      <w:tr w:rsidR="00DD18EF" w14:paraId="15931399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5C73C6" w14:textId="77777777" w:rsidR="00DD18EF" w:rsidRDefault="003E1A1A">
            <w:r>
              <w:rPr>
                <w:sz w:val="15"/>
                <w:szCs w:val="15"/>
              </w:rPr>
              <w:t>#7 Contrato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D26619" w14:textId="77777777" w:rsidR="00DD18EF" w:rsidRDefault="003E1A1A">
            <w:r>
              <w:rPr>
                <w:sz w:val="15"/>
                <w:szCs w:val="15"/>
              </w:rPr>
              <w:t>Contrato firmado con el monto de la propuesta aceptada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A38787" w14:textId="77777777" w:rsidR="00DD18EF" w:rsidRDefault="003E1A1A">
            <w:r>
              <w:rPr>
                <w:sz w:val="15"/>
                <w:szCs w:val="15"/>
              </w:rPr>
              <w:t>Parte del Evento</w:t>
            </w:r>
          </w:p>
        </w:tc>
      </w:tr>
      <w:tr w:rsidR="00DD18EF" w14:paraId="4D7B4BB1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6387FC" w14:textId="77777777" w:rsidR="00DD18EF" w:rsidRDefault="003E1A1A">
            <w:r>
              <w:rPr>
                <w:sz w:val="15"/>
                <w:szCs w:val="15"/>
              </w:rPr>
              <w:t>#3 Anticipo (30%) y #14 Liquidación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64993F" w14:textId="77777777" w:rsidR="00DD18EF" w:rsidRDefault="003E1A1A">
            <w:r>
              <w:rPr>
                <w:sz w:val="15"/>
                <w:szCs w:val="15"/>
              </w:rPr>
              <w:t>Pago de tipo Anticipo o Liquidación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5809C2" w14:textId="77777777" w:rsidR="00DD18EF" w:rsidRDefault="003E1A1A">
            <w:proofErr w:type="spellStart"/>
            <w:r>
              <w:rPr>
                <w:sz w:val="15"/>
                <w:szCs w:val="15"/>
              </w:rPr>
              <w:t>Value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Object</w:t>
            </w:r>
            <w:proofErr w:type="spellEnd"/>
            <w:r>
              <w:rPr>
                <w:sz w:val="15"/>
                <w:szCs w:val="15"/>
              </w:rPr>
              <w:t xml:space="preserve"> dentro del Evento</w:t>
            </w:r>
          </w:p>
        </w:tc>
      </w:tr>
      <w:tr w:rsidR="00DD18EF" w14:paraId="7DD39AEA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394A7" w14:textId="77777777" w:rsidR="00DD18EF" w:rsidRDefault="003E1A1A">
            <w:r>
              <w:rPr>
                <w:sz w:val="15"/>
                <w:szCs w:val="15"/>
              </w:rPr>
              <w:t>#5 Cargo por Urgencia y #12 Fecha Límite (15 días)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3A8BDC" w14:textId="77777777" w:rsidR="00DD18EF" w:rsidRDefault="003E1A1A"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 xml:space="preserve"> con </w:t>
            </w:r>
            <w:proofErr w:type="spellStart"/>
            <w:r>
              <w:rPr>
                <w:sz w:val="15"/>
                <w:szCs w:val="15"/>
              </w:rPr>
              <w:t>ReglaDeCargoPorUrgencia</w:t>
            </w:r>
            <w:proofErr w:type="spellEnd"/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142B73" w14:textId="77777777" w:rsidR="00DD18EF" w:rsidRDefault="003E1A1A"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Service</w:t>
            </w:r>
            <w:proofErr w:type="spellEnd"/>
          </w:p>
        </w:tc>
      </w:tr>
      <w:tr w:rsidR="00DD18EF" w14:paraId="412B0F65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EAEF6E" w14:textId="77777777" w:rsidR="00DD18EF" w:rsidRDefault="003E1A1A">
            <w:r>
              <w:rPr>
                <w:sz w:val="15"/>
                <w:szCs w:val="15"/>
              </w:rPr>
              <w:t>#11 Estado de Proveedor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F02DE6" w14:textId="77777777" w:rsidR="00DD18EF" w:rsidRDefault="003E1A1A">
            <w:proofErr w:type="spellStart"/>
            <w:r>
              <w:rPr>
                <w:sz w:val="15"/>
                <w:szCs w:val="15"/>
              </w:rPr>
              <w:t>EstadoDeProveedor</w:t>
            </w:r>
            <w:proofErr w:type="spellEnd"/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1D895B" w14:textId="77777777" w:rsidR="00DD18EF" w:rsidRDefault="003E1A1A">
            <w:proofErr w:type="spellStart"/>
            <w:r>
              <w:rPr>
                <w:sz w:val="15"/>
                <w:szCs w:val="15"/>
              </w:rPr>
              <w:t>Value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Object</w:t>
            </w:r>
            <w:proofErr w:type="spellEnd"/>
            <w:r>
              <w:rPr>
                <w:sz w:val="15"/>
                <w:szCs w:val="15"/>
              </w:rPr>
              <w:t xml:space="preserve"> (enumeración)</w:t>
            </w:r>
          </w:p>
        </w:tc>
      </w:tr>
      <w:tr w:rsidR="00DD18EF" w14:paraId="08719EC6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FA7D65" w14:textId="77777777" w:rsidR="00DD18EF" w:rsidRDefault="003E1A1A">
            <w:r>
              <w:rPr>
                <w:sz w:val="15"/>
                <w:szCs w:val="15"/>
              </w:rPr>
              <w:t xml:space="preserve">#4 </w:t>
            </w:r>
            <w:proofErr w:type="spellStart"/>
            <w:r>
              <w:rPr>
                <w:sz w:val="15"/>
                <w:szCs w:val="15"/>
              </w:rPr>
              <w:t>Backup</w:t>
            </w:r>
            <w:proofErr w:type="spellEnd"/>
            <w:r>
              <w:rPr>
                <w:sz w:val="15"/>
                <w:szCs w:val="15"/>
              </w:rPr>
              <w:t xml:space="preserve"> de Respuesta Rápida y #16 Proveedor Categoría A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A94E27" w14:textId="77777777" w:rsidR="00DD18EF" w:rsidRDefault="003E1A1A">
            <w:r>
              <w:rPr>
                <w:sz w:val="15"/>
                <w:szCs w:val="15"/>
              </w:rPr>
              <w:t>Atributos del Proveedor (</w:t>
            </w:r>
            <w:proofErr w:type="spellStart"/>
            <w:r>
              <w:rPr>
                <w:sz w:val="15"/>
                <w:szCs w:val="15"/>
              </w:rPr>
              <w:t>es_backup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categoria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80C6D" w14:textId="77777777" w:rsidR="00DD18EF" w:rsidRDefault="003E1A1A">
            <w:r>
              <w:rPr>
                <w:sz w:val="15"/>
                <w:szCs w:val="15"/>
              </w:rPr>
              <w:t>Atributos de entidad</w:t>
            </w:r>
          </w:p>
        </w:tc>
      </w:tr>
      <w:tr w:rsidR="00DD18EF" w14:paraId="083A4257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E4B7FF" w14:textId="77777777" w:rsidR="00DD18EF" w:rsidRDefault="003E1A1A">
            <w:r>
              <w:rPr>
                <w:sz w:val="15"/>
                <w:szCs w:val="15"/>
              </w:rPr>
              <w:t>#19 Tipo de Evento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736F9B" w14:textId="77777777" w:rsidR="00DD18EF" w:rsidRDefault="003E1A1A">
            <w:proofErr w:type="spellStart"/>
            <w:r>
              <w:rPr>
                <w:sz w:val="15"/>
                <w:szCs w:val="15"/>
              </w:rPr>
              <w:t>TipoDeEvento</w:t>
            </w:r>
            <w:proofErr w:type="spellEnd"/>
            <w:r>
              <w:rPr>
                <w:sz w:val="15"/>
                <w:szCs w:val="15"/>
              </w:rPr>
              <w:t xml:space="preserve"> (Boda, Graduación, Empresarial)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8D491A" w14:textId="77777777" w:rsidR="00DD18EF" w:rsidRDefault="003E1A1A">
            <w:proofErr w:type="spellStart"/>
            <w:r>
              <w:rPr>
                <w:sz w:val="15"/>
                <w:szCs w:val="15"/>
              </w:rPr>
              <w:t>Value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Object</w:t>
            </w:r>
            <w:proofErr w:type="spellEnd"/>
          </w:p>
        </w:tc>
      </w:tr>
      <w:tr w:rsidR="00DD18EF" w14:paraId="22A98DB4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0FB98E" w14:textId="77777777" w:rsidR="00DD18EF" w:rsidRDefault="003E1A1A">
            <w:r>
              <w:rPr>
                <w:sz w:val="15"/>
                <w:szCs w:val="15"/>
              </w:rPr>
              <w:t>#1 Acta de Cierre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4E4E08" w14:textId="77777777" w:rsidR="00DD18EF" w:rsidRDefault="003E1A1A">
            <w:r>
              <w:rPr>
                <w:sz w:val="15"/>
                <w:szCs w:val="15"/>
              </w:rPr>
              <w:t>Registro de cierre del Evento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1473C1" w14:textId="77777777" w:rsidR="00DD18EF" w:rsidRDefault="003E1A1A">
            <w:r>
              <w:rPr>
                <w:sz w:val="15"/>
                <w:szCs w:val="15"/>
              </w:rPr>
              <w:t>Hecho del dominio (extensión)</w:t>
            </w:r>
          </w:p>
        </w:tc>
      </w:tr>
      <w:tr w:rsidR="00DD18EF" w14:paraId="5F3EF797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ADFD05" w14:textId="77777777" w:rsidR="00DD18EF" w:rsidRDefault="003E1A1A">
            <w:r>
              <w:rPr>
                <w:sz w:val="15"/>
                <w:szCs w:val="15"/>
              </w:rPr>
              <w:t>#18 Servicio Adicional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D07F5B" w14:textId="77777777" w:rsidR="00DD18EF" w:rsidRDefault="003E1A1A">
            <w:proofErr w:type="spellStart"/>
            <w:r>
              <w:rPr>
                <w:sz w:val="15"/>
                <w:szCs w:val="15"/>
              </w:rPr>
              <w:t>ServicioAdicional</w:t>
            </w:r>
            <w:proofErr w:type="spellEnd"/>
            <w:r>
              <w:rPr>
                <w:sz w:val="15"/>
                <w:szCs w:val="15"/>
              </w:rPr>
              <w:t xml:space="preserve"> dentro del Evento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B2BE65" w14:textId="77777777" w:rsidR="00DD18EF" w:rsidRDefault="003E1A1A">
            <w:r>
              <w:rPr>
                <w:sz w:val="15"/>
                <w:szCs w:val="15"/>
              </w:rPr>
              <w:t>Entidad (extensión)</w:t>
            </w:r>
          </w:p>
        </w:tc>
      </w:tr>
      <w:tr w:rsidR="00DD18EF" w14:paraId="4A0F43DB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D3FF7" w14:textId="77777777" w:rsidR="00DD18EF" w:rsidRDefault="003E1A1A">
            <w:r>
              <w:rPr>
                <w:sz w:val="15"/>
                <w:szCs w:val="15"/>
              </w:rPr>
              <w:t>#17 Rentabilidad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7B8D9E" w14:textId="77777777" w:rsidR="00DD18EF" w:rsidRDefault="003E1A1A">
            <w:r>
              <w:rPr>
                <w:sz w:val="15"/>
                <w:szCs w:val="15"/>
              </w:rPr>
              <w:t>Consulta de lectura, no entidad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4CAA8" w14:textId="77777777" w:rsidR="00DD18EF" w:rsidRDefault="003E1A1A">
            <w:proofErr w:type="spellStart"/>
            <w:r>
              <w:rPr>
                <w:sz w:val="15"/>
                <w:szCs w:val="15"/>
              </w:rPr>
              <w:t>Query</w:t>
            </w:r>
            <w:proofErr w:type="spellEnd"/>
          </w:p>
        </w:tc>
      </w:tr>
      <w:tr w:rsidR="00DD18EF" w14:paraId="5B3056BE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B0492" w14:textId="77777777" w:rsidR="00DD18EF" w:rsidRDefault="003E1A1A">
            <w:r>
              <w:rPr>
                <w:sz w:val="15"/>
                <w:szCs w:val="15"/>
              </w:rPr>
              <w:t>#2 Administración, #8 Coordinador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DB3C71" w14:textId="77777777" w:rsidR="00DD18EF" w:rsidRDefault="003E1A1A">
            <w:r>
              <w:rPr>
                <w:sz w:val="15"/>
                <w:szCs w:val="15"/>
              </w:rPr>
              <w:t>Responsable (rol y nombre)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AA8800" w14:textId="77777777" w:rsidR="00DD18EF" w:rsidRDefault="003E1A1A">
            <w:proofErr w:type="spellStart"/>
            <w:r>
              <w:rPr>
                <w:sz w:val="15"/>
                <w:szCs w:val="15"/>
              </w:rPr>
              <w:t>Value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Object</w:t>
            </w:r>
            <w:proofErr w:type="spellEnd"/>
          </w:p>
        </w:tc>
      </w:tr>
      <w:tr w:rsidR="00DD18EF" w14:paraId="04E2482E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7CA2B1" w14:textId="77777777" w:rsidR="00DD18EF" w:rsidRDefault="003E1A1A">
            <w:r>
              <w:rPr>
                <w:sz w:val="15"/>
                <w:szCs w:val="15"/>
              </w:rPr>
              <w:t>#13 Gateway de Aprobación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7A612E" w14:textId="77777777" w:rsidR="00DD18EF" w:rsidRDefault="003E1A1A">
            <w:r>
              <w:rPr>
                <w:sz w:val="15"/>
                <w:szCs w:val="15"/>
              </w:rPr>
              <w:t>No es concepto de dominio: es notación del proceso; se refleja en estados e invariantes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EEE55F" w14:textId="77777777" w:rsidR="00DD18EF" w:rsidRDefault="003E1A1A">
            <w:r>
              <w:rPr>
                <w:sz w:val="15"/>
                <w:szCs w:val="15"/>
              </w:rPr>
              <w:t>Fuera del modelo</w:t>
            </w:r>
          </w:p>
        </w:tc>
      </w:tr>
      <w:tr w:rsidR="00DD18EF" w14:paraId="78EF064E" w14:textId="77777777">
        <w:trPr>
          <w:cantSplit/>
        </w:trPr>
        <w:tc>
          <w:tcPr>
            <w:tcW w:w="338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F7B7F1" w14:textId="77777777" w:rsidR="00DD18EF" w:rsidRDefault="003E1A1A">
            <w:r>
              <w:rPr>
                <w:sz w:val="15"/>
                <w:szCs w:val="15"/>
              </w:rPr>
              <w:t>#15 Plataforma Centralizada</w:t>
            </w:r>
          </w:p>
        </w:tc>
        <w:tc>
          <w:tcPr>
            <w:tcW w:w="427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589155" w14:textId="77777777" w:rsidR="00DD18EF" w:rsidRDefault="003E1A1A">
            <w:r>
              <w:rPr>
                <w:sz w:val="15"/>
                <w:szCs w:val="15"/>
              </w:rPr>
              <w:t>El sistema completo</w:t>
            </w:r>
          </w:p>
        </w:tc>
        <w:tc>
          <w:tcPr>
            <w:tcW w:w="2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CC6296" w14:textId="77777777" w:rsidR="00DD18EF" w:rsidRDefault="003E1A1A">
            <w:r>
              <w:rPr>
                <w:sz w:val="15"/>
                <w:szCs w:val="15"/>
              </w:rPr>
              <w:t>Fuera del modelo</w:t>
            </w:r>
          </w:p>
        </w:tc>
      </w:tr>
    </w:tbl>
    <w:p w14:paraId="04D1DB2C" w14:textId="77777777" w:rsidR="00DD18EF" w:rsidRDefault="00DD18EF">
      <w:pPr>
        <w:spacing w:after="120"/>
      </w:pPr>
    </w:p>
    <w:p w14:paraId="01D1CBA1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Términos nuevos o corregidos para el glosario:</w:t>
      </w:r>
      <w:r>
        <w:rPr>
          <w:sz w:val="19"/>
          <w:szCs w:val="19"/>
        </w:rPr>
        <w:t xml:space="preserve"> </w:t>
      </w:r>
      <w:r>
        <w:rPr>
          <w:i/>
          <w:iCs/>
          <w:sz w:val="19"/>
          <w:szCs w:val="19"/>
        </w:rPr>
        <w:t>Solicitud de Cambio</w:t>
      </w:r>
      <w:r>
        <w:rPr>
          <w:sz w:val="19"/>
          <w:szCs w:val="19"/>
        </w:rPr>
        <w:t xml:space="preserve"> (registro de una modificación con responsable, fecha, condición anterior y nueva, según BR10), </w:t>
      </w:r>
      <w:r>
        <w:rPr>
          <w:i/>
          <w:iCs/>
          <w:sz w:val="19"/>
          <w:szCs w:val="19"/>
        </w:rPr>
        <w:t>Cambio Pendiente de Autorización</w:t>
      </w:r>
      <w:r>
        <w:rPr>
          <w:sz w:val="19"/>
          <w:szCs w:val="19"/>
        </w:rPr>
        <w:t xml:space="preserve"> (cambio tardío a la espera de Administración) y </w:t>
      </w:r>
      <w:r>
        <w:rPr>
          <w:i/>
          <w:iCs/>
          <w:sz w:val="19"/>
          <w:szCs w:val="19"/>
        </w:rPr>
        <w:t>Solicitud de Proveedor</w:t>
      </w:r>
      <w:r>
        <w:rPr>
          <w:sz w:val="19"/>
          <w:szCs w:val="19"/>
        </w:rPr>
        <w:t xml:space="preserve"> (petición de disponibilidad con plazo de 48 h).</w:t>
      </w:r>
    </w:p>
    <w:p w14:paraId="687D8C25" w14:textId="77777777" w:rsidR="00DD18EF" w:rsidRPr="007D36D8" w:rsidRDefault="003E1A1A">
      <w:pPr>
        <w:pStyle w:val="Ttulo2"/>
        <w:keepNext/>
        <w:rPr>
          <w:color w:val="000000" w:themeColor="text1"/>
        </w:rPr>
      </w:pPr>
      <w:r w:rsidRPr="007D36D8">
        <w:rPr>
          <w:color w:val="000000" w:themeColor="text1"/>
        </w:rPr>
        <w:t xml:space="preserve">3.2 Entidades y </w:t>
      </w:r>
      <w:proofErr w:type="spellStart"/>
      <w:r w:rsidRPr="007D36D8">
        <w:rPr>
          <w:color w:val="000000" w:themeColor="text1"/>
        </w:rPr>
        <w:t>Value</w:t>
      </w:r>
      <w:proofErr w:type="spellEnd"/>
      <w:r w:rsidRPr="007D36D8">
        <w:rPr>
          <w:color w:val="000000" w:themeColor="text1"/>
        </w:rPr>
        <w:t xml:space="preserve"> </w:t>
      </w:r>
      <w:proofErr w:type="spellStart"/>
      <w:r w:rsidRPr="007D36D8">
        <w:rPr>
          <w:color w:val="000000" w:themeColor="text1"/>
        </w:rPr>
        <w:t>Objects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7"/>
        <w:gridCol w:w="4841"/>
        <w:gridCol w:w="4126"/>
      </w:tblGrid>
      <w:tr w:rsidR="00DD18EF" w14:paraId="5A9F1934" w14:textId="77777777">
        <w:trPr>
          <w:cantSplit/>
          <w:tblHeader/>
        </w:trPr>
        <w:tc>
          <w:tcPr>
            <w:tcW w:w="12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64B2D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48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2EBEC2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Elementos</w:t>
            </w:r>
          </w:p>
        </w:tc>
        <w:tc>
          <w:tcPr>
            <w:tcW w:w="412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90846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Por qué</w:t>
            </w:r>
          </w:p>
        </w:tc>
      </w:tr>
      <w:tr w:rsidR="00DD18EF" w14:paraId="0AC05995" w14:textId="77777777">
        <w:trPr>
          <w:cantSplit/>
        </w:trPr>
        <w:tc>
          <w:tcPr>
            <w:tcW w:w="12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96CD70" w14:textId="77777777" w:rsidR="00DD18EF" w:rsidRDefault="003E1A1A">
            <w:r>
              <w:rPr>
                <w:sz w:val="15"/>
                <w:szCs w:val="15"/>
              </w:rPr>
              <w:t>Entidades</w:t>
            </w:r>
          </w:p>
        </w:tc>
        <w:tc>
          <w:tcPr>
            <w:tcW w:w="48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540A98" w14:textId="77777777" w:rsidR="00DD18EF" w:rsidRDefault="003E1A1A">
            <w:r>
              <w:rPr>
                <w:sz w:val="15"/>
                <w:szCs w:val="15"/>
              </w:rPr>
              <w:t xml:space="preserve">Evento, Propuesta, </w:t>
            </w:r>
            <w:proofErr w:type="spellStart"/>
            <w:r>
              <w:rPr>
                <w:sz w:val="15"/>
                <w:szCs w:val="15"/>
              </w:rPr>
              <w:t>VersionDePropuesta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SolicitudDeCambio</w:t>
            </w:r>
            <w:proofErr w:type="spellEnd"/>
            <w:r>
              <w:rPr>
                <w:sz w:val="15"/>
                <w:szCs w:val="15"/>
              </w:rPr>
              <w:t>, Proveedor, Cliente</w:t>
            </w:r>
          </w:p>
        </w:tc>
        <w:tc>
          <w:tcPr>
            <w:tcW w:w="412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2738F1" w14:textId="77777777" w:rsidR="00DD18EF" w:rsidRDefault="003E1A1A">
            <w:r>
              <w:rPr>
                <w:sz w:val="15"/>
                <w:szCs w:val="15"/>
              </w:rPr>
              <w:t xml:space="preserve">Tienen identidad y ciclo de vida; deben </w:t>
            </w:r>
            <w:proofErr w:type="gramStart"/>
            <w:r>
              <w:rPr>
                <w:sz w:val="15"/>
                <w:szCs w:val="15"/>
              </w:rPr>
              <w:t>distinguirse</w:t>
            </w:r>
            <w:proofErr w:type="gramEnd"/>
            <w:r>
              <w:rPr>
                <w:sz w:val="15"/>
                <w:szCs w:val="15"/>
              </w:rPr>
              <w:t xml:space="preserve"> aunque cambien sus datos</w:t>
            </w:r>
          </w:p>
        </w:tc>
      </w:tr>
      <w:tr w:rsidR="00DD18EF" w14:paraId="4B38C586" w14:textId="77777777">
        <w:trPr>
          <w:cantSplit/>
        </w:trPr>
        <w:tc>
          <w:tcPr>
            <w:tcW w:w="12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396F6A" w14:textId="77777777" w:rsidR="00DD18EF" w:rsidRDefault="003E1A1A">
            <w:proofErr w:type="spellStart"/>
            <w:r>
              <w:rPr>
                <w:sz w:val="15"/>
                <w:szCs w:val="15"/>
              </w:rPr>
              <w:t>Value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Objects</w:t>
            </w:r>
            <w:proofErr w:type="spellEnd"/>
          </w:p>
        </w:tc>
        <w:tc>
          <w:tcPr>
            <w:tcW w:w="48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73F786" w14:textId="77777777" w:rsidR="00DD18EF" w:rsidRDefault="003E1A1A">
            <w:r>
              <w:rPr>
                <w:sz w:val="15"/>
                <w:szCs w:val="15"/>
              </w:rPr>
              <w:t xml:space="preserve">Dinero, Aforo, </w:t>
            </w:r>
            <w:proofErr w:type="spellStart"/>
            <w:r>
              <w:rPr>
                <w:sz w:val="15"/>
                <w:szCs w:val="15"/>
              </w:rPr>
              <w:t>FechaDeEvento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NumeroDeVersion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LineaDeServicio</w:t>
            </w:r>
            <w:proofErr w:type="spellEnd"/>
            <w:r>
              <w:rPr>
                <w:sz w:val="15"/>
                <w:szCs w:val="15"/>
              </w:rPr>
              <w:t xml:space="preserve">, Pago, Responsable, </w:t>
            </w:r>
            <w:proofErr w:type="spellStart"/>
            <w:r>
              <w:rPr>
                <w:sz w:val="15"/>
                <w:szCs w:val="15"/>
              </w:rPr>
              <w:t>TipoDeEvento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EstadoDeProveedor</w:t>
            </w:r>
            <w:proofErr w:type="spellEnd"/>
          </w:p>
        </w:tc>
        <w:tc>
          <w:tcPr>
            <w:tcW w:w="412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EB8422" w14:textId="77777777" w:rsidR="00DD18EF" w:rsidRDefault="003E1A1A">
            <w:r>
              <w:rPr>
                <w:sz w:val="15"/>
                <w:szCs w:val="15"/>
              </w:rPr>
              <w:t>Se definen por sus valores y reglas (por ejemplo, el aforo no puede ser cero)</w:t>
            </w:r>
          </w:p>
        </w:tc>
      </w:tr>
      <w:tr w:rsidR="00DD18EF" w14:paraId="1B1726D2" w14:textId="77777777">
        <w:trPr>
          <w:cantSplit/>
        </w:trPr>
        <w:tc>
          <w:tcPr>
            <w:tcW w:w="12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E6FDB" w14:textId="77777777" w:rsidR="00DD18EF" w:rsidRDefault="003E1A1A">
            <w:r>
              <w:rPr>
                <w:sz w:val="15"/>
                <w:szCs w:val="15"/>
              </w:rPr>
              <w:t>No se modelan como entidad</w:t>
            </w:r>
          </w:p>
        </w:tc>
        <w:tc>
          <w:tcPr>
            <w:tcW w:w="484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161E04" w14:textId="77777777" w:rsidR="00DD18EF" w:rsidRDefault="003E1A1A">
            <w:r>
              <w:rPr>
                <w:sz w:val="15"/>
                <w:szCs w:val="15"/>
              </w:rPr>
              <w:t xml:space="preserve">Tablas de apoyo, pantallas, el </w:t>
            </w:r>
            <w:proofErr w:type="spellStart"/>
            <w:r>
              <w:rPr>
                <w:sz w:val="15"/>
                <w:szCs w:val="15"/>
              </w:rPr>
              <w:t>gateway</w:t>
            </w:r>
            <w:proofErr w:type="spellEnd"/>
            <w:r>
              <w:rPr>
                <w:sz w:val="15"/>
                <w:szCs w:val="15"/>
              </w:rPr>
              <w:t xml:space="preserve"> del BPMN</w:t>
            </w:r>
          </w:p>
        </w:tc>
        <w:tc>
          <w:tcPr>
            <w:tcW w:w="412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8A6A27" w14:textId="77777777" w:rsidR="00DD18EF" w:rsidRDefault="003E1A1A">
            <w:r>
              <w:rPr>
                <w:sz w:val="15"/>
                <w:szCs w:val="15"/>
              </w:rPr>
              <w:t>No tienen comportamiento ni identidad propia en el negocio</w:t>
            </w:r>
          </w:p>
        </w:tc>
      </w:tr>
    </w:tbl>
    <w:p w14:paraId="62391928" w14:textId="77777777" w:rsidR="00DD18EF" w:rsidRDefault="00DD18EF">
      <w:pPr>
        <w:spacing w:after="120"/>
      </w:pPr>
    </w:p>
    <w:p w14:paraId="43870FB0" w14:textId="77777777" w:rsidR="00DD18EF" w:rsidRPr="007D36D8" w:rsidRDefault="003E1A1A">
      <w:pPr>
        <w:pStyle w:val="Ttulo2"/>
        <w:keepNext/>
        <w:rPr>
          <w:color w:val="000000" w:themeColor="text1"/>
        </w:rPr>
      </w:pPr>
      <w:r w:rsidRPr="007D36D8">
        <w:rPr>
          <w:color w:val="000000" w:themeColor="text1"/>
        </w:rPr>
        <w:t xml:space="preserve">3.3 Fichas de </w:t>
      </w:r>
      <w:proofErr w:type="spellStart"/>
      <w:r w:rsidRPr="007D36D8">
        <w:rPr>
          <w:color w:val="000000" w:themeColor="text1"/>
        </w:rPr>
        <w:t>Aggregates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7"/>
        <w:gridCol w:w="1657"/>
        <w:gridCol w:w="1565"/>
        <w:gridCol w:w="2774"/>
        <w:gridCol w:w="2571"/>
      </w:tblGrid>
      <w:tr w:rsidR="00DD18EF" w14:paraId="1E582D44" w14:textId="77777777">
        <w:trPr>
          <w:cantSplit/>
          <w:tblHeader/>
        </w:trPr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71ABF4" w14:textId="77777777" w:rsidR="00DD18EF" w:rsidRDefault="003E1A1A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Aggregate</w:t>
            </w:r>
            <w:proofErr w:type="spellEnd"/>
          </w:p>
        </w:tc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DE8163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Raíz</w:t>
            </w:r>
          </w:p>
        </w:tc>
        <w:tc>
          <w:tcPr>
            <w:tcW w:w="1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69353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Responsabilidades</w:t>
            </w:r>
          </w:p>
        </w:tc>
        <w:tc>
          <w:tcPr>
            <w:tcW w:w="27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EA142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Invariantes</w:t>
            </w:r>
          </w:p>
        </w:tc>
        <w:tc>
          <w:tcPr>
            <w:tcW w:w="25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D2D1A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Eventos posibles</w:t>
            </w:r>
          </w:p>
        </w:tc>
      </w:tr>
      <w:tr w:rsidR="00DD18EF" w14:paraId="672E2587" w14:textId="77777777">
        <w:trPr>
          <w:cantSplit/>
        </w:trPr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CD560E" w14:textId="77777777" w:rsidR="00DD18EF" w:rsidRDefault="003E1A1A">
            <w:r>
              <w:rPr>
                <w:sz w:val="15"/>
                <w:szCs w:val="15"/>
              </w:rPr>
              <w:t>Propuesta</w:t>
            </w:r>
          </w:p>
        </w:tc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6B3472" w14:textId="77777777" w:rsidR="00DD18EF" w:rsidRDefault="003E1A1A">
            <w:r>
              <w:rPr>
                <w:sz w:val="15"/>
                <w:szCs w:val="15"/>
              </w:rPr>
              <w:t xml:space="preserve">Propuesta (contiene </w:t>
            </w:r>
            <w:proofErr w:type="spellStart"/>
            <w:r>
              <w:rPr>
                <w:sz w:val="15"/>
                <w:szCs w:val="15"/>
              </w:rPr>
              <w:t>VersionDePropuesta</w:t>
            </w:r>
            <w:proofErr w:type="spellEnd"/>
            <w:r>
              <w:rPr>
                <w:sz w:val="15"/>
                <w:szCs w:val="15"/>
              </w:rPr>
              <w:t xml:space="preserve"> y </w:t>
            </w:r>
            <w:proofErr w:type="spellStart"/>
            <w:r>
              <w:rPr>
                <w:sz w:val="15"/>
                <w:szCs w:val="15"/>
              </w:rPr>
              <w:t>LineaDeServicio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C7DFB1" w14:textId="77777777" w:rsidR="00DD18EF" w:rsidRDefault="003E1A1A">
            <w:r>
              <w:rPr>
                <w:sz w:val="15"/>
                <w:szCs w:val="15"/>
              </w:rPr>
              <w:t>Guardar el historial de versiones y su estado</w:t>
            </w:r>
          </w:p>
        </w:tc>
        <w:tc>
          <w:tcPr>
            <w:tcW w:w="27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DD60D2" w14:textId="77777777" w:rsidR="00DD18EF" w:rsidRDefault="003E1A1A">
            <w:r>
              <w:rPr>
                <w:sz w:val="15"/>
                <w:szCs w:val="15"/>
              </w:rPr>
              <w:t xml:space="preserve">INV-P1: las versiones son inmutables y nunca se </w:t>
            </w:r>
            <w:proofErr w:type="spellStart"/>
            <w:r>
              <w:rPr>
                <w:sz w:val="15"/>
                <w:szCs w:val="15"/>
              </w:rPr>
              <w:t>sobreescriben</w:t>
            </w:r>
            <w:proofErr w:type="spellEnd"/>
            <w:r>
              <w:rPr>
                <w:sz w:val="15"/>
                <w:szCs w:val="15"/>
              </w:rPr>
              <w:t xml:space="preserve"> (BR07). INV-P2: hay exactamente una versión vigente, la más reciente. INV-P3: solo se acepta una propuesta enviada. INV-P4: toda versión tiene al menos un servicio</w:t>
            </w:r>
          </w:p>
        </w:tc>
        <w:tc>
          <w:tcPr>
            <w:tcW w:w="25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D811C2" w14:textId="77777777" w:rsidR="00DD18EF" w:rsidRDefault="003E1A1A">
            <w:proofErr w:type="spellStart"/>
            <w:r>
              <w:rPr>
                <w:sz w:val="15"/>
                <w:szCs w:val="15"/>
              </w:rPr>
              <w:t>PropuestaGenerada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NuevaVersionDePropuestaGenerada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PropuestaAceptada</w:t>
            </w:r>
            <w:proofErr w:type="spellEnd"/>
          </w:p>
        </w:tc>
      </w:tr>
      <w:tr w:rsidR="00DD18EF" w14:paraId="4530AA55" w14:textId="77777777">
        <w:trPr>
          <w:cantSplit/>
        </w:trPr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29504" w14:textId="77777777" w:rsidR="00DD18EF" w:rsidRDefault="003E1A1A">
            <w:r>
              <w:rPr>
                <w:sz w:val="15"/>
                <w:szCs w:val="15"/>
              </w:rPr>
              <w:lastRenderedPageBreak/>
              <w:t>Evento</w:t>
            </w:r>
          </w:p>
        </w:tc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FBA6A7" w14:textId="77777777" w:rsidR="00DD18EF" w:rsidRDefault="003E1A1A">
            <w:r>
              <w:rPr>
                <w:sz w:val="15"/>
                <w:szCs w:val="15"/>
              </w:rPr>
              <w:t xml:space="preserve">Evento (contiene Contrato, Pago y </w:t>
            </w:r>
            <w:proofErr w:type="spellStart"/>
            <w:r>
              <w:rPr>
                <w:sz w:val="15"/>
                <w:szCs w:val="15"/>
              </w:rPr>
              <w:t>SolicitudDeCambio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1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35133C" w14:textId="77777777" w:rsidR="00DD18EF" w:rsidRDefault="003E1A1A">
            <w:r>
              <w:rPr>
                <w:sz w:val="15"/>
                <w:szCs w:val="15"/>
              </w:rPr>
              <w:t>Controlar el ciclo de vida, los pagos y los cambios</w:t>
            </w:r>
          </w:p>
        </w:tc>
        <w:tc>
          <w:tcPr>
            <w:tcW w:w="27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2FB1FA" w14:textId="77777777" w:rsidR="00DD18EF" w:rsidRDefault="003E1A1A">
            <w:r>
              <w:rPr>
                <w:sz w:val="15"/>
                <w:szCs w:val="15"/>
              </w:rPr>
              <w:t>INV-E1: solo está "Confirmado" con contrato firmado y pagos &gt;= 30% del monto total (BR01). INV-E2: el anticipo solo lo registra Administración y solo con contrato (RNF03). INV-E3: un cambio con menos de 15 días queda pendiente de autorización con cargo del 15% (BR04). INV-E4: todo cambio guarda responsable, fecha, condición anterior y nueva (BR10). INV-E5: no se cierra con saldo pendiente (BR09, RNF06). INV-E6: el saldo es monto total más cargos aplicados menos pagos; no existe operación de reembolso del anticipo (BR01)</w:t>
            </w:r>
          </w:p>
        </w:tc>
        <w:tc>
          <w:tcPr>
            <w:tcW w:w="25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CB7ABF" w14:textId="77777777" w:rsidR="00DD18EF" w:rsidRDefault="003E1A1A">
            <w:proofErr w:type="spellStart"/>
            <w:r>
              <w:rPr>
                <w:sz w:val="15"/>
                <w:szCs w:val="15"/>
              </w:rPr>
              <w:t>ContratoFirmado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AnticipoRegistrado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EventoConfirmado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CambioPendienteDeAutorizacion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CambioAplicado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CargoPorUrgenciaAplicado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EventoLiquidado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EventoCerrado</w:t>
            </w:r>
            <w:proofErr w:type="spellEnd"/>
          </w:p>
        </w:tc>
      </w:tr>
      <w:tr w:rsidR="00DD18EF" w14:paraId="4F427D1A" w14:textId="77777777">
        <w:trPr>
          <w:cantSplit/>
        </w:trPr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035A83" w14:textId="77777777" w:rsidR="00DD18EF" w:rsidRDefault="003E1A1A"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</w:p>
        </w:tc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B45969" w14:textId="77777777" w:rsidR="00DD18EF" w:rsidRDefault="003E1A1A"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</w:p>
        </w:tc>
        <w:tc>
          <w:tcPr>
            <w:tcW w:w="1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D6FAB8" w14:textId="77777777" w:rsidR="00DD18EF" w:rsidRDefault="003E1A1A">
            <w:r>
              <w:rPr>
                <w:sz w:val="15"/>
                <w:szCs w:val="15"/>
              </w:rPr>
              <w:t>Controlar la respuesta del proveedor y su plazo</w:t>
            </w:r>
          </w:p>
        </w:tc>
        <w:tc>
          <w:tcPr>
            <w:tcW w:w="27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5D3C0F" w14:textId="77777777" w:rsidR="00DD18EF" w:rsidRDefault="003E1A1A">
            <w:r>
              <w:rPr>
                <w:sz w:val="15"/>
                <w:szCs w:val="15"/>
              </w:rPr>
              <w:t>INV-S1: solo se confirma o rechaza mientras esté "Pendiente" y dentro de 48 h (BR02). INV-S2: pasadas las 48 h sin respuesta pasa a "Expirado" y no regresa a "Pendiente". INV-S3: una solicitud de sustitución referencia a la anterior (BR06)</w:t>
            </w:r>
          </w:p>
        </w:tc>
        <w:tc>
          <w:tcPr>
            <w:tcW w:w="25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5F5C5" w14:textId="77777777" w:rsidR="00DD18EF" w:rsidRDefault="003E1A1A">
            <w:proofErr w:type="spellStart"/>
            <w:r>
              <w:rPr>
                <w:sz w:val="15"/>
                <w:szCs w:val="15"/>
              </w:rPr>
              <w:t>SolicitudAProveedorEnviada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ProveedorConfirmo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ProveedorRechazo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SolicitudDeProveedorExpirada</w:t>
            </w:r>
            <w:proofErr w:type="spellEnd"/>
          </w:p>
        </w:tc>
      </w:tr>
      <w:tr w:rsidR="00DD18EF" w14:paraId="7528B7D9" w14:textId="77777777">
        <w:trPr>
          <w:cantSplit/>
        </w:trPr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635EC" w14:textId="77777777" w:rsidR="00DD18EF" w:rsidRDefault="003E1A1A">
            <w:r>
              <w:rPr>
                <w:sz w:val="15"/>
                <w:szCs w:val="15"/>
              </w:rPr>
              <w:t>Proveedor y Cliente</w:t>
            </w:r>
          </w:p>
        </w:tc>
        <w:tc>
          <w:tcPr>
            <w:tcW w:w="165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0F72A8" w14:textId="77777777" w:rsidR="00DD18EF" w:rsidRDefault="003E1A1A">
            <w:r>
              <w:rPr>
                <w:sz w:val="15"/>
                <w:szCs w:val="15"/>
              </w:rPr>
              <w:t>Proveedor, Cliente</w:t>
            </w:r>
          </w:p>
        </w:tc>
        <w:tc>
          <w:tcPr>
            <w:tcW w:w="156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AE5B4C" w14:textId="77777777" w:rsidR="00DD18EF" w:rsidRDefault="003E1A1A">
            <w:r>
              <w:rPr>
                <w:sz w:val="15"/>
                <w:szCs w:val="15"/>
              </w:rPr>
              <w:t>Catálogos con datos de referencia</w:t>
            </w:r>
          </w:p>
        </w:tc>
        <w:tc>
          <w:tcPr>
            <w:tcW w:w="27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F111EE" w14:textId="77777777" w:rsidR="00DD18EF" w:rsidRDefault="003E1A1A">
            <w:r>
              <w:rPr>
                <w:sz w:val="15"/>
                <w:szCs w:val="15"/>
              </w:rPr>
              <w:t>Sin invariantes complejos (se tratan como CRUD simple)</w:t>
            </w:r>
          </w:p>
        </w:tc>
        <w:tc>
          <w:tcPr>
            <w:tcW w:w="25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9C574" w14:textId="77777777" w:rsidR="00DD18EF" w:rsidRDefault="003E1A1A">
            <w:r>
              <w:rPr>
                <w:sz w:val="15"/>
                <w:szCs w:val="15"/>
              </w:rPr>
              <w:t>Ninguno</w:t>
            </w:r>
          </w:p>
        </w:tc>
      </w:tr>
    </w:tbl>
    <w:p w14:paraId="3621EF54" w14:textId="77777777" w:rsidR="00DD18EF" w:rsidRDefault="00DD18EF">
      <w:pPr>
        <w:spacing w:after="120"/>
      </w:pPr>
    </w:p>
    <w:p w14:paraId="4EE727C8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Reglas de frontera:</w:t>
      </w:r>
      <w:r>
        <w:rPr>
          <w:sz w:val="19"/>
          <w:szCs w:val="19"/>
        </w:rPr>
        <w:t xml:space="preserve"> los </w:t>
      </w:r>
      <w:proofErr w:type="spellStart"/>
      <w:r>
        <w:rPr>
          <w:sz w:val="19"/>
          <w:szCs w:val="19"/>
        </w:rPr>
        <w:t>Aggregates</w:t>
      </w:r>
      <w:proofErr w:type="spellEnd"/>
      <w:r>
        <w:rPr>
          <w:sz w:val="19"/>
          <w:szCs w:val="19"/>
        </w:rPr>
        <w:t xml:space="preserve"> se referencian entre sí por identificador (</w:t>
      </w:r>
      <w:proofErr w:type="spellStart"/>
      <w:r>
        <w:rPr>
          <w:sz w:val="19"/>
          <w:szCs w:val="19"/>
        </w:rPr>
        <w:t>evento_id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proveedor_id</w:t>
      </w:r>
      <w:proofErr w:type="spellEnd"/>
      <w:r>
        <w:rPr>
          <w:sz w:val="19"/>
          <w:szCs w:val="19"/>
        </w:rPr>
        <w:t xml:space="preserve">), nunca por objeto, y cada transacción modifica un </w:t>
      </w:r>
      <w:proofErr w:type="spellStart"/>
      <w:r>
        <w:rPr>
          <w:sz w:val="19"/>
          <w:szCs w:val="19"/>
        </w:rPr>
        <w:t>Aggregate</w:t>
      </w:r>
      <w:proofErr w:type="spellEnd"/>
      <w:r>
        <w:rPr>
          <w:sz w:val="19"/>
          <w:szCs w:val="19"/>
        </w:rPr>
        <w:t xml:space="preserve"> salvo las excepciones documentadas en la sección 5.</w:t>
      </w:r>
    </w:p>
    <w:p w14:paraId="14EDFB53" w14:textId="77777777" w:rsidR="00DD18EF" w:rsidRPr="00155DEE" w:rsidRDefault="003E1A1A">
      <w:pPr>
        <w:pStyle w:val="Ttulo2"/>
        <w:keepNext/>
        <w:rPr>
          <w:color w:val="000000" w:themeColor="text1"/>
        </w:rPr>
      </w:pPr>
      <w:r w:rsidRPr="00155DEE">
        <w:rPr>
          <w:color w:val="000000" w:themeColor="text1"/>
        </w:rPr>
        <w:t xml:space="preserve">3.4 </w:t>
      </w:r>
      <w:proofErr w:type="spellStart"/>
      <w:r w:rsidRPr="00155DEE">
        <w:rPr>
          <w:color w:val="000000" w:themeColor="text1"/>
        </w:rPr>
        <w:t>Domain</w:t>
      </w:r>
      <w:proofErr w:type="spellEnd"/>
      <w:r w:rsidRPr="00155DEE">
        <w:rPr>
          <w:color w:val="000000" w:themeColor="text1"/>
        </w:rPr>
        <w:t xml:space="preserve"> </w:t>
      </w:r>
      <w:proofErr w:type="spellStart"/>
      <w:r w:rsidRPr="00155DEE">
        <w:rPr>
          <w:color w:val="000000" w:themeColor="text1"/>
        </w:rPr>
        <w:t>Services</w:t>
      </w:r>
      <w:proofErr w:type="spellEnd"/>
      <w:r w:rsidRPr="00155DEE">
        <w:rPr>
          <w:color w:val="000000" w:themeColor="text1"/>
        </w:rPr>
        <w:t xml:space="preserve"> y </w:t>
      </w:r>
      <w:proofErr w:type="spellStart"/>
      <w:r w:rsidRPr="00155DEE">
        <w:rPr>
          <w:color w:val="000000" w:themeColor="text1"/>
        </w:rPr>
        <w:t>Domain</w:t>
      </w:r>
      <w:proofErr w:type="spellEnd"/>
      <w:r w:rsidRPr="00155DEE">
        <w:rPr>
          <w:color w:val="000000" w:themeColor="text1"/>
        </w:rPr>
        <w:t xml:space="preserve"> </w:t>
      </w:r>
      <w:proofErr w:type="spellStart"/>
      <w:r w:rsidRPr="00155DEE">
        <w:rPr>
          <w:color w:val="000000" w:themeColor="text1"/>
        </w:rPr>
        <w:t>Events</w:t>
      </w:r>
      <w:proofErr w:type="spellEnd"/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18"/>
        <w:gridCol w:w="4302"/>
        <w:gridCol w:w="4304"/>
      </w:tblGrid>
      <w:tr w:rsidR="00DD18EF" w14:paraId="0EC5F6AF" w14:textId="77777777">
        <w:trPr>
          <w:cantSplit/>
          <w:tblHeader/>
        </w:trPr>
        <w:tc>
          <w:tcPr>
            <w:tcW w:w="16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CF6690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Elemento</w:t>
            </w:r>
          </w:p>
        </w:tc>
        <w:tc>
          <w:tcPr>
            <w:tcW w:w="430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9E59C3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430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65134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Justificación</w:t>
            </w:r>
          </w:p>
        </w:tc>
      </w:tr>
      <w:tr w:rsidR="00DD18EF" w14:paraId="253B5129" w14:textId="77777777">
        <w:trPr>
          <w:cantSplit/>
        </w:trPr>
        <w:tc>
          <w:tcPr>
            <w:tcW w:w="16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95534A" w14:textId="77777777" w:rsidR="00DD18EF" w:rsidRDefault="003E1A1A"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Service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</w:p>
        </w:tc>
        <w:tc>
          <w:tcPr>
            <w:tcW w:w="430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A9352C" w14:textId="77777777" w:rsidR="00DD18EF" w:rsidRDefault="003E1A1A">
            <w:r>
              <w:rPr>
                <w:sz w:val="15"/>
                <w:szCs w:val="15"/>
              </w:rPr>
              <w:t>Evalúa, con la fecha del evento, la fecha del cambio y el incremento de costo, si hay cargo y si se requiere autorización. Compone reglas (</w:t>
            </w:r>
            <w:proofErr w:type="spellStart"/>
            <w:r>
              <w:rPr>
                <w:sz w:val="15"/>
                <w:szCs w:val="15"/>
              </w:rPr>
              <w:t>ReglaDeCambio</w:t>
            </w:r>
            <w:proofErr w:type="spellEnd"/>
            <w:r>
              <w:rPr>
                <w:sz w:val="15"/>
                <w:szCs w:val="15"/>
              </w:rPr>
              <w:t xml:space="preserve">); hoy existe </w:t>
            </w:r>
            <w:proofErr w:type="spellStart"/>
            <w:r>
              <w:rPr>
                <w:sz w:val="15"/>
                <w:szCs w:val="15"/>
              </w:rPr>
              <w:t>ReglaDeCargoPorUrgencia</w:t>
            </w:r>
            <w:proofErr w:type="spellEnd"/>
          </w:p>
        </w:tc>
        <w:tc>
          <w:tcPr>
            <w:tcW w:w="430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69930E" w14:textId="77777777" w:rsidR="00DD18EF" w:rsidRDefault="003E1A1A">
            <w:r>
              <w:rPr>
                <w:sz w:val="15"/>
                <w:szCs w:val="15"/>
              </w:rPr>
              <w:t xml:space="preserve">No pertenece a un solo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>, depende de datos de varios y es una política que puede cambiar (BR03, BR04)</w:t>
            </w:r>
          </w:p>
        </w:tc>
      </w:tr>
      <w:tr w:rsidR="00DD18EF" w14:paraId="4B94A603" w14:textId="77777777">
        <w:trPr>
          <w:cantSplit/>
        </w:trPr>
        <w:tc>
          <w:tcPr>
            <w:tcW w:w="16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A559E6" w14:textId="77777777" w:rsidR="00DD18EF" w:rsidRDefault="003E1A1A"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Events</w:t>
            </w:r>
            <w:proofErr w:type="spellEnd"/>
          </w:p>
        </w:tc>
        <w:tc>
          <w:tcPr>
            <w:tcW w:w="430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76BBC0" w14:textId="77777777" w:rsidR="00DD18EF" w:rsidRDefault="003E1A1A">
            <w:r>
              <w:rPr>
                <w:sz w:val="15"/>
                <w:szCs w:val="15"/>
              </w:rPr>
              <w:t xml:space="preserve">Propuesta: </w:t>
            </w:r>
            <w:proofErr w:type="spellStart"/>
            <w:r>
              <w:rPr>
                <w:sz w:val="15"/>
                <w:szCs w:val="15"/>
              </w:rPr>
              <w:t>PropuestaGenerada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NuevaVersionDePropuestaGenerada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PropuestaAceptada</w:t>
            </w:r>
            <w:proofErr w:type="spellEnd"/>
            <w:r>
              <w:rPr>
                <w:sz w:val="15"/>
                <w:szCs w:val="15"/>
              </w:rPr>
              <w:t xml:space="preserve">. Evento: </w:t>
            </w:r>
            <w:proofErr w:type="spellStart"/>
            <w:r>
              <w:rPr>
                <w:sz w:val="15"/>
                <w:szCs w:val="15"/>
              </w:rPr>
              <w:t>ContratoFirmado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AnticipoRegistrado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EventoConfirmado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CambioPendienteDeAutorizacion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CambioAplicado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CargoPorUrgenciaAplicado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EventoLiquidado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EventoCerrado</w:t>
            </w:r>
            <w:proofErr w:type="spellEnd"/>
            <w:r>
              <w:rPr>
                <w:sz w:val="15"/>
                <w:szCs w:val="15"/>
              </w:rPr>
              <w:t xml:space="preserve">. Solicitud: </w:t>
            </w:r>
            <w:proofErr w:type="spellStart"/>
            <w:r>
              <w:rPr>
                <w:sz w:val="15"/>
                <w:szCs w:val="15"/>
              </w:rPr>
              <w:t>SolicitudAProveedorEnviada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ProveedorConfirmo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ProveedorRechazo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SolicitudDeProveedorExpirada</w:t>
            </w:r>
            <w:proofErr w:type="spellEnd"/>
          </w:p>
        </w:tc>
        <w:tc>
          <w:tcPr>
            <w:tcW w:w="430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0D7D82" w14:textId="77777777" w:rsidR="00DD18EF" w:rsidRDefault="003E1A1A">
            <w:r>
              <w:rPr>
                <w:sz w:val="15"/>
                <w:szCs w:val="15"/>
              </w:rPr>
              <w:t>Son hechos ya ocurridos que interesan a otros componentes: notificar proveedores (US04, US08), alertar al Coordinador (US06) y avisar a Administración (BR04)</w:t>
            </w:r>
          </w:p>
        </w:tc>
      </w:tr>
    </w:tbl>
    <w:p w14:paraId="20B1AD5D" w14:textId="77777777" w:rsidR="00DD18EF" w:rsidRDefault="00DD18EF">
      <w:pPr>
        <w:spacing w:after="120"/>
      </w:pPr>
    </w:p>
    <w:p w14:paraId="5B548E51" w14:textId="77777777" w:rsidR="00DD18EF" w:rsidRPr="00155DEE" w:rsidRDefault="003E1A1A">
      <w:pPr>
        <w:pStyle w:val="Ttulo2"/>
        <w:keepNext/>
        <w:rPr>
          <w:color w:val="000000" w:themeColor="text1"/>
        </w:rPr>
      </w:pPr>
      <w:r w:rsidRPr="00155DEE">
        <w:rPr>
          <w:color w:val="000000" w:themeColor="text1"/>
        </w:rPr>
        <w:t>3.5 Relaciones y límites del mapa</w:t>
      </w:r>
    </w:p>
    <w:p w14:paraId="55E4A8D8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Evento</w:t>
      </w:r>
      <w:r>
        <w:rPr>
          <w:sz w:val="19"/>
          <w:szCs w:val="19"/>
        </w:rPr>
        <w:t xml:space="preserve"> referencia al Cliente por identificador. Contiene sus Pagos y Solicitudes de Cambio (composición).</w:t>
      </w:r>
    </w:p>
    <w:p w14:paraId="402E4421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Propuesta</w:t>
      </w:r>
      <w:r>
        <w:rPr>
          <w:sz w:val="19"/>
          <w:szCs w:val="19"/>
        </w:rPr>
        <w:t xml:space="preserve"> referencia al Evento por identificador. Contiene sus Versiones, y estas sus Líneas de Servicio.</w:t>
      </w:r>
    </w:p>
    <w:p w14:paraId="49F881C6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proofErr w:type="spellStart"/>
      <w:r>
        <w:rPr>
          <w:b/>
          <w:bCs/>
          <w:sz w:val="19"/>
          <w:szCs w:val="19"/>
        </w:rPr>
        <w:t>SolicitudDeProveedor</w:t>
      </w:r>
      <w:proofErr w:type="spellEnd"/>
      <w:r>
        <w:rPr>
          <w:sz w:val="19"/>
          <w:szCs w:val="19"/>
        </w:rPr>
        <w:t xml:space="preserve"> referencia al Evento y al Proveedor por identificador.</w:t>
      </w:r>
    </w:p>
    <w:p w14:paraId="5D977653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proofErr w:type="spellStart"/>
      <w:r>
        <w:rPr>
          <w:b/>
          <w:bCs/>
          <w:sz w:val="19"/>
          <w:szCs w:val="19"/>
        </w:rPr>
        <w:t>PoliticaDeCambios</w:t>
      </w:r>
      <w:proofErr w:type="spellEnd"/>
      <w:r>
        <w:rPr>
          <w:sz w:val="19"/>
          <w:szCs w:val="19"/>
        </w:rPr>
        <w:t xml:space="preserve"> es consultada por el Evento al solicitar un cambio; no guarda estado.</w:t>
      </w:r>
    </w:p>
    <w:p w14:paraId="16A32F7D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Los </w:t>
      </w:r>
      <w:proofErr w:type="spellStart"/>
      <w:r>
        <w:rPr>
          <w:b/>
          <w:bCs/>
          <w:sz w:val="19"/>
          <w:szCs w:val="19"/>
        </w:rPr>
        <w:t>Domain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Events</w:t>
      </w:r>
      <w:proofErr w:type="spellEnd"/>
      <w:r>
        <w:rPr>
          <w:sz w:val="19"/>
          <w:szCs w:val="19"/>
        </w:rPr>
        <w:t xml:space="preserve"> salen de los </w:t>
      </w:r>
      <w:proofErr w:type="spellStart"/>
      <w:r>
        <w:rPr>
          <w:sz w:val="19"/>
          <w:szCs w:val="19"/>
        </w:rPr>
        <w:t>Aggregates</w:t>
      </w:r>
      <w:proofErr w:type="spellEnd"/>
      <w:r>
        <w:rPr>
          <w:sz w:val="19"/>
          <w:szCs w:val="19"/>
        </w:rPr>
        <w:t xml:space="preserve"> y los consumen manejadores de la capa de aplicación.</w:t>
      </w:r>
    </w:p>
    <w:p w14:paraId="0D618004" w14:textId="77777777" w:rsidR="00DD18EF" w:rsidRDefault="00DD18EF">
      <w:pPr>
        <w:spacing w:after="60"/>
      </w:pPr>
    </w:p>
    <w:p w14:paraId="7078D65E" w14:textId="77777777" w:rsidR="00DD18EF" w:rsidRPr="00155DEE" w:rsidRDefault="003E1A1A">
      <w:pPr>
        <w:pStyle w:val="Ttulo2"/>
        <w:keepNext/>
        <w:rPr>
          <w:color w:val="000000" w:themeColor="text1"/>
        </w:rPr>
      </w:pPr>
      <w:r w:rsidRPr="00155DEE">
        <w:rPr>
          <w:color w:val="000000" w:themeColor="text1"/>
        </w:rPr>
        <w:t>3.6 Decisiones dudosas y descartadas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9"/>
        <w:gridCol w:w="1121"/>
        <w:gridCol w:w="3974"/>
        <w:gridCol w:w="2790"/>
      </w:tblGrid>
      <w:tr w:rsidR="00DD18EF" w14:paraId="0DC9638E" w14:textId="77777777">
        <w:trPr>
          <w:cantSplit/>
          <w:tblHeader/>
        </w:trPr>
        <w:tc>
          <w:tcPr>
            <w:tcW w:w="233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C4C7D6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Duda</w:t>
            </w:r>
          </w:p>
        </w:tc>
        <w:tc>
          <w:tcPr>
            <w:tcW w:w="11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3347F7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Decisión</w:t>
            </w:r>
          </w:p>
        </w:tc>
        <w:tc>
          <w:tcPr>
            <w:tcW w:w="39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5CA5CD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Razón</w:t>
            </w:r>
          </w:p>
        </w:tc>
        <w:tc>
          <w:tcPr>
            <w:tcW w:w="279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515F7F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Alternativa descartada</w:t>
            </w:r>
          </w:p>
        </w:tc>
      </w:tr>
      <w:tr w:rsidR="00DD18EF" w14:paraId="46BD8986" w14:textId="77777777">
        <w:trPr>
          <w:cantSplit/>
        </w:trPr>
        <w:tc>
          <w:tcPr>
            <w:tcW w:w="233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FCFEF4" w14:textId="77777777" w:rsidR="00DD18EF" w:rsidRDefault="003E1A1A">
            <w:r>
              <w:rPr>
                <w:sz w:val="15"/>
                <w:szCs w:val="15"/>
              </w:rPr>
              <w:t xml:space="preserve">¿Los pagos son un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aparte (</w:t>
            </w:r>
            <w:proofErr w:type="spellStart"/>
            <w:r>
              <w:rPr>
                <w:sz w:val="15"/>
                <w:szCs w:val="15"/>
              </w:rPr>
              <w:t>CuentaDelEvento</w:t>
            </w:r>
            <w:proofErr w:type="spellEnd"/>
            <w:r>
              <w:rPr>
                <w:sz w:val="15"/>
                <w:szCs w:val="15"/>
              </w:rPr>
              <w:t>)?</w:t>
            </w:r>
          </w:p>
        </w:tc>
        <w:tc>
          <w:tcPr>
            <w:tcW w:w="11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CD8B3D" w14:textId="77777777" w:rsidR="00DD18EF" w:rsidRDefault="003E1A1A">
            <w:r>
              <w:rPr>
                <w:sz w:val="15"/>
                <w:szCs w:val="15"/>
              </w:rPr>
              <w:t>Quedan dentro del Evento</w:t>
            </w:r>
          </w:p>
        </w:tc>
        <w:tc>
          <w:tcPr>
            <w:tcW w:w="39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6390A2" w14:textId="77777777" w:rsidR="00DD18EF" w:rsidRDefault="003E1A1A">
            <w:r>
              <w:rPr>
                <w:sz w:val="15"/>
                <w:szCs w:val="15"/>
              </w:rPr>
              <w:t>INV-E1 e INV-E5 exigen consistencia inmediata entre estado, contrato y pagos</w:t>
            </w:r>
          </w:p>
        </w:tc>
        <w:tc>
          <w:tcPr>
            <w:tcW w:w="279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06FCA" w14:textId="77777777" w:rsidR="00DD18EF" w:rsidRDefault="003E1A1A">
            <w:r>
              <w:rPr>
                <w:sz w:val="15"/>
                <w:szCs w:val="15"/>
              </w:rPr>
              <w:t>Cuenta separada: obligaría a coordinar por eventos y permitiría estados contradictorios</w:t>
            </w:r>
          </w:p>
        </w:tc>
      </w:tr>
      <w:tr w:rsidR="00DD18EF" w14:paraId="0A99D7AE" w14:textId="77777777">
        <w:trPr>
          <w:cantSplit/>
        </w:trPr>
        <w:tc>
          <w:tcPr>
            <w:tcW w:w="233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51BE28" w14:textId="77777777" w:rsidR="00DD18EF" w:rsidRDefault="003E1A1A">
            <w:r>
              <w:rPr>
                <w:sz w:val="15"/>
                <w:szCs w:val="15"/>
              </w:rPr>
              <w:t xml:space="preserve">¿La 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 xml:space="preserve"> vive dentro del Evento?</w:t>
            </w:r>
          </w:p>
        </w:tc>
        <w:tc>
          <w:tcPr>
            <w:tcW w:w="11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F8F4A1" w14:textId="77777777" w:rsidR="00DD18EF" w:rsidRDefault="003E1A1A"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separado</w:t>
            </w:r>
          </w:p>
        </w:tc>
        <w:tc>
          <w:tcPr>
            <w:tcW w:w="39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D6DC7" w14:textId="77777777" w:rsidR="00DD18EF" w:rsidRDefault="003E1A1A">
            <w:r>
              <w:rPr>
                <w:sz w:val="15"/>
                <w:szCs w:val="15"/>
              </w:rPr>
              <w:t xml:space="preserve">Cada proveedor responde en paralelo y con su propio plazo; dentro del Evento bloquearía el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completo</w:t>
            </w:r>
          </w:p>
        </w:tc>
        <w:tc>
          <w:tcPr>
            <w:tcW w:w="279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F921FD" w14:textId="77777777" w:rsidR="00DD18EF" w:rsidRDefault="003E1A1A">
            <w:r>
              <w:rPr>
                <w:sz w:val="15"/>
                <w:szCs w:val="15"/>
              </w:rPr>
              <w:t>Solicitudes como lista dentro de Evento</w:t>
            </w:r>
          </w:p>
        </w:tc>
      </w:tr>
      <w:tr w:rsidR="00DD18EF" w14:paraId="63FC6033" w14:textId="77777777">
        <w:trPr>
          <w:cantSplit/>
        </w:trPr>
        <w:tc>
          <w:tcPr>
            <w:tcW w:w="233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F3EFD9" w14:textId="77777777" w:rsidR="00DD18EF" w:rsidRDefault="003E1A1A">
            <w:r>
              <w:rPr>
                <w:sz w:val="15"/>
                <w:szCs w:val="15"/>
              </w:rPr>
              <w:t>¿La Propuesta es parte del Evento?</w:t>
            </w:r>
          </w:p>
        </w:tc>
        <w:tc>
          <w:tcPr>
            <w:tcW w:w="11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45362C" w14:textId="77777777" w:rsidR="00DD18EF" w:rsidRDefault="003E1A1A"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separado</w:t>
            </w:r>
          </w:p>
        </w:tc>
        <w:tc>
          <w:tcPr>
            <w:tcW w:w="39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3BDD65" w14:textId="77777777" w:rsidR="00DD18EF" w:rsidRDefault="003E1A1A">
            <w:r>
              <w:rPr>
                <w:sz w:val="15"/>
                <w:szCs w:val="15"/>
              </w:rPr>
              <w:t>Existe antes de que el evento esté confirmado y su historial de versiones crece</w:t>
            </w:r>
          </w:p>
        </w:tc>
        <w:tc>
          <w:tcPr>
            <w:tcW w:w="279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A95A5D" w14:textId="77777777" w:rsidR="00DD18EF" w:rsidRDefault="003E1A1A">
            <w:r>
              <w:rPr>
                <w:sz w:val="15"/>
                <w:szCs w:val="15"/>
              </w:rPr>
              <w:t xml:space="preserve">Versiones dentro del Evento: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demasiado grande</w:t>
            </w:r>
          </w:p>
        </w:tc>
      </w:tr>
      <w:tr w:rsidR="00DD18EF" w14:paraId="7D70405E" w14:textId="77777777">
        <w:trPr>
          <w:cantSplit/>
        </w:trPr>
        <w:tc>
          <w:tcPr>
            <w:tcW w:w="233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036A21" w14:textId="77777777" w:rsidR="00DD18EF" w:rsidRDefault="003E1A1A">
            <w:r>
              <w:rPr>
                <w:sz w:val="15"/>
                <w:szCs w:val="15"/>
              </w:rPr>
              <w:lastRenderedPageBreak/>
              <w:t>¿</w:t>
            </w:r>
            <w:proofErr w:type="spellStart"/>
            <w:r>
              <w:rPr>
                <w:sz w:val="15"/>
                <w:szCs w:val="15"/>
              </w:rPr>
              <w:t>Backup</w:t>
            </w:r>
            <w:proofErr w:type="spellEnd"/>
            <w:r>
              <w:rPr>
                <w:sz w:val="15"/>
                <w:szCs w:val="15"/>
              </w:rPr>
              <w:t xml:space="preserve"> y Categoría A son subtipos de Proveedor?</w:t>
            </w:r>
          </w:p>
        </w:tc>
        <w:tc>
          <w:tcPr>
            <w:tcW w:w="11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B5983" w14:textId="77777777" w:rsidR="00DD18EF" w:rsidRDefault="003E1A1A">
            <w:r>
              <w:rPr>
                <w:sz w:val="15"/>
                <w:szCs w:val="15"/>
              </w:rPr>
              <w:t>Son atributos</w:t>
            </w:r>
          </w:p>
        </w:tc>
        <w:tc>
          <w:tcPr>
            <w:tcW w:w="39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75FB83" w14:textId="77777777" w:rsidR="00DD18EF" w:rsidRDefault="003E1A1A">
            <w:r>
              <w:rPr>
                <w:sz w:val="15"/>
                <w:szCs w:val="15"/>
              </w:rPr>
              <w:t>Son clasificaciones que pueden combinarse, no comportamientos distintos (Glosario #4 y #16)</w:t>
            </w:r>
          </w:p>
        </w:tc>
        <w:tc>
          <w:tcPr>
            <w:tcW w:w="279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3EB346" w14:textId="77777777" w:rsidR="00DD18EF" w:rsidRDefault="003E1A1A">
            <w:r>
              <w:rPr>
                <w:sz w:val="15"/>
                <w:szCs w:val="15"/>
              </w:rPr>
              <w:t xml:space="preserve">Subclases </w:t>
            </w:r>
            <w:proofErr w:type="spellStart"/>
            <w:r>
              <w:rPr>
                <w:sz w:val="15"/>
                <w:szCs w:val="15"/>
              </w:rPr>
              <w:t>ProveedorBackup</w:t>
            </w:r>
            <w:proofErr w:type="spellEnd"/>
            <w:r>
              <w:rPr>
                <w:sz w:val="15"/>
                <w:szCs w:val="15"/>
              </w:rPr>
              <w:t xml:space="preserve"> y </w:t>
            </w:r>
            <w:proofErr w:type="spellStart"/>
            <w:r>
              <w:rPr>
                <w:sz w:val="15"/>
                <w:szCs w:val="15"/>
              </w:rPr>
              <w:t>ProveedorCategoriaA</w:t>
            </w:r>
            <w:proofErr w:type="spellEnd"/>
          </w:p>
        </w:tc>
      </w:tr>
    </w:tbl>
    <w:p w14:paraId="56626257" w14:textId="77777777" w:rsidR="00DD18EF" w:rsidRDefault="00DD18EF">
      <w:pPr>
        <w:spacing w:after="120"/>
      </w:pPr>
    </w:p>
    <w:p w14:paraId="176377C1" w14:textId="77777777" w:rsidR="00DD18EF" w:rsidRPr="00FE37AD" w:rsidRDefault="003E1A1A">
      <w:pPr>
        <w:pStyle w:val="Ttulo1"/>
        <w:pageBreakBefore/>
        <w:rPr>
          <w:color w:val="000000" w:themeColor="text1"/>
        </w:rPr>
      </w:pPr>
      <w:r w:rsidRPr="00FE37AD">
        <w:rPr>
          <w:color w:val="000000" w:themeColor="text1"/>
        </w:rPr>
        <w:lastRenderedPageBreak/>
        <w:t xml:space="preserve">4. </w:t>
      </w:r>
      <w:proofErr w:type="spellStart"/>
      <w:r w:rsidRPr="00FE37AD">
        <w:rPr>
          <w:color w:val="000000" w:themeColor="text1"/>
        </w:rPr>
        <w:t>Service</w:t>
      </w:r>
      <w:proofErr w:type="spellEnd"/>
      <w:r w:rsidRPr="00FE37AD">
        <w:rPr>
          <w:color w:val="000000" w:themeColor="text1"/>
        </w:rPr>
        <w:t xml:space="preserve"> </w:t>
      </w:r>
      <w:proofErr w:type="spellStart"/>
      <w:r w:rsidRPr="00FE37AD">
        <w:rPr>
          <w:color w:val="000000" w:themeColor="text1"/>
        </w:rPr>
        <w:t>Layer</w:t>
      </w:r>
      <w:proofErr w:type="spellEnd"/>
      <w:r w:rsidRPr="00FE37AD">
        <w:rPr>
          <w:color w:val="000000" w:themeColor="text1"/>
        </w:rPr>
        <w:t xml:space="preserve"> (Etapa 4)</w:t>
      </w:r>
    </w:p>
    <w:p w14:paraId="5DF5D9EA" w14:textId="77777777" w:rsidR="00DD18EF" w:rsidRPr="00FE37AD" w:rsidRDefault="003E1A1A">
      <w:pPr>
        <w:pStyle w:val="Ttulo2"/>
        <w:keepNext/>
        <w:rPr>
          <w:color w:val="000000" w:themeColor="text1"/>
        </w:rPr>
      </w:pPr>
      <w:r w:rsidRPr="00FE37AD">
        <w:rPr>
          <w:color w:val="000000" w:themeColor="text1"/>
        </w:rPr>
        <w:t xml:space="preserve">4.1 </w:t>
      </w:r>
      <w:proofErr w:type="spellStart"/>
      <w:r w:rsidRPr="00FE37AD">
        <w:rPr>
          <w:color w:val="000000" w:themeColor="text1"/>
        </w:rPr>
        <w:t>Application</w:t>
      </w:r>
      <w:proofErr w:type="spellEnd"/>
      <w:r w:rsidRPr="00FE37AD">
        <w:rPr>
          <w:color w:val="000000" w:themeColor="text1"/>
        </w:rPr>
        <w:t xml:space="preserve"> </w:t>
      </w:r>
      <w:proofErr w:type="spellStart"/>
      <w:r w:rsidRPr="00FE37AD">
        <w:rPr>
          <w:color w:val="000000" w:themeColor="text1"/>
        </w:rPr>
        <w:t>Services</w:t>
      </w:r>
      <w:proofErr w:type="spellEnd"/>
    </w:p>
    <w:p w14:paraId="3BB5C5B1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Cada método expresa una intención completa del negocio y recibe un </w:t>
      </w:r>
      <w:proofErr w:type="spellStart"/>
      <w:r>
        <w:rPr>
          <w:sz w:val="19"/>
          <w:szCs w:val="19"/>
        </w:rPr>
        <w:t>Command</w:t>
      </w:r>
      <w:proofErr w:type="spellEnd"/>
      <w:r>
        <w:rPr>
          <w:sz w:val="19"/>
          <w:szCs w:val="19"/>
        </w:rPr>
        <w:t xml:space="preserve"> (sección 6).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5"/>
        <w:gridCol w:w="2509"/>
        <w:gridCol w:w="1056"/>
        <w:gridCol w:w="2506"/>
        <w:gridCol w:w="1094"/>
        <w:gridCol w:w="1654"/>
      </w:tblGrid>
      <w:tr w:rsidR="00DD18EF" w14:paraId="62539135" w14:textId="77777777">
        <w:trPr>
          <w:cantSplit/>
          <w:tblHeader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DEF6B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Servicio</w:t>
            </w:r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86A6B9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Método o caso de uso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B6F2A7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Entrada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87DCA4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Colaboradores</w:t>
            </w:r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284F9A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Salida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82A07C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Reglas que delega</w:t>
            </w:r>
          </w:p>
        </w:tc>
      </w:tr>
      <w:tr w:rsidR="00DD18EF" w14:paraId="1748E3A5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F68821" w14:textId="77777777" w:rsidR="00DD18EF" w:rsidRDefault="003E1A1A">
            <w:proofErr w:type="spellStart"/>
            <w:r>
              <w:rPr>
                <w:sz w:val="15"/>
                <w:szCs w:val="15"/>
              </w:rPr>
              <w:t>CotizacionService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126B8" w14:textId="77777777" w:rsidR="00DD18EF" w:rsidRDefault="003E1A1A">
            <w:proofErr w:type="spellStart"/>
            <w:r>
              <w:rPr>
                <w:sz w:val="15"/>
                <w:szCs w:val="15"/>
              </w:rPr>
              <w:t>registrar_solicitud_de_evento</w:t>
            </w:r>
            <w:proofErr w:type="spellEnd"/>
            <w:r>
              <w:rPr>
                <w:sz w:val="15"/>
                <w:szCs w:val="15"/>
              </w:rPr>
              <w:t xml:space="preserve"> (CU-01)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71451" w14:textId="77777777" w:rsidR="00DD18EF" w:rsidRDefault="003E1A1A">
            <w:r>
              <w:rPr>
                <w:sz w:val="15"/>
                <w:szCs w:val="15"/>
              </w:rPr>
              <w:t>Cliente, tipo, fecha, aforo, servicios cotizados, coordinador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635F75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RepositorioDeEventos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RepositorioDePropuestas</w:t>
            </w:r>
            <w:proofErr w:type="spellEnd"/>
            <w:r>
              <w:rPr>
                <w:sz w:val="15"/>
                <w:szCs w:val="15"/>
              </w:rPr>
              <w:t>, Reloj</w:t>
            </w:r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520B42" w14:textId="77777777" w:rsidR="00DD18EF" w:rsidRDefault="003E1A1A">
            <w:r>
              <w:rPr>
                <w:sz w:val="15"/>
                <w:szCs w:val="15"/>
              </w:rPr>
              <w:t>Identificadores del evento y de la propuesta V1.0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86B134" w14:textId="77777777" w:rsidR="00DD18EF" w:rsidRDefault="003E1A1A">
            <w:r>
              <w:rPr>
                <w:sz w:val="15"/>
                <w:szCs w:val="15"/>
              </w:rPr>
              <w:t>Aforo mayor que cero y al menos un servicio (Propuesta); estado inicial "Borrador"</w:t>
            </w:r>
          </w:p>
        </w:tc>
      </w:tr>
      <w:tr w:rsidR="00DD18EF" w14:paraId="7681B933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51FCEB" w14:textId="77777777" w:rsidR="00DD18EF" w:rsidRDefault="003E1A1A">
            <w:proofErr w:type="spellStart"/>
            <w:r>
              <w:rPr>
                <w:sz w:val="15"/>
                <w:szCs w:val="15"/>
              </w:rPr>
              <w:t>CotizacionService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60A440" w14:textId="77777777" w:rsidR="00DD18EF" w:rsidRDefault="003E1A1A">
            <w:proofErr w:type="spellStart"/>
            <w:r>
              <w:rPr>
                <w:sz w:val="15"/>
                <w:szCs w:val="15"/>
              </w:rPr>
              <w:t>generar_nueva_version_de_propuesta</w:t>
            </w:r>
            <w:proofErr w:type="spellEnd"/>
            <w:r>
              <w:rPr>
                <w:sz w:val="15"/>
                <w:szCs w:val="15"/>
              </w:rPr>
              <w:t xml:space="preserve"> (CU-01)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8A2622" w14:textId="77777777" w:rsidR="00DD18EF" w:rsidRDefault="003E1A1A">
            <w:r>
              <w:rPr>
                <w:sz w:val="15"/>
                <w:szCs w:val="15"/>
              </w:rPr>
              <w:t>Propuesta, servicios, aforo, motivo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E5BBFF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RepositorioDePropuestas</w:t>
            </w:r>
            <w:proofErr w:type="spellEnd"/>
            <w:r>
              <w:rPr>
                <w:sz w:val="15"/>
                <w:szCs w:val="15"/>
              </w:rPr>
              <w:t>, Reloj</w:t>
            </w:r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69F0B8" w14:textId="77777777" w:rsidR="00DD18EF" w:rsidRDefault="003E1A1A">
            <w:r>
              <w:rPr>
                <w:sz w:val="15"/>
                <w:szCs w:val="15"/>
              </w:rPr>
              <w:t>Nueva versión (V1.1, V1.2...)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447678" w14:textId="77777777" w:rsidR="00DD18EF" w:rsidRDefault="003E1A1A">
            <w:r>
              <w:rPr>
                <w:sz w:val="15"/>
                <w:szCs w:val="15"/>
              </w:rPr>
              <w:t>Inmutabilidad de versiones (Propuesta)</w:t>
            </w:r>
          </w:p>
        </w:tc>
      </w:tr>
      <w:tr w:rsidR="00DD18EF" w14:paraId="73906C7E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AD109" w14:textId="77777777" w:rsidR="00DD18EF" w:rsidRDefault="003E1A1A">
            <w:proofErr w:type="spellStart"/>
            <w:r>
              <w:rPr>
                <w:sz w:val="15"/>
                <w:szCs w:val="15"/>
              </w:rPr>
              <w:t>ContratacionService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223BAE" w14:textId="77777777" w:rsidR="00DD18EF" w:rsidRDefault="003E1A1A">
            <w:proofErr w:type="spellStart"/>
            <w:r>
              <w:rPr>
                <w:sz w:val="15"/>
                <w:szCs w:val="15"/>
              </w:rPr>
              <w:t>aceptar_propuesta</w:t>
            </w:r>
            <w:proofErr w:type="spellEnd"/>
            <w:r>
              <w:rPr>
                <w:sz w:val="15"/>
                <w:szCs w:val="15"/>
              </w:rPr>
              <w:t xml:space="preserve"> (CU-02)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587441" w14:textId="77777777" w:rsidR="00DD18EF" w:rsidRDefault="003E1A1A">
            <w:r>
              <w:rPr>
                <w:sz w:val="15"/>
                <w:szCs w:val="15"/>
              </w:rPr>
              <w:t>Identificador de propuesta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70A6A0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RepositorioDePropuestas</w:t>
            </w:r>
            <w:proofErr w:type="spellEnd"/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B506C4" w14:textId="77777777" w:rsidR="00DD18EF" w:rsidRDefault="003E1A1A">
            <w:r>
              <w:rPr>
                <w:sz w:val="15"/>
                <w:szCs w:val="15"/>
              </w:rPr>
              <w:t>Propuesta "Aceptada"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D16159" w14:textId="77777777" w:rsidR="00DD18EF" w:rsidRDefault="003E1A1A">
            <w:r>
              <w:rPr>
                <w:sz w:val="15"/>
                <w:szCs w:val="15"/>
              </w:rPr>
              <w:t>Solo se acepta una propuesta enviada (Propuesta)</w:t>
            </w:r>
          </w:p>
        </w:tc>
      </w:tr>
      <w:tr w:rsidR="00DD18EF" w14:paraId="2D52E49D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9F23D3" w14:textId="77777777" w:rsidR="00DD18EF" w:rsidRDefault="003E1A1A">
            <w:proofErr w:type="spellStart"/>
            <w:r>
              <w:rPr>
                <w:sz w:val="15"/>
                <w:szCs w:val="15"/>
              </w:rPr>
              <w:t>ContratacionService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2E077B" w14:textId="77777777" w:rsidR="00DD18EF" w:rsidRDefault="003E1A1A">
            <w:proofErr w:type="spellStart"/>
            <w:r>
              <w:rPr>
                <w:sz w:val="15"/>
                <w:szCs w:val="15"/>
              </w:rPr>
              <w:t>registrar_contrato_firmado</w:t>
            </w:r>
            <w:proofErr w:type="spellEnd"/>
            <w:r>
              <w:rPr>
                <w:sz w:val="15"/>
                <w:szCs w:val="15"/>
              </w:rPr>
              <w:t xml:space="preserve"> (CU-02)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E1CB81" w14:textId="77777777" w:rsidR="00DD18EF" w:rsidRDefault="003E1A1A">
            <w:r>
              <w:rPr>
                <w:sz w:val="15"/>
                <w:szCs w:val="15"/>
              </w:rPr>
              <w:t>Identificador de evento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48FB31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RepositorioDeEventos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RepositorioDePropuestas</w:t>
            </w:r>
            <w:proofErr w:type="spellEnd"/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D94CC9" w14:textId="77777777" w:rsidR="00DD18EF" w:rsidRDefault="003E1A1A">
            <w:r>
              <w:rPr>
                <w:sz w:val="15"/>
                <w:szCs w:val="15"/>
              </w:rPr>
              <w:t>Evento con contrato y monto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638785" w14:textId="77777777" w:rsidR="00DD18EF" w:rsidRDefault="003E1A1A">
            <w:r>
              <w:rPr>
                <w:sz w:val="15"/>
                <w:szCs w:val="15"/>
              </w:rPr>
              <w:t>La propuesta debe estar aceptada (Propuesta entrega su monto aceptado); monto mayor que cero (Evento)</w:t>
            </w:r>
          </w:p>
        </w:tc>
      </w:tr>
      <w:tr w:rsidR="00DD18EF" w14:paraId="6E293AC5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193912" w14:textId="77777777" w:rsidR="00DD18EF" w:rsidRDefault="003E1A1A">
            <w:proofErr w:type="spellStart"/>
            <w:r>
              <w:rPr>
                <w:sz w:val="15"/>
                <w:szCs w:val="15"/>
              </w:rPr>
              <w:t>ContratacionService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AF3FCE" w14:textId="77777777" w:rsidR="00DD18EF" w:rsidRDefault="003E1A1A">
            <w:proofErr w:type="spellStart"/>
            <w:r>
              <w:rPr>
                <w:sz w:val="15"/>
                <w:szCs w:val="15"/>
              </w:rPr>
              <w:t>registrar_anticipo</w:t>
            </w:r>
            <w:proofErr w:type="spellEnd"/>
            <w:r>
              <w:rPr>
                <w:sz w:val="15"/>
                <w:szCs w:val="15"/>
              </w:rPr>
              <w:t xml:space="preserve"> (CU-02)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2F9AA0" w14:textId="77777777" w:rsidR="00DD18EF" w:rsidRDefault="003E1A1A">
            <w:r>
              <w:rPr>
                <w:sz w:val="15"/>
                <w:szCs w:val="15"/>
              </w:rPr>
              <w:t>Evento, monto, administrador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4BCF55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RepositorioDeEventos</w:t>
            </w:r>
            <w:proofErr w:type="spellEnd"/>
            <w:r>
              <w:rPr>
                <w:sz w:val="15"/>
                <w:szCs w:val="15"/>
              </w:rPr>
              <w:t>, Reloj</w:t>
            </w:r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5DB63D" w14:textId="77777777" w:rsidR="00DD18EF" w:rsidRDefault="003E1A1A">
            <w:r>
              <w:rPr>
                <w:sz w:val="15"/>
                <w:szCs w:val="15"/>
              </w:rPr>
              <w:t>Estado y saldo del evento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250B23" w14:textId="77777777" w:rsidR="00DD18EF" w:rsidRDefault="003E1A1A">
            <w:r>
              <w:rPr>
                <w:sz w:val="15"/>
                <w:szCs w:val="15"/>
              </w:rPr>
              <w:t>30% mínimo, contrato firmado, rol Administración, sin reembolso (Evento)</w:t>
            </w:r>
          </w:p>
        </w:tc>
      </w:tr>
      <w:tr w:rsidR="00DD18EF" w14:paraId="28D66AFA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C0778D" w14:textId="77777777" w:rsidR="00DD18EF" w:rsidRDefault="003E1A1A">
            <w:proofErr w:type="spellStart"/>
            <w:r>
              <w:rPr>
                <w:sz w:val="15"/>
                <w:szCs w:val="15"/>
              </w:rPr>
              <w:t>ProveedoresService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B729EC" w14:textId="77777777" w:rsidR="00DD18EF" w:rsidRDefault="003E1A1A">
            <w:proofErr w:type="spellStart"/>
            <w:r>
              <w:rPr>
                <w:sz w:val="15"/>
                <w:szCs w:val="15"/>
              </w:rPr>
              <w:t>solicitar_disponibilidad</w:t>
            </w:r>
            <w:proofErr w:type="spellEnd"/>
            <w:r>
              <w:rPr>
                <w:sz w:val="15"/>
                <w:szCs w:val="15"/>
              </w:rPr>
              <w:t xml:space="preserve"> (CU-03)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D02A70" w14:textId="77777777" w:rsidR="00DD18EF" w:rsidRDefault="003E1A1A">
            <w:r>
              <w:rPr>
                <w:sz w:val="15"/>
                <w:szCs w:val="15"/>
              </w:rPr>
              <w:t>Evento, lista de proveedor y servicio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F8CD26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RepositorioDeEventos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RepositorioDeSolicitudesDeProveedor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RepositorioDeProveedores</w:t>
            </w:r>
            <w:proofErr w:type="spellEnd"/>
            <w:r>
              <w:rPr>
                <w:sz w:val="15"/>
                <w:szCs w:val="15"/>
              </w:rPr>
              <w:t>, Reloj</w:t>
            </w:r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E30911" w14:textId="77777777" w:rsidR="00DD18EF" w:rsidRDefault="003E1A1A">
            <w:r>
              <w:rPr>
                <w:sz w:val="15"/>
                <w:szCs w:val="15"/>
              </w:rPr>
              <w:t>Solicitudes "Pendiente"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DF97FB" w14:textId="77777777" w:rsidR="00DD18EF" w:rsidRDefault="003E1A1A">
            <w:r>
              <w:rPr>
                <w:sz w:val="15"/>
                <w:szCs w:val="15"/>
              </w:rPr>
              <w:t>Solo un evento confirmado coordina proveedores (Evento)</w:t>
            </w:r>
          </w:p>
        </w:tc>
      </w:tr>
      <w:tr w:rsidR="00DD18EF" w14:paraId="7338B14A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D2B6C9" w14:textId="77777777" w:rsidR="00DD18EF" w:rsidRDefault="003E1A1A">
            <w:proofErr w:type="spellStart"/>
            <w:r>
              <w:rPr>
                <w:sz w:val="15"/>
                <w:szCs w:val="15"/>
              </w:rPr>
              <w:t>ProveedoresService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B1F2C" w14:textId="77777777" w:rsidR="00DD18EF" w:rsidRDefault="003E1A1A">
            <w:proofErr w:type="spellStart"/>
            <w:r>
              <w:rPr>
                <w:sz w:val="15"/>
                <w:szCs w:val="15"/>
              </w:rPr>
              <w:t>responder_solicitud</w:t>
            </w:r>
            <w:proofErr w:type="spellEnd"/>
            <w:r>
              <w:rPr>
                <w:sz w:val="15"/>
                <w:szCs w:val="15"/>
              </w:rPr>
              <w:t xml:space="preserve"> (CU-03)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A7D93D" w14:textId="77777777" w:rsidR="00DD18EF" w:rsidRDefault="003E1A1A">
            <w:r>
              <w:rPr>
                <w:sz w:val="15"/>
                <w:szCs w:val="15"/>
              </w:rPr>
              <w:t>Solicitud, acepta o rechaza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5D579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RepositorioDeSolicitudesDeProveedor</w:t>
            </w:r>
            <w:proofErr w:type="spellEnd"/>
            <w:r>
              <w:rPr>
                <w:sz w:val="15"/>
                <w:szCs w:val="15"/>
              </w:rPr>
              <w:t>, Reloj</w:t>
            </w:r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1B5468" w14:textId="77777777" w:rsidR="00DD18EF" w:rsidRDefault="003E1A1A">
            <w:r>
              <w:rPr>
                <w:sz w:val="15"/>
                <w:szCs w:val="15"/>
              </w:rPr>
              <w:t>Solicitud "Confirmado" o "Rechazado"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81DE44" w14:textId="77777777" w:rsidR="00DD18EF" w:rsidRDefault="003E1A1A">
            <w:r>
              <w:rPr>
                <w:sz w:val="15"/>
                <w:szCs w:val="15"/>
              </w:rPr>
              <w:t>Plazo de 48 h y estado "Pendiente" (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DD18EF" w14:paraId="2577015E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F66BE0" w14:textId="77777777" w:rsidR="00DD18EF" w:rsidRDefault="003E1A1A">
            <w:proofErr w:type="spellStart"/>
            <w:r>
              <w:rPr>
                <w:sz w:val="15"/>
                <w:szCs w:val="15"/>
              </w:rPr>
              <w:t>ProveedoresService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956449" w14:textId="77777777" w:rsidR="00DD18EF" w:rsidRDefault="003E1A1A">
            <w:proofErr w:type="spellStart"/>
            <w:r>
              <w:rPr>
                <w:sz w:val="15"/>
                <w:szCs w:val="15"/>
              </w:rPr>
              <w:t>expirar_solicitudes_vencidas</w:t>
            </w:r>
            <w:proofErr w:type="spellEnd"/>
            <w:r>
              <w:rPr>
                <w:sz w:val="15"/>
                <w:szCs w:val="15"/>
              </w:rPr>
              <w:t xml:space="preserve"> (CU-03, disparado por temporizador)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3544A6" w14:textId="77777777" w:rsidR="00DD18EF" w:rsidRDefault="003E1A1A">
            <w:r>
              <w:rPr>
                <w:sz w:val="15"/>
                <w:szCs w:val="15"/>
              </w:rPr>
              <w:t>Ninguna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975F03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RepositorioDeSolicitudesDeProveedor</w:t>
            </w:r>
            <w:proofErr w:type="spellEnd"/>
            <w:r>
              <w:rPr>
                <w:sz w:val="15"/>
                <w:szCs w:val="15"/>
              </w:rPr>
              <w:t>, Reloj</w:t>
            </w:r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24AD3D" w14:textId="77777777" w:rsidR="00DD18EF" w:rsidRDefault="003E1A1A">
            <w:r>
              <w:rPr>
                <w:sz w:val="15"/>
                <w:szCs w:val="15"/>
              </w:rPr>
              <w:t>Solicitudes "Expirado" y alertas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16CB03" w14:textId="77777777" w:rsidR="00DD18EF" w:rsidRDefault="003E1A1A">
            <w:proofErr w:type="gramStart"/>
            <w:r>
              <w:rPr>
                <w:sz w:val="15"/>
                <w:szCs w:val="15"/>
              </w:rPr>
              <w:t>Cuándo</w:t>
            </w:r>
            <w:proofErr w:type="gramEnd"/>
            <w:r>
              <w:rPr>
                <w:sz w:val="15"/>
                <w:szCs w:val="15"/>
              </w:rPr>
              <w:t xml:space="preserve"> vence una solicitud (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DD18EF" w14:paraId="6A0CABF9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7C2D5E" w14:textId="77777777" w:rsidR="00DD18EF" w:rsidRDefault="003E1A1A">
            <w:proofErr w:type="spellStart"/>
            <w:r>
              <w:rPr>
                <w:sz w:val="15"/>
                <w:szCs w:val="15"/>
              </w:rPr>
              <w:t>CambiosService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E54E28" w14:textId="77777777" w:rsidR="00DD18EF" w:rsidRDefault="003E1A1A">
            <w:proofErr w:type="spellStart"/>
            <w:r>
              <w:rPr>
                <w:sz w:val="15"/>
                <w:szCs w:val="15"/>
              </w:rPr>
              <w:t>solicitar_cambio_de_evento</w:t>
            </w:r>
            <w:proofErr w:type="spellEnd"/>
            <w:r>
              <w:rPr>
                <w:sz w:val="15"/>
                <w:szCs w:val="15"/>
              </w:rPr>
              <w:t xml:space="preserve"> (CU-04)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F43AA9" w14:textId="77777777" w:rsidR="00DD18EF" w:rsidRDefault="003E1A1A">
            <w:r>
              <w:rPr>
                <w:sz w:val="15"/>
                <w:szCs w:val="15"/>
              </w:rPr>
              <w:t>Evento, tipo, nuevo valor, nuevos servicios cotizados, solicitante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B2F0D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RepositorioDeEventos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RepositorioDePropuestas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>, Reloj</w:t>
            </w:r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C8CE68" w14:textId="77777777" w:rsidR="00DD18EF" w:rsidRDefault="003E1A1A">
            <w:r>
              <w:rPr>
                <w:sz w:val="15"/>
                <w:szCs w:val="15"/>
              </w:rPr>
              <w:t>Cambio aplicado o pendiente de autorización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3269A" w14:textId="77777777" w:rsidR="00DD18EF" w:rsidRDefault="003E1A1A">
            <w:r>
              <w:rPr>
                <w:sz w:val="15"/>
                <w:szCs w:val="15"/>
              </w:rPr>
              <w:t xml:space="preserve">Límite de 15 días, cargo del 15% y trazabilidad (Evento y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DD18EF" w14:paraId="2707435F" w14:textId="77777777">
        <w:trPr>
          <w:cantSplit/>
        </w:trPr>
        <w:tc>
          <w:tcPr>
            <w:tcW w:w="1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2E5AFC" w14:textId="77777777" w:rsidR="00DD18EF" w:rsidRDefault="003E1A1A">
            <w:proofErr w:type="spellStart"/>
            <w:r>
              <w:rPr>
                <w:sz w:val="15"/>
                <w:szCs w:val="15"/>
              </w:rPr>
              <w:t>CambiosService</w:t>
            </w:r>
            <w:proofErr w:type="spellEnd"/>
          </w:p>
        </w:tc>
        <w:tc>
          <w:tcPr>
            <w:tcW w:w="174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651BC3" w14:textId="77777777" w:rsidR="00DD18EF" w:rsidRDefault="003E1A1A">
            <w:proofErr w:type="spellStart"/>
            <w:r>
              <w:rPr>
                <w:sz w:val="15"/>
                <w:szCs w:val="15"/>
              </w:rPr>
              <w:t>autorizar_cambio</w:t>
            </w:r>
            <w:proofErr w:type="spellEnd"/>
            <w:r>
              <w:rPr>
                <w:sz w:val="15"/>
                <w:szCs w:val="15"/>
              </w:rPr>
              <w:t xml:space="preserve"> (CU-04)</w:t>
            </w:r>
          </w:p>
        </w:tc>
        <w:tc>
          <w:tcPr>
            <w:tcW w:w="131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E6D3BE" w14:textId="77777777" w:rsidR="00DD18EF" w:rsidRDefault="003E1A1A">
            <w:r>
              <w:rPr>
                <w:sz w:val="15"/>
                <w:szCs w:val="15"/>
              </w:rPr>
              <w:t>Evento, cambio, administrador</w:t>
            </w:r>
          </w:p>
        </w:tc>
        <w:tc>
          <w:tcPr>
            <w:tcW w:w="217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610F2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RepositorioDeEventos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RepositorioDePropuestas</w:t>
            </w:r>
            <w:proofErr w:type="spellEnd"/>
          </w:p>
        </w:tc>
        <w:tc>
          <w:tcPr>
            <w:tcW w:w="128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D4BD1F" w14:textId="77777777" w:rsidR="00DD18EF" w:rsidRDefault="003E1A1A">
            <w:r>
              <w:rPr>
                <w:sz w:val="15"/>
                <w:szCs w:val="15"/>
              </w:rPr>
              <w:t>Cambio aplicado y nueva versión</w:t>
            </w:r>
          </w:p>
        </w:tc>
        <w:tc>
          <w:tcPr>
            <w:tcW w:w="211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684AB7" w14:textId="77777777" w:rsidR="00DD18EF" w:rsidRDefault="003E1A1A">
            <w:r>
              <w:rPr>
                <w:sz w:val="15"/>
                <w:szCs w:val="15"/>
              </w:rPr>
              <w:t>Solo Administración autoriza (Evento)</w:t>
            </w:r>
          </w:p>
        </w:tc>
      </w:tr>
    </w:tbl>
    <w:p w14:paraId="5CB054C6" w14:textId="77777777" w:rsidR="00DD18EF" w:rsidRDefault="00DD18EF">
      <w:pPr>
        <w:spacing w:after="120"/>
      </w:pPr>
    </w:p>
    <w:p w14:paraId="73B111C9" w14:textId="77777777" w:rsidR="00DD18EF" w:rsidRPr="00FE37AD" w:rsidRDefault="003E1A1A">
      <w:pPr>
        <w:pStyle w:val="Ttulo2"/>
        <w:keepNext/>
        <w:rPr>
          <w:color w:val="000000" w:themeColor="text1"/>
        </w:rPr>
      </w:pPr>
      <w:r w:rsidRPr="00FE37AD">
        <w:rPr>
          <w:color w:val="000000" w:themeColor="text1"/>
        </w:rPr>
        <w:t>4.2 Qué hace y qué no hace un servicio</w:t>
      </w:r>
    </w:p>
    <w:p w14:paraId="6B042E66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Sí hace:</w:t>
      </w:r>
      <w:r>
        <w:rPr>
          <w:sz w:val="19"/>
          <w:szCs w:val="19"/>
        </w:rPr>
        <w:t xml:space="preserve"> abrir la Unidad de Trabajo, recuperar los </w:t>
      </w:r>
      <w:proofErr w:type="spellStart"/>
      <w:r>
        <w:rPr>
          <w:sz w:val="19"/>
          <w:szCs w:val="19"/>
        </w:rPr>
        <w:t>Aggregates</w:t>
      </w:r>
      <w:proofErr w:type="spellEnd"/>
      <w:r>
        <w:rPr>
          <w:sz w:val="19"/>
          <w:szCs w:val="19"/>
        </w:rPr>
        <w:t xml:space="preserve">, llamar al método del dominio que expresa la intención, confirmar la transacción y publicar los </w:t>
      </w:r>
      <w:proofErr w:type="spellStart"/>
      <w:r>
        <w:rPr>
          <w:sz w:val="19"/>
          <w:szCs w:val="19"/>
        </w:rPr>
        <w:t>Domain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Events</w:t>
      </w:r>
      <w:proofErr w:type="spellEnd"/>
      <w:r>
        <w:rPr>
          <w:sz w:val="19"/>
          <w:szCs w:val="19"/>
        </w:rPr>
        <w:t>.</w:t>
      </w:r>
    </w:p>
    <w:p w14:paraId="1A74EBEE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No hace:</w:t>
      </w:r>
      <w:r>
        <w:rPr>
          <w:sz w:val="19"/>
          <w:szCs w:val="19"/>
        </w:rPr>
        <w:t xml:space="preserve"> decidir si procede el 30%, si pasaron 48 h o si faltan menos de 15 días. Regla práctica: si un condicional contiene un número del negocio (30%, 48, 15) o un estado, va al dominio.</w:t>
      </w:r>
    </w:p>
    <w:p w14:paraId="128BBA18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Único cálculo en el servicio:</w:t>
      </w:r>
      <w:r>
        <w:rPr>
          <w:sz w:val="19"/>
          <w:szCs w:val="19"/>
        </w:rPr>
        <w:t xml:space="preserve"> el incremento de costo de un cambio (total de la nueva cotización menos el total vigente). Es una operación de coordinación de datos entre dos </w:t>
      </w:r>
      <w:proofErr w:type="spellStart"/>
      <w:r>
        <w:rPr>
          <w:sz w:val="19"/>
          <w:szCs w:val="19"/>
        </w:rPr>
        <w:t>Aggregates</w:t>
      </w:r>
      <w:proofErr w:type="spellEnd"/>
      <w:r>
        <w:rPr>
          <w:sz w:val="19"/>
          <w:szCs w:val="19"/>
        </w:rPr>
        <w:t>, no una regla del negocio.</w:t>
      </w:r>
    </w:p>
    <w:p w14:paraId="156ED9C7" w14:textId="77777777" w:rsidR="00DD18EF" w:rsidRDefault="00DD18EF">
      <w:pPr>
        <w:spacing w:after="60"/>
      </w:pPr>
    </w:p>
    <w:p w14:paraId="58A55D77" w14:textId="77777777" w:rsidR="00DD18EF" w:rsidRPr="00FE37AD" w:rsidRDefault="003E1A1A">
      <w:pPr>
        <w:pStyle w:val="Ttulo2"/>
        <w:keepNext/>
        <w:rPr>
          <w:color w:val="000000" w:themeColor="text1"/>
        </w:rPr>
      </w:pPr>
      <w:r w:rsidRPr="00FE37AD">
        <w:rPr>
          <w:color w:val="000000" w:themeColor="text1"/>
        </w:rPr>
        <w:lastRenderedPageBreak/>
        <w:t>4.3 Revisión obligatoria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6"/>
        <w:gridCol w:w="6858"/>
      </w:tblGrid>
      <w:tr w:rsidR="00DD18EF" w14:paraId="436C30BF" w14:textId="77777777">
        <w:trPr>
          <w:cantSplit/>
          <w:tblHeader/>
        </w:trPr>
        <w:tc>
          <w:tcPr>
            <w:tcW w:w="336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FF8495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Pregunta</w:t>
            </w:r>
          </w:p>
        </w:tc>
        <w:tc>
          <w:tcPr>
            <w:tcW w:w="685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E269E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Resultado</w:t>
            </w:r>
          </w:p>
        </w:tc>
      </w:tr>
      <w:tr w:rsidR="00DD18EF" w14:paraId="20FCFB0C" w14:textId="77777777">
        <w:trPr>
          <w:cantSplit/>
        </w:trPr>
        <w:tc>
          <w:tcPr>
            <w:tcW w:w="336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96F5D1" w14:textId="77777777" w:rsidR="00DD18EF" w:rsidRDefault="003E1A1A">
            <w:r>
              <w:rPr>
                <w:sz w:val="15"/>
                <w:szCs w:val="15"/>
              </w:rPr>
              <w:t>¿El nombre del método expresa una acción del negocio?</w:t>
            </w:r>
          </w:p>
        </w:tc>
        <w:tc>
          <w:tcPr>
            <w:tcW w:w="685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611204" w14:textId="77777777" w:rsidR="00DD18EF" w:rsidRDefault="003E1A1A">
            <w:r>
              <w:rPr>
                <w:sz w:val="15"/>
                <w:szCs w:val="15"/>
              </w:rPr>
              <w:t xml:space="preserve">Sí: </w:t>
            </w:r>
            <w:proofErr w:type="spellStart"/>
            <w:r>
              <w:rPr>
                <w:sz w:val="15"/>
                <w:szCs w:val="15"/>
              </w:rPr>
              <w:t>registrar_anticipo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autorizar_cambio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expirar_solicitudes_vencidas</w:t>
            </w:r>
            <w:proofErr w:type="spellEnd"/>
          </w:p>
        </w:tc>
      </w:tr>
      <w:tr w:rsidR="00DD18EF" w14:paraId="06E05FFC" w14:textId="77777777">
        <w:trPr>
          <w:cantSplit/>
        </w:trPr>
        <w:tc>
          <w:tcPr>
            <w:tcW w:w="336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37BBCD" w14:textId="77777777" w:rsidR="00DD18EF" w:rsidRDefault="003E1A1A">
            <w:r>
              <w:rPr>
                <w:sz w:val="15"/>
                <w:szCs w:val="15"/>
              </w:rPr>
              <w:t>¿Coordina o decide?</w:t>
            </w:r>
          </w:p>
        </w:tc>
        <w:tc>
          <w:tcPr>
            <w:tcW w:w="685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2C630B" w14:textId="77777777" w:rsidR="00DD18EF" w:rsidRDefault="003E1A1A">
            <w:r>
              <w:rPr>
                <w:sz w:val="15"/>
                <w:szCs w:val="15"/>
              </w:rPr>
              <w:t xml:space="preserve">Coordina; las decisiones están en Evento, Propuesta, 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 xml:space="preserve"> y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</w:p>
        </w:tc>
      </w:tr>
      <w:tr w:rsidR="00DD18EF" w14:paraId="61DD2FEF" w14:textId="77777777">
        <w:trPr>
          <w:cantSplit/>
        </w:trPr>
        <w:tc>
          <w:tcPr>
            <w:tcW w:w="336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CF08DB" w14:textId="77777777" w:rsidR="00DD18EF" w:rsidRDefault="003E1A1A">
            <w:r>
              <w:rPr>
                <w:sz w:val="15"/>
                <w:szCs w:val="15"/>
              </w:rPr>
              <w:t>¿Depende de interfaces?</w:t>
            </w:r>
          </w:p>
        </w:tc>
        <w:tc>
          <w:tcPr>
            <w:tcW w:w="685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93B03E" w14:textId="77777777" w:rsidR="00DD18EF" w:rsidRDefault="003E1A1A">
            <w:r>
              <w:rPr>
                <w:sz w:val="15"/>
                <w:szCs w:val="15"/>
              </w:rPr>
              <w:t xml:space="preserve">Sí: solo de puertos (repositorios, </w:t>
            </w:r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>, Reloj, notificadores)</w:t>
            </w:r>
          </w:p>
        </w:tc>
      </w:tr>
      <w:tr w:rsidR="00DD18EF" w14:paraId="59C1941C" w14:textId="77777777">
        <w:trPr>
          <w:cantSplit/>
        </w:trPr>
        <w:tc>
          <w:tcPr>
            <w:tcW w:w="336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4D5DD" w14:textId="77777777" w:rsidR="00DD18EF" w:rsidRDefault="003E1A1A">
            <w:r>
              <w:rPr>
                <w:sz w:val="15"/>
                <w:szCs w:val="15"/>
              </w:rPr>
              <w:t>¿Hay inicio y fin transaccional claro?</w:t>
            </w:r>
          </w:p>
        </w:tc>
        <w:tc>
          <w:tcPr>
            <w:tcW w:w="685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0D6AA8" w14:textId="77777777" w:rsidR="00DD18EF" w:rsidRDefault="003E1A1A">
            <w:r>
              <w:rPr>
                <w:sz w:val="15"/>
                <w:szCs w:val="15"/>
              </w:rPr>
              <w:t>Sí: cada método abre y cierra una Unidad de Trabajo (sección 5.2)</w:t>
            </w:r>
          </w:p>
        </w:tc>
      </w:tr>
      <w:tr w:rsidR="00DD18EF" w14:paraId="6AAD8842" w14:textId="77777777">
        <w:trPr>
          <w:cantSplit/>
        </w:trPr>
        <w:tc>
          <w:tcPr>
            <w:tcW w:w="336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5BD15B" w14:textId="77777777" w:rsidR="00DD18EF" w:rsidRDefault="003E1A1A">
            <w:r>
              <w:rPr>
                <w:sz w:val="15"/>
                <w:szCs w:val="15"/>
              </w:rPr>
              <w:t>¿Los errores se explican en términos del negocio?</w:t>
            </w:r>
          </w:p>
        </w:tc>
        <w:tc>
          <w:tcPr>
            <w:tcW w:w="685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7B926F" w14:textId="77777777" w:rsidR="00DD18EF" w:rsidRDefault="003E1A1A">
            <w:r>
              <w:rPr>
                <w:sz w:val="15"/>
                <w:szCs w:val="15"/>
              </w:rPr>
              <w:t>Sí: el dominio lanza errores como "No se puede registrar el anticipo sin contrato firmado" o "Un evento no puede cerrarse con saldo pendiente"</w:t>
            </w:r>
          </w:p>
        </w:tc>
      </w:tr>
    </w:tbl>
    <w:p w14:paraId="1E514750" w14:textId="77777777" w:rsidR="00DD18EF" w:rsidRDefault="00DD18EF">
      <w:pPr>
        <w:spacing w:after="120"/>
      </w:pPr>
    </w:p>
    <w:p w14:paraId="2F297ACA" w14:textId="77777777" w:rsidR="00DD18EF" w:rsidRPr="00FE37AD" w:rsidRDefault="003E1A1A">
      <w:pPr>
        <w:pStyle w:val="Ttulo1"/>
        <w:pageBreakBefore/>
        <w:rPr>
          <w:color w:val="000000" w:themeColor="text1"/>
        </w:rPr>
      </w:pPr>
      <w:r w:rsidRPr="00FE37AD">
        <w:rPr>
          <w:color w:val="000000" w:themeColor="text1"/>
        </w:rPr>
        <w:lastRenderedPageBreak/>
        <w:t xml:space="preserve">5. </w:t>
      </w:r>
      <w:proofErr w:type="spellStart"/>
      <w:r w:rsidRPr="00FE37AD">
        <w:rPr>
          <w:color w:val="000000" w:themeColor="text1"/>
        </w:rPr>
        <w:t>Repository</w:t>
      </w:r>
      <w:proofErr w:type="spellEnd"/>
      <w:r w:rsidRPr="00FE37AD">
        <w:rPr>
          <w:color w:val="000000" w:themeColor="text1"/>
        </w:rPr>
        <w:t xml:space="preserve"> y </w:t>
      </w:r>
      <w:proofErr w:type="spellStart"/>
      <w:r w:rsidRPr="00FE37AD">
        <w:rPr>
          <w:color w:val="000000" w:themeColor="text1"/>
        </w:rPr>
        <w:t>Unit</w:t>
      </w:r>
      <w:proofErr w:type="spellEnd"/>
      <w:r w:rsidRPr="00FE37AD">
        <w:rPr>
          <w:color w:val="000000" w:themeColor="text1"/>
        </w:rPr>
        <w:t xml:space="preserve"> </w:t>
      </w:r>
      <w:proofErr w:type="spellStart"/>
      <w:r w:rsidRPr="00FE37AD">
        <w:rPr>
          <w:color w:val="000000" w:themeColor="text1"/>
        </w:rPr>
        <w:t>of</w:t>
      </w:r>
      <w:proofErr w:type="spellEnd"/>
      <w:r w:rsidRPr="00FE37AD">
        <w:rPr>
          <w:color w:val="000000" w:themeColor="text1"/>
        </w:rPr>
        <w:t xml:space="preserve"> </w:t>
      </w:r>
      <w:proofErr w:type="spellStart"/>
      <w:r w:rsidRPr="00FE37AD">
        <w:rPr>
          <w:color w:val="000000" w:themeColor="text1"/>
        </w:rPr>
        <w:t>Work</w:t>
      </w:r>
      <w:proofErr w:type="spellEnd"/>
      <w:r w:rsidRPr="00FE37AD">
        <w:rPr>
          <w:color w:val="000000" w:themeColor="text1"/>
        </w:rPr>
        <w:t xml:space="preserve"> (Etapa 5)</w:t>
      </w:r>
    </w:p>
    <w:p w14:paraId="65587019" w14:textId="77777777" w:rsidR="00DD18EF" w:rsidRPr="00FE37AD" w:rsidRDefault="003E1A1A">
      <w:pPr>
        <w:pStyle w:val="Ttulo2"/>
        <w:keepNext/>
        <w:rPr>
          <w:color w:val="000000" w:themeColor="text1"/>
        </w:rPr>
      </w:pPr>
      <w:r w:rsidRPr="00FE37AD">
        <w:rPr>
          <w:color w:val="000000" w:themeColor="text1"/>
        </w:rPr>
        <w:t xml:space="preserve">5.1 Interfaces de </w:t>
      </w:r>
      <w:proofErr w:type="spellStart"/>
      <w:r w:rsidRPr="00FE37AD">
        <w:rPr>
          <w:color w:val="000000" w:themeColor="text1"/>
        </w:rPr>
        <w:t>Repository</w:t>
      </w:r>
      <w:proofErr w:type="spellEnd"/>
      <w:r w:rsidRPr="00FE37AD">
        <w:rPr>
          <w:color w:val="000000" w:themeColor="text1"/>
        </w:rPr>
        <w:t xml:space="preserve"> (capa de aplicación)</w:t>
      </w:r>
    </w:p>
    <w:p w14:paraId="0CD14B52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Los métodos usan lenguaje del dominio y no exponen SQL.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9"/>
        <w:gridCol w:w="2504"/>
        <w:gridCol w:w="3506"/>
        <w:gridCol w:w="1745"/>
      </w:tblGrid>
      <w:tr w:rsidR="00DD18EF" w14:paraId="75DA247E" w14:textId="77777777">
        <w:trPr>
          <w:cantSplit/>
          <w:tblHeader/>
        </w:trPr>
        <w:tc>
          <w:tcPr>
            <w:tcW w:w="18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35344" w14:textId="77777777" w:rsidR="00DD18EF" w:rsidRDefault="003E1A1A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Repository</w:t>
            </w:r>
            <w:proofErr w:type="spellEnd"/>
          </w:p>
        </w:tc>
        <w:tc>
          <w:tcPr>
            <w:tcW w:w="282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DE46AC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Necesidad del dominio</w:t>
            </w:r>
          </w:p>
        </w:tc>
        <w:tc>
          <w:tcPr>
            <w:tcW w:w="371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A0EB3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Métodos propuestos</w:t>
            </w:r>
          </w:p>
        </w:tc>
        <w:tc>
          <w:tcPr>
            <w:tcW w:w="180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22B72D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Objeto que recupera o guarda</w:t>
            </w:r>
          </w:p>
        </w:tc>
      </w:tr>
      <w:tr w:rsidR="00DD18EF" w14:paraId="3089A809" w14:textId="77777777">
        <w:trPr>
          <w:cantSplit/>
        </w:trPr>
        <w:tc>
          <w:tcPr>
            <w:tcW w:w="18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B6EC3C" w14:textId="77777777" w:rsidR="00DD18EF" w:rsidRDefault="003E1A1A">
            <w:proofErr w:type="spellStart"/>
            <w:r>
              <w:rPr>
                <w:sz w:val="15"/>
                <w:szCs w:val="15"/>
              </w:rPr>
              <w:t>RepositorioDeEventos</w:t>
            </w:r>
            <w:proofErr w:type="spellEnd"/>
          </w:p>
        </w:tc>
        <w:tc>
          <w:tcPr>
            <w:tcW w:w="282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919A62" w14:textId="77777777" w:rsidR="00DD18EF" w:rsidRDefault="003E1A1A">
            <w:r>
              <w:rPr>
                <w:sz w:val="15"/>
                <w:szCs w:val="15"/>
              </w:rPr>
              <w:t>Recuperar el Evento completo con pagos y cambios</w:t>
            </w:r>
          </w:p>
        </w:tc>
        <w:tc>
          <w:tcPr>
            <w:tcW w:w="371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DC5A40" w14:textId="77777777" w:rsidR="00DD18EF" w:rsidRDefault="003E1A1A">
            <w:r>
              <w:rPr>
                <w:sz w:val="15"/>
                <w:szCs w:val="15"/>
              </w:rPr>
              <w:t>obtener(</w:t>
            </w:r>
            <w:proofErr w:type="spellStart"/>
            <w:r>
              <w:rPr>
                <w:sz w:val="15"/>
                <w:szCs w:val="15"/>
              </w:rPr>
              <w:t>evento_id</w:t>
            </w:r>
            <w:proofErr w:type="spellEnd"/>
            <w:r>
              <w:rPr>
                <w:sz w:val="15"/>
                <w:szCs w:val="15"/>
              </w:rPr>
              <w:t>); agregar(evento)</w:t>
            </w:r>
          </w:p>
        </w:tc>
        <w:tc>
          <w:tcPr>
            <w:tcW w:w="180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7F0903" w14:textId="77777777" w:rsidR="00DD18EF" w:rsidRDefault="003E1A1A">
            <w:r>
              <w:rPr>
                <w:sz w:val="15"/>
                <w:szCs w:val="15"/>
              </w:rPr>
              <w:t>Evento (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completo)</w:t>
            </w:r>
          </w:p>
        </w:tc>
      </w:tr>
      <w:tr w:rsidR="00DD18EF" w14:paraId="5F7DEFBD" w14:textId="77777777">
        <w:trPr>
          <w:cantSplit/>
        </w:trPr>
        <w:tc>
          <w:tcPr>
            <w:tcW w:w="18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0022FC" w14:textId="77777777" w:rsidR="00DD18EF" w:rsidRDefault="003E1A1A">
            <w:proofErr w:type="spellStart"/>
            <w:r>
              <w:rPr>
                <w:sz w:val="15"/>
                <w:szCs w:val="15"/>
              </w:rPr>
              <w:t>RepositorioDePropuestas</w:t>
            </w:r>
            <w:proofErr w:type="spellEnd"/>
          </w:p>
        </w:tc>
        <w:tc>
          <w:tcPr>
            <w:tcW w:w="282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4ADC7D" w14:textId="77777777" w:rsidR="00DD18EF" w:rsidRDefault="003E1A1A">
            <w:r>
              <w:rPr>
                <w:sz w:val="15"/>
                <w:szCs w:val="15"/>
              </w:rPr>
              <w:t>Recuperar el historial de versiones de un evento</w:t>
            </w:r>
          </w:p>
        </w:tc>
        <w:tc>
          <w:tcPr>
            <w:tcW w:w="371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F97110" w14:textId="77777777" w:rsidR="00DD18EF" w:rsidRDefault="003E1A1A">
            <w:r>
              <w:rPr>
                <w:sz w:val="15"/>
                <w:szCs w:val="15"/>
              </w:rPr>
              <w:t>obtener(</w:t>
            </w:r>
            <w:proofErr w:type="spellStart"/>
            <w:r>
              <w:rPr>
                <w:sz w:val="15"/>
                <w:szCs w:val="15"/>
              </w:rPr>
              <w:t>propuesta_id</w:t>
            </w:r>
            <w:proofErr w:type="spellEnd"/>
            <w:r>
              <w:rPr>
                <w:sz w:val="15"/>
                <w:szCs w:val="15"/>
              </w:rPr>
              <w:t xml:space="preserve">); </w:t>
            </w:r>
            <w:proofErr w:type="spellStart"/>
            <w:r>
              <w:rPr>
                <w:sz w:val="15"/>
                <w:szCs w:val="15"/>
              </w:rPr>
              <w:t>obtener_por_evento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evento_id</w:t>
            </w:r>
            <w:proofErr w:type="spellEnd"/>
            <w:r>
              <w:rPr>
                <w:sz w:val="15"/>
                <w:szCs w:val="15"/>
              </w:rPr>
              <w:t>); agregar(propuesta)</w:t>
            </w:r>
          </w:p>
        </w:tc>
        <w:tc>
          <w:tcPr>
            <w:tcW w:w="180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7361DB" w14:textId="77777777" w:rsidR="00DD18EF" w:rsidRDefault="003E1A1A">
            <w:r>
              <w:rPr>
                <w:sz w:val="15"/>
                <w:szCs w:val="15"/>
              </w:rPr>
              <w:t>Propuesta con sus versiones</w:t>
            </w:r>
          </w:p>
        </w:tc>
      </w:tr>
      <w:tr w:rsidR="00DD18EF" w14:paraId="3C570A28" w14:textId="77777777">
        <w:trPr>
          <w:cantSplit/>
        </w:trPr>
        <w:tc>
          <w:tcPr>
            <w:tcW w:w="18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63160D" w14:textId="77777777" w:rsidR="00DD18EF" w:rsidRDefault="003E1A1A">
            <w:proofErr w:type="spellStart"/>
            <w:r>
              <w:rPr>
                <w:sz w:val="15"/>
                <w:szCs w:val="15"/>
              </w:rPr>
              <w:t>RepositorioDeSolicitudesDeProveedor</w:t>
            </w:r>
            <w:proofErr w:type="spellEnd"/>
          </w:p>
        </w:tc>
        <w:tc>
          <w:tcPr>
            <w:tcW w:w="282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51DC3E" w14:textId="77777777" w:rsidR="00DD18EF" w:rsidRDefault="003E1A1A">
            <w:r>
              <w:rPr>
                <w:sz w:val="15"/>
                <w:szCs w:val="15"/>
              </w:rPr>
              <w:t>Encontrar solicitudes de un evento y las que ya vencieron</w:t>
            </w:r>
          </w:p>
        </w:tc>
        <w:tc>
          <w:tcPr>
            <w:tcW w:w="371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7B298A" w14:textId="77777777" w:rsidR="00DD18EF" w:rsidRDefault="003E1A1A">
            <w:r>
              <w:rPr>
                <w:sz w:val="15"/>
                <w:szCs w:val="15"/>
              </w:rPr>
              <w:t>obtener(</w:t>
            </w:r>
            <w:proofErr w:type="spellStart"/>
            <w:r>
              <w:rPr>
                <w:sz w:val="15"/>
                <w:szCs w:val="15"/>
              </w:rPr>
              <w:t>solicitud_id</w:t>
            </w:r>
            <w:proofErr w:type="spellEnd"/>
            <w:r>
              <w:rPr>
                <w:sz w:val="15"/>
                <w:szCs w:val="15"/>
              </w:rPr>
              <w:t xml:space="preserve">); </w:t>
            </w:r>
            <w:proofErr w:type="spellStart"/>
            <w:r>
              <w:rPr>
                <w:sz w:val="15"/>
                <w:szCs w:val="15"/>
              </w:rPr>
              <w:t>listar_por_evento</w:t>
            </w:r>
            <w:proofErr w:type="spellEnd"/>
            <w:r>
              <w:rPr>
                <w:sz w:val="15"/>
                <w:szCs w:val="15"/>
              </w:rPr>
              <w:t>(</w:t>
            </w:r>
            <w:proofErr w:type="spellStart"/>
            <w:r>
              <w:rPr>
                <w:sz w:val="15"/>
                <w:szCs w:val="15"/>
              </w:rPr>
              <w:t>evento_id</w:t>
            </w:r>
            <w:proofErr w:type="spellEnd"/>
            <w:r>
              <w:rPr>
                <w:sz w:val="15"/>
                <w:szCs w:val="15"/>
              </w:rPr>
              <w:t xml:space="preserve">); </w:t>
            </w:r>
            <w:proofErr w:type="spellStart"/>
            <w:r>
              <w:rPr>
                <w:sz w:val="15"/>
                <w:szCs w:val="15"/>
              </w:rPr>
              <w:t>listar_pendientes_vencidas_al</w:t>
            </w:r>
            <w:proofErr w:type="spellEnd"/>
            <w:r>
              <w:rPr>
                <w:sz w:val="15"/>
                <w:szCs w:val="15"/>
              </w:rPr>
              <w:t>(ahora); agregar(solicitud)</w:t>
            </w:r>
          </w:p>
        </w:tc>
        <w:tc>
          <w:tcPr>
            <w:tcW w:w="180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F56602" w14:textId="77777777" w:rsidR="00DD18EF" w:rsidRDefault="003E1A1A"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</w:p>
        </w:tc>
      </w:tr>
      <w:tr w:rsidR="00DD18EF" w14:paraId="2C6E9817" w14:textId="77777777">
        <w:trPr>
          <w:cantSplit/>
        </w:trPr>
        <w:tc>
          <w:tcPr>
            <w:tcW w:w="188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2D798B" w14:textId="77777777" w:rsidR="00DD18EF" w:rsidRDefault="003E1A1A">
            <w:proofErr w:type="spellStart"/>
            <w:r>
              <w:rPr>
                <w:sz w:val="15"/>
                <w:szCs w:val="15"/>
              </w:rPr>
              <w:t>RepositorioDeProveedores</w:t>
            </w:r>
            <w:proofErr w:type="spellEnd"/>
          </w:p>
        </w:tc>
        <w:tc>
          <w:tcPr>
            <w:tcW w:w="282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9CC19B" w14:textId="77777777" w:rsidR="00DD18EF" w:rsidRDefault="003E1A1A">
            <w:r>
              <w:rPr>
                <w:sz w:val="15"/>
                <w:szCs w:val="15"/>
              </w:rPr>
              <w:t xml:space="preserve">Encontrar proveedores y alternativas </w:t>
            </w:r>
            <w:proofErr w:type="spellStart"/>
            <w:r>
              <w:rPr>
                <w:sz w:val="15"/>
                <w:szCs w:val="15"/>
              </w:rPr>
              <w:t>Backup</w:t>
            </w:r>
            <w:proofErr w:type="spellEnd"/>
          </w:p>
        </w:tc>
        <w:tc>
          <w:tcPr>
            <w:tcW w:w="371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BC37BD" w14:textId="77777777" w:rsidR="00DD18EF" w:rsidRDefault="003E1A1A">
            <w:r>
              <w:rPr>
                <w:sz w:val="15"/>
                <w:szCs w:val="15"/>
              </w:rPr>
              <w:t>obtener(</w:t>
            </w:r>
            <w:proofErr w:type="spellStart"/>
            <w:r>
              <w:rPr>
                <w:sz w:val="15"/>
                <w:szCs w:val="15"/>
              </w:rPr>
              <w:t>proveedor_id</w:t>
            </w:r>
            <w:proofErr w:type="spellEnd"/>
            <w:r>
              <w:rPr>
                <w:sz w:val="15"/>
                <w:szCs w:val="15"/>
              </w:rPr>
              <w:t xml:space="preserve">); </w:t>
            </w:r>
            <w:proofErr w:type="spellStart"/>
            <w:r>
              <w:rPr>
                <w:sz w:val="15"/>
                <w:szCs w:val="15"/>
              </w:rPr>
              <w:t>listar_backup_para_servicio</w:t>
            </w:r>
            <w:proofErr w:type="spellEnd"/>
            <w:r>
              <w:rPr>
                <w:sz w:val="15"/>
                <w:szCs w:val="15"/>
              </w:rPr>
              <w:t>(servicio)</w:t>
            </w:r>
          </w:p>
        </w:tc>
        <w:tc>
          <w:tcPr>
            <w:tcW w:w="180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34519" w14:textId="77777777" w:rsidR="00DD18EF" w:rsidRDefault="003E1A1A">
            <w:r>
              <w:rPr>
                <w:sz w:val="15"/>
                <w:szCs w:val="15"/>
              </w:rPr>
              <w:t>Proveedor</w:t>
            </w:r>
          </w:p>
        </w:tc>
      </w:tr>
    </w:tbl>
    <w:p w14:paraId="29CD7330" w14:textId="77777777" w:rsidR="00DD18EF" w:rsidRDefault="00DD18EF">
      <w:pPr>
        <w:spacing w:after="120"/>
      </w:pPr>
    </w:p>
    <w:p w14:paraId="49C8C131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Los cambios hechos a un </w:t>
      </w:r>
      <w:proofErr w:type="spellStart"/>
      <w:r>
        <w:rPr>
          <w:sz w:val="19"/>
          <w:szCs w:val="19"/>
        </w:rPr>
        <w:t>Aggregate</w:t>
      </w:r>
      <w:proofErr w:type="spellEnd"/>
      <w:r>
        <w:rPr>
          <w:sz w:val="19"/>
          <w:szCs w:val="19"/>
        </w:rPr>
        <w:t xml:space="preserve"> recuperado se persisten al confirmar la Unidad de Trabajo; por eso no hay un método "guardar" por separado.</w:t>
      </w:r>
    </w:p>
    <w:p w14:paraId="35A85CF4" w14:textId="77777777" w:rsidR="00DD18EF" w:rsidRPr="00FE37AD" w:rsidRDefault="003E1A1A">
      <w:pPr>
        <w:pStyle w:val="Ttulo2"/>
        <w:keepNext/>
        <w:rPr>
          <w:color w:val="000000" w:themeColor="text1"/>
        </w:rPr>
      </w:pPr>
      <w:r w:rsidRPr="00FE37AD">
        <w:rPr>
          <w:color w:val="000000" w:themeColor="text1"/>
        </w:rPr>
        <w:t xml:space="preserve">5.2 </w:t>
      </w:r>
      <w:proofErr w:type="spellStart"/>
      <w:r w:rsidRPr="00FE37AD">
        <w:rPr>
          <w:color w:val="000000" w:themeColor="text1"/>
        </w:rPr>
        <w:t>Unit</w:t>
      </w:r>
      <w:proofErr w:type="spellEnd"/>
      <w:r w:rsidRPr="00FE37AD">
        <w:rPr>
          <w:color w:val="000000" w:themeColor="text1"/>
        </w:rPr>
        <w:t xml:space="preserve"> </w:t>
      </w:r>
      <w:proofErr w:type="spellStart"/>
      <w:r w:rsidRPr="00FE37AD">
        <w:rPr>
          <w:color w:val="000000" w:themeColor="text1"/>
        </w:rPr>
        <w:t>of</w:t>
      </w:r>
      <w:proofErr w:type="spellEnd"/>
      <w:r w:rsidRPr="00FE37AD">
        <w:rPr>
          <w:color w:val="000000" w:themeColor="text1"/>
        </w:rPr>
        <w:t xml:space="preserve"> </w:t>
      </w:r>
      <w:proofErr w:type="spellStart"/>
      <w:r w:rsidRPr="00FE37AD">
        <w:rPr>
          <w:color w:val="000000" w:themeColor="text1"/>
        </w:rPr>
        <w:t>Work</w:t>
      </w:r>
      <w:proofErr w:type="spellEnd"/>
      <w:r w:rsidRPr="00FE37AD">
        <w:rPr>
          <w:color w:val="000000" w:themeColor="text1"/>
        </w:rPr>
        <w:t xml:space="preserve"> y alcance transaccional</w:t>
      </w:r>
    </w:p>
    <w:p w14:paraId="1702C28D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Unidad de Trabajo:</w:t>
      </w:r>
      <w:r>
        <w:rPr>
          <w:sz w:val="19"/>
          <w:szCs w:val="19"/>
        </w:rPr>
        <w:t xml:space="preserve"> inicia al entrar al método del servicio, agrupa todos los cambios de los </w:t>
      </w:r>
      <w:proofErr w:type="spellStart"/>
      <w:r>
        <w:rPr>
          <w:sz w:val="19"/>
          <w:szCs w:val="19"/>
        </w:rPr>
        <w:t>Aggregates</w:t>
      </w:r>
      <w:proofErr w:type="spellEnd"/>
      <w:r>
        <w:rPr>
          <w:sz w:val="19"/>
          <w:szCs w:val="19"/>
        </w:rPr>
        <w:t xml:space="preserve"> recuperados, y los confirma juntos con </w:t>
      </w:r>
      <w:proofErr w:type="spellStart"/>
      <w:r>
        <w:rPr>
          <w:i/>
          <w:iCs/>
          <w:sz w:val="19"/>
          <w:szCs w:val="19"/>
        </w:rPr>
        <w:t>commit</w:t>
      </w:r>
      <w:proofErr w:type="spellEnd"/>
      <w:r>
        <w:rPr>
          <w:sz w:val="19"/>
          <w:szCs w:val="19"/>
        </w:rPr>
        <w:t xml:space="preserve">. Si ocurre un error de dominio o de infraestructura, o si no se llega al </w:t>
      </w:r>
      <w:proofErr w:type="spellStart"/>
      <w:r>
        <w:rPr>
          <w:i/>
          <w:iCs/>
          <w:sz w:val="19"/>
          <w:szCs w:val="19"/>
        </w:rPr>
        <w:t>commit</w:t>
      </w:r>
      <w:proofErr w:type="spellEnd"/>
      <w:r>
        <w:rPr>
          <w:sz w:val="19"/>
          <w:szCs w:val="19"/>
        </w:rPr>
        <w:t xml:space="preserve">, se hace </w:t>
      </w:r>
      <w:proofErr w:type="spellStart"/>
      <w:r>
        <w:rPr>
          <w:i/>
          <w:iCs/>
          <w:sz w:val="19"/>
          <w:szCs w:val="19"/>
        </w:rPr>
        <w:t>rollback</w:t>
      </w:r>
      <w:proofErr w:type="spellEnd"/>
      <w:r>
        <w:rPr>
          <w:sz w:val="19"/>
          <w:szCs w:val="19"/>
        </w:rPr>
        <w:t xml:space="preserve"> y no queda ningún cambio. Los </w:t>
      </w:r>
      <w:proofErr w:type="spellStart"/>
      <w:r>
        <w:rPr>
          <w:sz w:val="19"/>
          <w:szCs w:val="19"/>
        </w:rPr>
        <w:t>Domain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Events</w:t>
      </w:r>
      <w:proofErr w:type="spellEnd"/>
      <w:r>
        <w:rPr>
          <w:sz w:val="19"/>
          <w:szCs w:val="19"/>
        </w:rPr>
        <w:t xml:space="preserve"> se publican </w:t>
      </w:r>
      <w:r>
        <w:rPr>
          <w:b/>
          <w:bCs/>
          <w:sz w:val="19"/>
          <w:szCs w:val="19"/>
        </w:rPr>
        <w:t>después</w:t>
      </w:r>
      <w:r>
        <w:rPr>
          <w:sz w:val="19"/>
          <w:szCs w:val="19"/>
        </w:rPr>
        <w:t xml:space="preserve"> del </w:t>
      </w:r>
      <w:proofErr w:type="spellStart"/>
      <w:r>
        <w:rPr>
          <w:i/>
          <w:iCs/>
          <w:sz w:val="19"/>
          <w:szCs w:val="19"/>
        </w:rPr>
        <w:t>commit</w:t>
      </w:r>
      <w:proofErr w:type="spellEnd"/>
      <w:r>
        <w:rPr>
          <w:sz w:val="19"/>
          <w:szCs w:val="19"/>
        </w:rPr>
        <w:t>, para no notificar algo que no se guardó.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4"/>
        <w:gridCol w:w="2408"/>
        <w:gridCol w:w="2675"/>
        <w:gridCol w:w="2577"/>
      </w:tblGrid>
      <w:tr w:rsidR="00DD18EF" w14:paraId="08D753C4" w14:textId="77777777">
        <w:trPr>
          <w:cantSplit/>
          <w:tblHeader/>
        </w:trPr>
        <w:tc>
          <w:tcPr>
            <w:tcW w:w="2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EE60C1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Caso de uso</w:t>
            </w:r>
          </w:p>
        </w:tc>
        <w:tc>
          <w:tcPr>
            <w:tcW w:w="24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02BB88" w14:textId="77777777" w:rsidR="00DD18EF" w:rsidRDefault="003E1A1A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Aggregates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en la transacción</w:t>
            </w:r>
          </w:p>
        </w:tc>
        <w:tc>
          <w:tcPr>
            <w:tcW w:w="26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E12E12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Qué incluye</w:t>
            </w:r>
          </w:p>
        </w:tc>
        <w:tc>
          <w:tcPr>
            <w:tcW w:w="257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B11DF7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Ante un error</w:t>
            </w:r>
          </w:p>
        </w:tc>
      </w:tr>
      <w:tr w:rsidR="00DD18EF" w14:paraId="091188A8" w14:textId="77777777">
        <w:trPr>
          <w:cantSplit/>
        </w:trPr>
        <w:tc>
          <w:tcPr>
            <w:tcW w:w="2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5412C" w14:textId="77777777" w:rsidR="00DD18EF" w:rsidRDefault="003E1A1A">
            <w:r>
              <w:rPr>
                <w:sz w:val="15"/>
                <w:szCs w:val="15"/>
              </w:rPr>
              <w:t>CU-01 registrar solicitud</w:t>
            </w:r>
          </w:p>
        </w:tc>
        <w:tc>
          <w:tcPr>
            <w:tcW w:w="24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920CF4" w14:textId="77777777" w:rsidR="00DD18EF" w:rsidRDefault="003E1A1A">
            <w:r>
              <w:rPr>
                <w:sz w:val="15"/>
                <w:szCs w:val="15"/>
              </w:rPr>
              <w:t>Evento y Propuesta (alta inicial)</w:t>
            </w:r>
          </w:p>
        </w:tc>
        <w:tc>
          <w:tcPr>
            <w:tcW w:w="26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07A98E" w14:textId="77777777" w:rsidR="00DD18EF" w:rsidRDefault="003E1A1A">
            <w:r>
              <w:rPr>
                <w:sz w:val="15"/>
                <w:szCs w:val="15"/>
              </w:rPr>
              <w:t>Crea el evento y su propuesta V1.0 juntos</w:t>
            </w:r>
          </w:p>
        </w:tc>
        <w:tc>
          <w:tcPr>
            <w:tcW w:w="257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00A046" w14:textId="77777777" w:rsidR="00DD18EF" w:rsidRDefault="003E1A1A">
            <w:r>
              <w:rPr>
                <w:sz w:val="15"/>
                <w:szCs w:val="15"/>
              </w:rPr>
              <w:t>No se crea ninguno</w:t>
            </w:r>
          </w:p>
        </w:tc>
      </w:tr>
      <w:tr w:rsidR="00DD18EF" w14:paraId="4A69EA53" w14:textId="77777777">
        <w:trPr>
          <w:cantSplit/>
        </w:trPr>
        <w:tc>
          <w:tcPr>
            <w:tcW w:w="2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B445BD" w14:textId="77777777" w:rsidR="00DD18EF" w:rsidRDefault="003E1A1A">
            <w:r>
              <w:rPr>
                <w:sz w:val="15"/>
                <w:szCs w:val="15"/>
              </w:rPr>
              <w:t>CU-02 aceptar propuesta</w:t>
            </w:r>
          </w:p>
        </w:tc>
        <w:tc>
          <w:tcPr>
            <w:tcW w:w="24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E419B0" w14:textId="77777777" w:rsidR="00DD18EF" w:rsidRDefault="003E1A1A">
            <w:r>
              <w:rPr>
                <w:sz w:val="15"/>
                <w:szCs w:val="15"/>
              </w:rPr>
              <w:t>Propuesta</w:t>
            </w:r>
          </w:p>
        </w:tc>
        <w:tc>
          <w:tcPr>
            <w:tcW w:w="26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BA26FE" w14:textId="77777777" w:rsidR="00DD18EF" w:rsidRDefault="003E1A1A">
            <w:r>
              <w:rPr>
                <w:sz w:val="15"/>
                <w:szCs w:val="15"/>
              </w:rPr>
              <w:t>Estado "Aceptada"</w:t>
            </w:r>
          </w:p>
        </w:tc>
        <w:tc>
          <w:tcPr>
            <w:tcW w:w="257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76AA24" w14:textId="77777777" w:rsidR="00DD18EF" w:rsidRDefault="003E1A1A">
            <w:r>
              <w:rPr>
                <w:sz w:val="15"/>
                <w:szCs w:val="15"/>
              </w:rPr>
              <w:t>No cambia el estado</w:t>
            </w:r>
          </w:p>
        </w:tc>
      </w:tr>
      <w:tr w:rsidR="00DD18EF" w14:paraId="621E9E3E" w14:textId="77777777">
        <w:trPr>
          <w:cantSplit/>
        </w:trPr>
        <w:tc>
          <w:tcPr>
            <w:tcW w:w="2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4F6009" w14:textId="77777777" w:rsidR="00DD18EF" w:rsidRDefault="003E1A1A">
            <w:r>
              <w:rPr>
                <w:sz w:val="15"/>
                <w:szCs w:val="15"/>
              </w:rPr>
              <w:t>CU-02 registrar contrato</w:t>
            </w:r>
          </w:p>
        </w:tc>
        <w:tc>
          <w:tcPr>
            <w:tcW w:w="24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240E63" w14:textId="77777777" w:rsidR="00DD18EF" w:rsidRDefault="003E1A1A">
            <w:r>
              <w:rPr>
                <w:sz w:val="15"/>
                <w:szCs w:val="15"/>
              </w:rPr>
              <w:t>Evento (lee la Propuesta)</w:t>
            </w:r>
          </w:p>
        </w:tc>
        <w:tc>
          <w:tcPr>
            <w:tcW w:w="26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48D2FE" w14:textId="77777777" w:rsidR="00DD18EF" w:rsidRDefault="003E1A1A">
            <w:r>
              <w:rPr>
                <w:sz w:val="15"/>
                <w:szCs w:val="15"/>
              </w:rPr>
              <w:t>Contrato y monto</w:t>
            </w:r>
          </w:p>
        </w:tc>
        <w:tc>
          <w:tcPr>
            <w:tcW w:w="257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D32AD3" w14:textId="77777777" w:rsidR="00DD18EF" w:rsidRDefault="003E1A1A">
            <w:r>
              <w:rPr>
                <w:sz w:val="15"/>
                <w:szCs w:val="15"/>
              </w:rPr>
              <w:t>Sin contrato</w:t>
            </w:r>
          </w:p>
        </w:tc>
      </w:tr>
      <w:tr w:rsidR="00DD18EF" w14:paraId="65CE9BEC" w14:textId="77777777">
        <w:trPr>
          <w:cantSplit/>
        </w:trPr>
        <w:tc>
          <w:tcPr>
            <w:tcW w:w="2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99633" w14:textId="77777777" w:rsidR="00DD18EF" w:rsidRDefault="003E1A1A">
            <w:r>
              <w:rPr>
                <w:sz w:val="15"/>
                <w:szCs w:val="15"/>
              </w:rPr>
              <w:t>CU-02 registrar anticipo</w:t>
            </w:r>
          </w:p>
        </w:tc>
        <w:tc>
          <w:tcPr>
            <w:tcW w:w="24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F40F06" w14:textId="77777777" w:rsidR="00DD18EF" w:rsidRDefault="003E1A1A">
            <w:r>
              <w:rPr>
                <w:sz w:val="15"/>
                <w:szCs w:val="15"/>
              </w:rPr>
              <w:t>Evento</w:t>
            </w:r>
          </w:p>
        </w:tc>
        <w:tc>
          <w:tcPr>
            <w:tcW w:w="26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F1339F" w14:textId="77777777" w:rsidR="00DD18EF" w:rsidRDefault="003E1A1A">
            <w:r>
              <w:rPr>
                <w:sz w:val="15"/>
                <w:szCs w:val="15"/>
              </w:rPr>
              <w:t>Pago y, si procede, estado "Confirmado"</w:t>
            </w:r>
          </w:p>
        </w:tc>
        <w:tc>
          <w:tcPr>
            <w:tcW w:w="257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561774" w14:textId="77777777" w:rsidR="00DD18EF" w:rsidRDefault="003E1A1A">
            <w:r>
              <w:rPr>
                <w:sz w:val="15"/>
                <w:szCs w:val="15"/>
              </w:rPr>
              <w:t>Sin pago y sin confirmación</w:t>
            </w:r>
          </w:p>
        </w:tc>
      </w:tr>
      <w:tr w:rsidR="00DD18EF" w14:paraId="58754F33" w14:textId="77777777">
        <w:trPr>
          <w:cantSplit/>
        </w:trPr>
        <w:tc>
          <w:tcPr>
            <w:tcW w:w="2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40A452" w14:textId="77777777" w:rsidR="00DD18EF" w:rsidRDefault="003E1A1A">
            <w:r>
              <w:rPr>
                <w:sz w:val="15"/>
                <w:szCs w:val="15"/>
              </w:rPr>
              <w:t>CU-03 solicitar disponibilidad</w:t>
            </w:r>
          </w:p>
        </w:tc>
        <w:tc>
          <w:tcPr>
            <w:tcW w:w="24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ECB3BB" w14:textId="77777777" w:rsidR="00DD18EF" w:rsidRDefault="003E1A1A">
            <w:r>
              <w:rPr>
                <w:sz w:val="15"/>
                <w:szCs w:val="15"/>
              </w:rPr>
              <w:t>Solicitudes de Proveedor</w:t>
            </w:r>
          </w:p>
        </w:tc>
        <w:tc>
          <w:tcPr>
            <w:tcW w:w="26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7F3E3" w14:textId="77777777" w:rsidR="00DD18EF" w:rsidRDefault="003E1A1A">
            <w:r>
              <w:rPr>
                <w:sz w:val="15"/>
                <w:szCs w:val="15"/>
              </w:rPr>
              <w:t>Todas las solicitudes del lote</w:t>
            </w:r>
          </w:p>
        </w:tc>
        <w:tc>
          <w:tcPr>
            <w:tcW w:w="257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1414F7" w14:textId="77777777" w:rsidR="00DD18EF" w:rsidRDefault="003E1A1A">
            <w:r>
              <w:rPr>
                <w:sz w:val="15"/>
                <w:szCs w:val="15"/>
              </w:rPr>
              <w:t>No se envía ninguna</w:t>
            </w:r>
          </w:p>
        </w:tc>
      </w:tr>
      <w:tr w:rsidR="00DD18EF" w14:paraId="64F74B23" w14:textId="77777777">
        <w:trPr>
          <w:cantSplit/>
        </w:trPr>
        <w:tc>
          <w:tcPr>
            <w:tcW w:w="2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6C40F4" w14:textId="77777777" w:rsidR="00DD18EF" w:rsidRDefault="003E1A1A">
            <w:r>
              <w:rPr>
                <w:sz w:val="15"/>
                <w:szCs w:val="15"/>
              </w:rPr>
              <w:t>CU-03 responder o expirar</w:t>
            </w:r>
          </w:p>
        </w:tc>
        <w:tc>
          <w:tcPr>
            <w:tcW w:w="24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0499EB" w14:textId="77777777" w:rsidR="00DD18EF" w:rsidRDefault="003E1A1A">
            <w:r>
              <w:rPr>
                <w:sz w:val="15"/>
                <w:szCs w:val="15"/>
              </w:rPr>
              <w:t>Una solicitud (o cada una por separado en la expiración)</w:t>
            </w:r>
          </w:p>
        </w:tc>
        <w:tc>
          <w:tcPr>
            <w:tcW w:w="26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1BEEF" w14:textId="77777777" w:rsidR="00DD18EF" w:rsidRDefault="003E1A1A">
            <w:r>
              <w:rPr>
                <w:sz w:val="15"/>
                <w:szCs w:val="15"/>
              </w:rPr>
              <w:t>Cambio de estado</w:t>
            </w:r>
          </w:p>
        </w:tc>
        <w:tc>
          <w:tcPr>
            <w:tcW w:w="257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6CCAF" w14:textId="77777777" w:rsidR="00DD18EF" w:rsidRDefault="003E1A1A">
            <w:r>
              <w:rPr>
                <w:sz w:val="15"/>
                <w:szCs w:val="15"/>
              </w:rPr>
              <w:t>La solicitud sigue "Pendiente"</w:t>
            </w:r>
          </w:p>
        </w:tc>
      </w:tr>
      <w:tr w:rsidR="00DD18EF" w14:paraId="1326AF49" w14:textId="77777777">
        <w:trPr>
          <w:cantSplit/>
        </w:trPr>
        <w:tc>
          <w:tcPr>
            <w:tcW w:w="2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0A5753" w14:textId="77777777" w:rsidR="00DD18EF" w:rsidRDefault="003E1A1A">
            <w:r>
              <w:rPr>
                <w:sz w:val="15"/>
                <w:szCs w:val="15"/>
              </w:rPr>
              <w:t>CU-04 solicitar o autorizar cambio</w:t>
            </w:r>
          </w:p>
        </w:tc>
        <w:tc>
          <w:tcPr>
            <w:tcW w:w="240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C514A5" w14:textId="77777777" w:rsidR="00DD18EF" w:rsidRDefault="003E1A1A">
            <w:r>
              <w:rPr>
                <w:sz w:val="15"/>
                <w:szCs w:val="15"/>
              </w:rPr>
              <w:t>Evento y Propuesta</w:t>
            </w:r>
          </w:p>
        </w:tc>
        <w:tc>
          <w:tcPr>
            <w:tcW w:w="26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B5E3C5" w14:textId="77777777" w:rsidR="00DD18EF" w:rsidRDefault="003E1A1A">
            <w:r>
              <w:rPr>
                <w:sz w:val="15"/>
                <w:szCs w:val="15"/>
              </w:rPr>
              <w:t>Cambio, cargo y nueva versión juntos</w:t>
            </w:r>
          </w:p>
        </w:tc>
        <w:tc>
          <w:tcPr>
            <w:tcW w:w="257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FD0B6" w14:textId="77777777" w:rsidR="00DD18EF" w:rsidRDefault="003E1A1A">
            <w:r>
              <w:rPr>
                <w:sz w:val="15"/>
                <w:szCs w:val="15"/>
              </w:rPr>
              <w:t>Ni cambio ni versión (evita versiones contradictorias, RNF08)</w:t>
            </w:r>
          </w:p>
        </w:tc>
      </w:tr>
    </w:tbl>
    <w:p w14:paraId="4E1F3CD7" w14:textId="77777777" w:rsidR="00DD18EF" w:rsidRDefault="00DD18EF">
      <w:pPr>
        <w:spacing w:after="120"/>
      </w:pPr>
    </w:p>
    <w:p w14:paraId="1F6DDC39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5.3 Posible implementación en infraestructura</w:t>
      </w:r>
    </w:p>
    <w:p w14:paraId="54A6418F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Se describe aparte del dominio y no forma parte del modelo.</w:t>
      </w:r>
    </w:p>
    <w:p w14:paraId="092DF666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Base relacional con ORM:</w:t>
      </w:r>
      <w:r>
        <w:rPr>
          <w:sz w:val="19"/>
          <w:szCs w:val="19"/>
        </w:rPr>
        <w:t xml:space="preserve"> el Evento se mapea a las tablas evento, pago y </w:t>
      </w:r>
      <w:proofErr w:type="spellStart"/>
      <w:r>
        <w:rPr>
          <w:sz w:val="19"/>
          <w:szCs w:val="19"/>
        </w:rPr>
        <w:t>solicitud_de_cambio</w:t>
      </w:r>
      <w:proofErr w:type="spellEnd"/>
      <w:r>
        <w:rPr>
          <w:sz w:val="19"/>
          <w:szCs w:val="19"/>
        </w:rPr>
        <w:t xml:space="preserve">; la Propuesta a propuesta, </w:t>
      </w:r>
      <w:proofErr w:type="spellStart"/>
      <w:r>
        <w:rPr>
          <w:sz w:val="19"/>
          <w:szCs w:val="19"/>
        </w:rPr>
        <w:t>version_de_propuesta</w:t>
      </w:r>
      <w:proofErr w:type="spellEnd"/>
      <w:r>
        <w:rPr>
          <w:sz w:val="19"/>
          <w:szCs w:val="19"/>
        </w:rPr>
        <w:t xml:space="preserve"> y </w:t>
      </w:r>
      <w:proofErr w:type="spellStart"/>
      <w:r>
        <w:rPr>
          <w:sz w:val="19"/>
          <w:szCs w:val="19"/>
        </w:rPr>
        <w:t>linea_de_servicio</w:t>
      </w:r>
      <w:proofErr w:type="spellEnd"/>
      <w:r>
        <w:rPr>
          <w:sz w:val="19"/>
          <w:szCs w:val="19"/>
        </w:rPr>
        <w:t xml:space="preserve">; además </w:t>
      </w:r>
      <w:proofErr w:type="spellStart"/>
      <w:r>
        <w:rPr>
          <w:sz w:val="19"/>
          <w:szCs w:val="19"/>
        </w:rPr>
        <w:t>solicitud_de_proveedor</w:t>
      </w:r>
      <w:proofErr w:type="spellEnd"/>
      <w:r>
        <w:rPr>
          <w:sz w:val="19"/>
          <w:szCs w:val="19"/>
        </w:rPr>
        <w:t>, proveedor y cliente.</w:t>
      </w:r>
    </w:p>
    <w:p w14:paraId="43526CAA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Concurrencia:</w:t>
      </w:r>
      <w:r>
        <w:rPr>
          <w:sz w:val="19"/>
          <w:szCs w:val="19"/>
        </w:rPr>
        <w:t xml:space="preserve"> columna de versión en cada tabla raíz (bloqueo optimista) para detectar dos personas modificando el mismo </w:t>
      </w:r>
      <w:proofErr w:type="spellStart"/>
      <w:r>
        <w:rPr>
          <w:sz w:val="19"/>
          <w:szCs w:val="19"/>
        </w:rPr>
        <w:t>Aggregate</w:t>
      </w:r>
      <w:proofErr w:type="spellEnd"/>
      <w:r>
        <w:rPr>
          <w:sz w:val="19"/>
          <w:szCs w:val="19"/>
        </w:rPr>
        <w:t>.</w:t>
      </w:r>
    </w:p>
    <w:p w14:paraId="4C1F85C8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Pruebas:</w:t>
      </w:r>
      <w:r>
        <w:rPr>
          <w:sz w:val="19"/>
          <w:szCs w:val="19"/>
        </w:rPr>
        <w:t xml:space="preserve"> una implementación en memoria de los mismos puertos permite probar las reglas sin base de datos.</w:t>
      </w:r>
    </w:p>
    <w:p w14:paraId="705C2331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Notificaciones:</w:t>
      </w:r>
      <w:r>
        <w:rPr>
          <w:sz w:val="19"/>
          <w:szCs w:val="19"/>
        </w:rPr>
        <w:t xml:space="preserve"> adaptadores para correo o portal detrás de los puertos de notificación; el dominio no los conoce.</w:t>
      </w:r>
    </w:p>
    <w:p w14:paraId="19BF1154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b/>
          <w:bCs/>
          <w:sz w:val="19"/>
          <w:szCs w:val="19"/>
        </w:rPr>
        <w:t>Lecturas:</w:t>
      </w:r>
      <w:r>
        <w:rPr>
          <w:sz w:val="19"/>
          <w:szCs w:val="19"/>
        </w:rPr>
        <w:t xml:space="preserve"> consultas SQL directas en lectores de la capa de infraestructura, no en el modelo.</w:t>
      </w:r>
    </w:p>
    <w:p w14:paraId="52088706" w14:textId="77777777" w:rsidR="00DD18EF" w:rsidRDefault="00DD18EF">
      <w:pPr>
        <w:spacing w:after="60"/>
      </w:pPr>
    </w:p>
    <w:p w14:paraId="2C30E445" w14:textId="77777777" w:rsidR="00DD18EF" w:rsidRPr="00E925BD" w:rsidRDefault="003E1A1A">
      <w:pPr>
        <w:pStyle w:val="Ttulo1"/>
        <w:pageBreakBefore/>
        <w:rPr>
          <w:color w:val="000000" w:themeColor="text1"/>
        </w:rPr>
      </w:pPr>
      <w:r w:rsidRPr="00E925BD">
        <w:rPr>
          <w:color w:val="000000" w:themeColor="text1"/>
        </w:rPr>
        <w:lastRenderedPageBreak/>
        <w:t xml:space="preserve">6. </w:t>
      </w:r>
      <w:proofErr w:type="spellStart"/>
      <w:r w:rsidRPr="00E925BD">
        <w:rPr>
          <w:color w:val="000000" w:themeColor="text1"/>
        </w:rPr>
        <w:t>Commands</w:t>
      </w:r>
      <w:proofErr w:type="spellEnd"/>
      <w:r w:rsidRPr="00E925BD">
        <w:rPr>
          <w:color w:val="000000" w:themeColor="text1"/>
        </w:rPr>
        <w:t xml:space="preserve"> y </w:t>
      </w:r>
      <w:proofErr w:type="spellStart"/>
      <w:r w:rsidRPr="00E925BD">
        <w:rPr>
          <w:color w:val="000000" w:themeColor="text1"/>
        </w:rPr>
        <w:t>Queries</w:t>
      </w:r>
      <w:proofErr w:type="spellEnd"/>
      <w:r w:rsidRPr="00E925BD">
        <w:rPr>
          <w:color w:val="000000" w:themeColor="text1"/>
        </w:rPr>
        <w:t>: CQRS básico (Etapa 6)</w:t>
      </w:r>
    </w:p>
    <w:p w14:paraId="6AB204E7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6.1 Operaciones</w:t>
      </w:r>
    </w:p>
    <w:p w14:paraId="4A7309F4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Cada </w:t>
      </w:r>
      <w:proofErr w:type="spellStart"/>
      <w:r>
        <w:rPr>
          <w:sz w:val="19"/>
          <w:szCs w:val="19"/>
        </w:rPr>
        <w:t>Command</w:t>
      </w:r>
      <w:proofErr w:type="spellEnd"/>
      <w:r>
        <w:rPr>
          <w:sz w:val="19"/>
          <w:szCs w:val="19"/>
        </w:rPr>
        <w:t xml:space="preserve"> lo atiende un método de </w:t>
      </w:r>
      <w:proofErr w:type="spellStart"/>
      <w:r>
        <w:rPr>
          <w:sz w:val="19"/>
          <w:szCs w:val="19"/>
        </w:rPr>
        <w:t>Application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Service</w:t>
      </w:r>
      <w:proofErr w:type="spellEnd"/>
      <w:r>
        <w:rPr>
          <w:sz w:val="19"/>
          <w:szCs w:val="19"/>
        </w:rPr>
        <w:t xml:space="preserve"> (sin bus de mensajes ni bases separadas, ADR-004). Cada </w:t>
      </w:r>
      <w:proofErr w:type="spellStart"/>
      <w:r>
        <w:rPr>
          <w:sz w:val="19"/>
          <w:szCs w:val="19"/>
        </w:rPr>
        <w:t>Query</w:t>
      </w:r>
      <w:proofErr w:type="spellEnd"/>
      <w:r>
        <w:rPr>
          <w:sz w:val="19"/>
          <w:szCs w:val="19"/>
        </w:rPr>
        <w:t xml:space="preserve"> la atiende un manejador de lectura que no recupera </w:t>
      </w:r>
      <w:proofErr w:type="spellStart"/>
      <w:r>
        <w:rPr>
          <w:sz w:val="19"/>
          <w:szCs w:val="19"/>
        </w:rPr>
        <w:t>Aggregates</w:t>
      </w:r>
      <w:proofErr w:type="spellEnd"/>
      <w:r>
        <w:rPr>
          <w:sz w:val="19"/>
          <w:szCs w:val="19"/>
        </w:rPr>
        <w:t>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9"/>
        <w:gridCol w:w="2354"/>
        <w:gridCol w:w="1002"/>
        <w:gridCol w:w="3613"/>
        <w:gridCol w:w="1553"/>
        <w:gridCol w:w="988"/>
      </w:tblGrid>
      <w:tr w:rsidR="00DD18EF" w14:paraId="08CB9A56" w14:textId="77777777">
        <w:trPr>
          <w:cantSplit/>
          <w:tblHeader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1AF08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Tipo</w:t>
            </w:r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49421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Nombre</w:t>
            </w:r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A3A81B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Datos de entrada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74DFCA" w14:textId="77777777" w:rsidR="00DD18EF" w:rsidRDefault="003E1A1A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Handler</w:t>
            </w:r>
            <w:proofErr w:type="spellEnd"/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BA02E7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Resultado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0E2C70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Justificación</w:t>
            </w:r>
          </w:p>
        </w:tc>
      </w:tr>
      <w:tr w:rsidR="00DD18EF" w14:paraId="5FA203C9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EC79F6" w14:textId="77777777" w:rsidR="00DD18EF" w:rsidRDefault="003E1A1A">
            <w:proofErr w:type="spellStart"/>
            <w:r>
              <w:rPr>
                <w:sz w:val="15"/>
                <w:szCs w:val="15"/>
              </w:rPr>
              <w:t>Command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F85FE" w14:textId="77777777" w:rsidR="00DD18EF" w:rsidRDefault="003E1A1A">
            <w:proofErr w:type="spellStart"/>
            <w:r>
              <w:rPr>
                <w:sz w:val="15"/>
                <w:szCs w:val="15"/>
              </w:rPr>
              <w:t>RegistrarSolicitudDeEvento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440E1" w14:textId="77777777" w:rsidR="00DD18EF" w:rsidRDefault="003E1A1A">
            <w:r>
              <w:rPr>
                <w:sz w:val="15"/>
                <w:szCs w:val="15"/>
              </w:rPr>
              <w:t>Cliente, tipo, fecha, aforo, servicios, coordinador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89EF41" w14:textId="77777777" w:rsidR="00DD18EF" w:rsidRDefault="003E1A1A">
            <w:proofErr w:type="spellStart"/>
            <w:r>
              <w:rPr>
                <w:sz w:val="15"/>
                <w:szCs w:val="15"/>
              </w:rPr>
              <w:t>CotizacionService.registrar_solicitud_de_evento</w:t>
            </w:r>
            <w:proofErr w:type="spellEnd"/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C393A" w14:textId="77777777" w:rsidR="00DD18EF" w:rsidRDefault="003E1A1A">
            <w:r>
              <w:rPr>
                <w:sz w:val="15"/>
                <w:szCs w:val="15"/>
              </w:rPr>
              <w:t>Identificadores de evento y propuesta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1C2AC7" w14:textId="77777777" w:rsidR="00DD18EF" w:rsidRDefault="003E1A1A">
            <w:r>
              <w:rPr>
                <w:sz w:val="15"/>
                <w:szCs w:val="15"/>
              </w:rPr>
              <w:t>Cambia estado; origina CU-01 (US01)</w:t>
            </w:r>
          </w:p>
        </w:tc>
      </w:tr>
      <w:tr w:rsidR="00DD18EF" w14:paraId="6A676AF8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81AA5" w14:textId="77777777" w:rsidR="00DD18EF" w:rsidRDefault="003E1A1A">
            <w:proofErr w:type="spellStart"/>
            <w:r>
              <w:rPr>
                <w:sz w:val="15"/>
                <w:szCs w:val="15"/>
              </w:rPr>
              <w:t>Command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329F8" w14:textId="77777777" w:rsidR="00DD18EF" w:rsidRDefault="003E1A1A">
            <w:proofErr w:type="spellStart"/>
            <w:r>
              <w:rPr>
                <w:sz w:val="15"/>
                <w:szCs w:val="15"/>
              </w:rPr>
              <w:t>GenerarNuevaVersionDePropuesta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8DFCDD" w14:textId="77777777" w:rsidR="00DD18EF" w:rsidRDefault="003E1A1A">
            <w:r>
              <w:rPr>
                <w:sz w:val="15"/>
                <w:szCs w:val="15"/>
              </w:rPr>
              <w:t>Propuesta, servicios, aforo, motivo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2A8818" w14:textId="77777777" w:rsidR="00DD18EF" w:rsidRDefault="003E1A1A">
            <w:proofErr w:type="spellStart"/>
            <w:r>
              <w:rPr>
                <w:sz w:val="15"/>
                <w:szCs w:val="15"/>
              </w:rPr>
              <w:t>CotizacionService.generar_nueva_version_de_propuesta</w:t>
            </w:r>
            <w:proofErr w:type="spellEnd"/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B3EA72" w14:textId="77777777" w:rsidR="00DD18EF" w:rsidRDefault="003E1A1A">
            <w:r>
              <w:rPr>
                <w:sz w:val="15"/>
                <w:szCs w:val="15"/>
              </w:rPr>
              <w:t>Número de versión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5D634" w14:textId="77777777" w:rsidR="00DD18EF" w:rsidRDefault="003E1A1A">
            <w:r>
              <w:rPr>
                <w:sz w:val="15"/>
                <w:szCs w:val="15"/>
              </w:rPr>
              <w:t>Protege el historial (US07, BR07)</w:t>
            </w:r>
          </w:p>
        </w:tc>
      </w:tr>
      <w:tr w:rsidR="00DD18EF" w14:paraId="0D1F495E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FA362" w14:textId="77777777" w:rsidR="00DD18EF" w:rsidRDefault="003E1A1A">
            <w:proofErr w:type="spellStart"/>
            <w:r>
              <w:rPr>
                <w:sz w:val="15"/>
                <w:szCs w:val="15"/>
              </w:rPr>
              <w:t>Command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ABA0AB" w14:textId="77777777" w:rsidR="00DD18EF" w:rsidRDefault="003E1A1A">
            <w:proofErr w:type="spellStart"/>
            <w:r>
              <w:rPr>
                <w:sz w:val="15"/>
                <w:szCs w:val="15"/>
              </w:rPr>
              <w:t>AceptarPropuesta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3FB78F" w14:textId="77777777" w:rsidR="00DD18EF" w:rsidRDefault="003E1A1A">
            <w:r>
              <w:rPr>
                <w:sz w:val="15"/>
                <w:szCs w:val="15"/>
              </w:rPr>
              <w:t>Propuesta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71B0F5" w14:textId="77777777" w:rsidR="00DD18EF" w:rsidRDefault="003E1A1A">
            <w:proofErr w:type="spellStart"/>
            <w:r>
              <w:rPr>
                <w:sz w:val="15"/>
                <w:szCs w:val="15"/>
              </w:rPr>
              <w:t>ContratacionService.aceptar_propuesta</w:t>
            </w:r>
            <w:proofErr w:type="spellEnd"/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E6FD5" w14:textId="77777777" w:rsidR="00DD18EF" w:rsidRDefault="003E1A1A">
            <w:r>
              <w:rPr>
                <w:sz w:val="15"/>
                <w:szCs w:val="15"/>
              </w:rPr>
              <w:t>Estado "Aceptada"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52D7F" w14:textId="77777777" w:rsidR="00DD18EF" w:rsidRDefault="003E1A1A">
            <w:r>
              <w:rPr>
                <w:sz w:val="15"/>
                <w:szCs w:val="15"/>
              </w:rPr>
              <w:t>Inicia el contrato (US02)</w:t>
            </w:r>
          </w:p>
        </w:tc>
      </w:tr>
      <w:tr w:rsidR="00DD18EF" w14:paraId="6374DB26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4E41AA" w14:textId="77777777" w:rsidR="00DD18EF" w:rsidRDefault="003E1A1A">
            <w:proofErr w:type="spellStart"/>
            <w:r>
              <w:rPr>
                <w:sz w:val="15"/>
                <w:szCs w:val="15"/>
              </w:rPr>
              <w:t>Command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9D82C" w14:textId="77777777" w:rsidR="00DD18EF" w:rsidRDefault="003E1A1A">
            <w:proofErr w:type="spellStart"/>
            <w:r>
              <w:rPr>
                <w:sz w:val="15"/>
                <w:szCs w:val="15"/>
              </w:rPr>
              <w:t>RegistrarAnticipo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26D96A" w14:textId="77777777" w:rsidR="00DD18EF" w:rsidRDefault="003E1A1A">
            <w:r>
              <w:rPr>
                <w:sz w:val="15"/>
                <w:szCs w:val="15"/>
              </w:rPr>
              <w:t>Evento, monto, administrador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6F91A6" w14:textId="77777777" w:rsidR="00DD18EF" w:rsidRDefault="003E1A1A">
            <w:proofErr w:type="spellStart"/>
            <w:r>
              <w:rPr>
                <w:sz w:val="15"/>
                <w:szCs w:val="15"/>
              </w:rPr>
              <w:t>ContratacionService.registrar_anticipo</w:t>
            </w:r>
            <w:proofErr w:type="spellEnd"/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33547C" w14:textId="77777777" w:rsidR="00DD18EF" w:rsidRDefault="003E1A1A">
            <w:r>
              <w:rPr>
                <w:sz w:val="15"/>
                <w:szCs w:val="15"/>
              </w:rPr>
              <w:t>Saldo y estado del evento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3D0850" w14:textId="77777777" w:rsidR="00DD18EF" w:rsidRDefault="003E1A1A">
            <w:r>
              <w:rPr>
                <w:sz w:val="15"/>
                <w:szCs w:val="15"/>
              </w:rPr>
              <w:t>Valida el 30% y confirma el evento (US03, BR01)</w:t>
            </w:r>
          </w:p>
        </w:tc>
      </w:tr>
      <w:tr w:rsidR="00DD18EF" w14:paraId="094F1792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0824D6" w14:textId="77777777" w:rsidR="00DD18EF" w:rsidRDefault="003E1A1A">
            <w:proofErr w:type="spellStart"/>
            <w:r>
              <w:rPr>
                <w:sz w:val="15"/>
                <w:szCs w:val="15"/>
              </w:rPr>
              <w:t>Command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9EC06" w14:textId="77777777" w:rsidR="00DD18EF" w:rsidRDefault="003E1A1A">
            <w:proofErr w:type="spellStart"/>
            <w:r>
              <w:rPr>
                <w:sz w:val="15"/>
                <w:szCs w:val="15"/>
              </w:rPr>
              <w:t>SolicitarDisponibilidadAProveedores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608A8F" w14:textId="77777777" w:rsidR="00DD18EF" w:rsidRDefault="003E1A1A">
            <w:r>
              <w:rPr>
                <w:sz w:val="15"/>
                <w:szCs w:val="15"/>
              </w:rPr>
              <w:t>Evento, proveedores y servicios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B0447A" w14:textId="77777777" w:rsidR="00DD18EF" w:rsidRDefault="003E1A1A">
            <w:proofErr w:type="spellStart"/>
            <w:r>
              <w:rPr>
                <w:sz w:val="15"/>
                <w:szCs w:val="15"/>
              </w:rPr>
              <w:t>ProveedoresService.solicitar_disponibilidad</w:t>
            </w:r>
            <w:proofErr w:type="spellEnd"/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3FBC76" w14:textId="77777777" w:rsidR="00DD18EF" w:rsidRDefault="003E1A1A">
            <w:r>
              <w:rPr>
                <w:sz w:val="15"/>
                <w:szCs w:val="15"/>
              </w:rPr>
              <w:t>Solicitudes pendientes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2DC0ED" w14:textId="77777777" w:rsidR="00DD18EF" w:rsidRDefault="003E1A1A">
            <w:r>
              <w:rPr>
                <w:sz w:val="15"/>
                <w:szCs w:val="15"/>
              </w:rPr>
              <w:t>Dispara notificaciones (US04)</w:t>
            </w:r>
          </w:p>
        </w:tc>
      </w:tr>
      <w:tr w:rsidR="00DD18EF" w14:paraId="06C297D6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7FCDA" w14:textId="77777777" w:rsidR="00DD18EF" w:rsidRDefault="003E1A1A">
            <w:proofErr w:type="spellStart"/>
            <w:r>
              <w:rPr>
                <w:sz w:val="15"/>
                <w:szCs w:val="15"/>
              </w:rPr>
              <w:t>Command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C159A" w14:textId="77777777" w:rsidR="00DD18EF" w:rsidRDefault="003E1A1A">
            <w:proofErr w:type="spellStart"/>
            <w:r>
              <w:rPr>
                <w:sz w:val="15"/>
                <w:szCs w:val="15"/>
              </w:rPr>
              <w:t>SolicitarCambioDeEvento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95B00E" w14:textId="77777777" w:rsidR="00DD18EF" w:rsidRDefault="003E1A1A">
            <w:r>
              <w:rPr>
                <w:sz w:val="15"/>
                <w:szCs w:val="15"/>
              </w:rPr>
              <w:t>Evento, tipo, valor, servicios, solicitante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8FCD59" w14:textId="77777777" w:rsidR="00DD18EF" w:rsidRDefault="003E1A1A">
            <w:proofErr w:type="spellStart"/>
            <w:r>
              <w:rPr>
                <w:sz w:val="15"/>
                <w:szCs w:val="15"/>
              </w:rPr>
              <w:t>CambiosService.solicitar_cambio_de_evento</w:t>
            </w:r>
            <w:proofErr w:type="spellEnd"/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C59504" w14:textId="77777777" w:rsidR="00DD18EF" w:rsidRDefault="003E1A1A">
            <w:r>
              <w:rPr>
                <w:sz w:val="15"/>
                <w:szCs w:val="15"/>
              </w:rPr>
              <w:t>Cambio aplicado o pendiente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F29172" w14:textId="77777777" w:rsidR="00DD18EF" w:rsidRDefault="003E1A1A">
            <w:r>
              <w:rPr>
                <w:sz w:val="15"/>
                <w:szCs w:val="15"/>
              </w:rPr>
              <w:t>Aplica la política de 15 días (US09, US10)</w:t>
            </w:r>
          </w:p>
        </w:tc>
      </w:tr>
      <w:tr w:rsidR="00DD18EF" w14:paraId="33023347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47A2EA" w14:textId="77777777" w:rsidR="00DD18EF" w:rsidRDefault="003E1A1A">
            <w:proofErr w:type="spellStart"/>
            <w:r>
              <w:rPr>
                <w:sz w:val="15"/>
                <w:szCs w:val="15"/>
              </w:rPr>
              <w:t>Query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41D15C" w14:textId="77777777" w:rsidR="00DD18EF" w:rsidRDefault="003E1A1A">
            <w:proofErr w:type="spellStart"/>
            <w:r>
              <w:rPr>
                <w:sz w:val="15"/>
                <w:szCs w:val="15"/>
              </w:rPr>
              <w:t>ConsultarPropuestaVigente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0994E9" w14:textId="77777777" w:rsidR="00DD18EF" w:rsidRDefault="003E1A1A">
            <w:r>
              <w:rPr>
                <w:sz w:val="15"/>
                <w:szCs w:val="15"/>
              </w:rPr>
              <w:t>Evento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A263FF" w14:textId="77777777" w:rsidR="00DD18EF" w:rsidRDefault="003E1A1A">
            <w:r>
              <w:rPr>
                <w:sz w:val="15"/>
                <w:szCs w:val="15"/>
              </w:rPr>
              <w:t>Manejador de lectura de propuestas</w:t>
            </w:r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E2EDB4" w14:textId="77777777" w:rsidR="00DD18EF" w:rsidRDefault="003E1A1A">
            <w:proofErr w:type="spellStart"/>
            <w:r>
              <w:rPr>
                <w:sz w:val="15"/>
                <w:szCs w:val="15"/>
              </w:rPr>
              <w:t>PropuestaVigenteVM</w:t>
            </w:r>
            <w:proofErr w:type="spellEnd"/>
            <w:r>
              <w:rPr>
                <w:sz w:val="15"/>
                <w:szCs w:val="15"/>
              </w:rPr>
              <w:t>: versión, estado, aforo, servicios, total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5D17C" w14:textId="77777777" w:rsidR="00DD18EF" w:rsidRDefault="003E1A1A">
            <w:r>
              <w:rPr>
                <w:sz w:val="15"/>
                <w:szCs w:val="15"/>
              </w:rPr>
              <w:t>Todos ven la versión vigente (RNF02, BN02, BR07)</w:t>
            </w:r>
          </w:p>
        </w:tc>
      </w:tr>
      <w:tr w:rsidR="00DD18EF" w14:paraId="2B6D7F13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75EB3A" w14:textId="77777777" w:rsidR="00DD18EF" w:rsidRDefault="003E1A1A">
            <w:proofErr w:type="spellStart"/>
            <w:r>
              <w:rPr>
                <w:sz w:val="15"/>
                <w:szCs w:val="15"/>
              </w:rPr>
              <w:t>Query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CE185E" w14:textId="77777777" w:rsidR="00DD18EF" w:rsidRDefault="003E1A1A">
            <w:proofErr w:type="spellStart"/>
            <w:r>
              <w:rPr>
                <w:sz w:val="15"/>
                <w:szCs w:val="15"/>
              </w:rPr>
              <w:t>ConsultarSolicitudesDeProveedor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899136" w14:textId="77777777" w:rsidR="00DD18EF" w:rsidRDefault="003E1A1A">
            <w:r>
              <w:rPr>
                <w:sz w:val="15"/>
                <w:szCs w:val="15"/>
              </w:rPr>
              <w:t>Evento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48DE5" w14:textId="77777777" w:rsidR="00DD18EF" w:rsidRDefault="003E1A1A">
            <w:r>
              <w:rPr>
                <w:sz w:val="15"/>
                <w:szCs w:val="15"/>
              </w:rPr>
              <w:t>Manejador de lectura de solicitudes</w:t>
            </w:r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147CC3" w14:textId="77777777" w:rsidR="00DD18EF" w:rsidRDefault="003E1A1A">
            <w:proofErr w:type="spellStart"/>
            <w:r>
              <w:rPr>
                <w:sz w:val="15"/>
                <w:szCs w:val="15"/>
              </w:rPr>
              <w:t>SolicitudProveedorVM</w:t>
            </w:r>
            <w:proofErr w:type="spellEnd"/>
            <w:r>
              <w:rPr>
                <w:sz w:val="15"/>
                <w:szCs w:val="15"/>
              </w:rPr>
              <w:t xml:space="preserve">: proveedor, servicio, estado, </w:t>
            </w:r>
            <w:proofErr w:type="spellStart"/>
            <w:r>
              <w:rPr>
                <w:sz w:val="15"/>
                <w:szCs w:val="15"/>
              </w:rPr>
              <w:t>vence_el</w:t>
            </w:r>
            <w:proofErr w:type="spellEnd"/>
            <w:r>
              <w:rPr>
                <w:sz w:val="15"/>
                <w:szCs w:val="15"/>
              </w:rPr>
              <w:t>, horas restantes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02EDE7" w14:textId="77777777" w:rsidR="00DD18EF" w:rsidRDefault="003E1A1A">
            <w:r>
              <w:rPr>
                <w:sz w:val="15"/>
                <w:szCs w:val="15"/>
              </w:rPr>
              <w:t>Seguimiento de plazos de 48 h (BN06, OB02)</w:t>
            </w:r>
          </w:p>
        </w:tc>
      </w:tr>
      <w:tr w:rsidR="00DD18EF" w14:paraId="7A25818A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B0D2AC" w14:textId="77777777" w:rsidR="00DD18EF" w:rsidRDefault="003E1A1A">
            <w:proofErr w:type="spellStart"/>
            <w:r>
              <w:rPr>
                <w:sz w:val="15"/>
                <w:szCs w:val="15"/>
              </w:rPr>
              <w:t>Query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8ED0FF" w14:textId="77777777" w:rsidR="00DD18EF" w:rsidRDefault="003E1A1A">
            <w:proofErr w:type="spellStart"/>
            <w:r>
              <w:rPr>
                <w:sz w:val="15"/>
                <w:szCs w:val="15"/>
              </w:rPr>
              <w:t>ConsultarSaldoDelEvento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F4AF8A" w14:textId="77777777" w:rsidR="00DD18EF" w:rsidRDefault="003E1A1A">
            <w:r>
              <w:rPr>
                <w:sz w:val="15"/>
                <w:szCs w:val="15"/>
              </w:rPr>
              <w:t>Evento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FF0000" w14:textId="77777777" w:rsidR="00DD18EF" w:rsidRDefault="003E1A1A">
            <w:r>
              <w:rPr>
                <w:sz w:val="15"/>
                <w:szCs w:val="15"/>
              </w:rPr>
              <w:t>Manejador de lectura de saldo</w:t>
            </w:r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AFC2AF" w14:textId="77777777" w:rsidR="00DD18EF" w:rsidRDefault="003E1A1A">
            <w:proofErr w:type="spellStart"/>
            <w:r>
              <w:rPr>
                <w:sz w:val="15"/>
                <w:szCs w:val="15"/>
              </w:rPr>
              <w:t>SaldoDelEventoVM</w:t>
            </w:r>
            <w:proofErr w:type="spellEnd"/>
            <w:r>
              <w:rPr>
                <w:sz w:val="15"/>
                <w:szCs w:val="15"/>
              </w:rPr>
              <w:t>: monto total, pagado, saldo, anticipo requerido y cubierto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CCA6BD" w14:textId="77777777" w:rsidR="00DD18EF" w:rsidRDefault="003E1A1A">
            <w:r>
              <w:rPr>
                <w:sz w:val="15"/>
                <w:szCs w:val="15"/>
              </w:rPr>
              <w:t>Control de pagos (BN07)</w:t>
            </w:r>
          </w:p>
        </w:tc>
      </w:tr>
      <w:tr w:rsidR="00DD18EF" w14:paraId="3F9238AE" w14:textId="77777777">
        <w:trPr>
          <w:cantSplit/>
        </w:trPr>
        <w:tc>
          <w:tcPr>
            <w:tcW w:w="7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E78605" w14:textId="77777777" w:rsidR="00DD18EF" w:rsidRDefault="003E1A1A">
            <w:proofErr w:type="spellStart"/>
            <w:r>
              <w:rPr>
                <w:sz w:val="15"/>
                <w:szCs w:val="15"/>
              </w:rPr>
              <w:t>Query</w:t>
            </w:r>
            <w:proofErr w:type="spellEnd"/>
          </w:p>
        </w:tc>
        <w:tc>
          <w:tcPr>
            <w:tcW w:w="19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D1D19" w14:textId="77777777" w:rsidR="00DD18EF" w:rsidRDefault="003E1A1A">
            <w:proofErr w:type="spellStart"/>
            <w:r>
              <w:rPr>
                <w:sz w:val="15"/>
                <w:szCs w:val="15"/>
              </w:rPr>
              <w:t>ConsultarRentabilidadPorEvento</w:t>
            </w:r>
            <w:proofErr w:type="spellEnd"/>
          </w:p>
        </w:tc>
        <w:tc>
          <w:tcPr>
            <w:tcW w:w="130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221329" w14:textId="77777777" w:rsidR="00DD18EF" w:rsidRDefault="003E1A1A">
            <w:r>
              <w:rPr>
                <w:sz w:val="15"/>
                <w:szCs w:val="15"/>
              </w:rPr>
              <w:t>Evento</w:t>
            </w:r>
          </w:p>
        </w:tc>
        <w:tc>
          <w:tcPr>
            <w:tcW w:w="207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45E5E2" w14:textId="77777777" w:rsidR="00DD18EF" w:rsidRDefault="003E1A1A">
            <w:r>
              <w:rPr>
                <w:sz w:val="15"/>
                <w:szCs w:val="15"/>
              </w:rPr>
              <w:t>Manejador de lectura de rentabilidad</w:t>
            </w:r>
          </w:p>
        </w:tc>
        <w:tc>
          <w:tcPr>
            <w:tcW w:w="215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0EEB6" w14:textId="77777777" w:rsidR="00DD18EF" w:rsidRDefault="003E1A1A">
            <w:proofErr w:type="spellStart"/>
            <w:r>
              <w:rPr>
                <w:sz w:val="15"/>
                <w:szCs w:val="15"/>
              </w:rPr>
              <w:t>RentabilidadVM</w:t>
            </w:r>
            <w:proofErr w:type="spellEnd"/>
            <w:r>
              <w:rPr>
                <w:sz w:val="15"/>
                <w:szCs w:val="15"/>
              </w:rPr>
              <w:t>: ingresos, costos de proveedores y margen</w:t>
            </w:r>
          </w:p>
        </w:tc>
        <w:tc>
          <w:tcPr>
            <w:tcW w:w="205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228D43" w14:textId="77777777" w:rsidR="00DD18EF" w:rsidRDefault="003E1A1A">
            <w:r>
              <w:rPr>
                <w:sz w:val="15"/>
                <w:szCs w:val="15"/>
              </w:rPr>
              <w:t>US12 y BN05; es solo lectura y no necesita el modelo de dominio</w:t>
            </w:r>
          </w:p>
        </w:tc>
      </w:tr>
    </w:tbl>
    <w:p w14:paraId="67952FEB" w14:textId="77777777" w:rsidR="00DD18EF" w:rsidRDefault="00DD18EF">
      <w:pPr>
        <w:spacing w:after="120"/>
      </w:pPr>
    </w:p>
    <w:p w14:paraId="615C39DD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 xml:space="preserve">6.2 Dependencias de los </w:t>
      </w:r>
      <w:proofErr w:type="spellStart"/>
      <w:r w:rsidRPr="00E925BD">
        <w:rPr>
          <w:color w:val="000000" w:themeColor="text1"/>
        </w:rPr>
        <w:t>Handlers</w:t>
      </w:r>
      <w:proofErr w:type="spellEnd"/>
    </w:p>
    <w:p w14:paraId="2A24B7EA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proofErr w:type="spellStart"/>
      <w:r>
        <w:rPr>
          <w:b/>
          <w:bCs/>
          <w:sz w:val="19"/>
          <w:szCs w:val="19"/>
        </w:rPr>
        <w:t>Commands</w:t>
      </w:r>
      <w:proofErr w:type="spellEnd"/>
      <w:r>
        <w:rPr>
          <w:b/>
          <w:bCs/>
          <w:sz w:val="19"/>
          <w:szCs w:val="19"/>
        </w:rPr>
        <w:t>: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UnidadDeTrabajo</w:t>
      </w:r>
      <w:proofErr w:type="spellEnd"/>
      <w:r>
        <w:rPr>
          <w:sz w:val="19"/>
          <w:szCs w:val="19"/>
        </w:rPr>
        <w:t xml:space="preserve">, repositorios del </w:t>
      </w:r>
      <w:proofErr w:type="spellStart"/>
      <w:r>
        <w:rPr>
          <w:sz w:val="19"/>
          <w:szCs w:val="19"/>
        </w:rPr>
        <w:t>Aggregate</w:t>
      </w:r>
      <w:proofErr w:type="spellEnd"/>
      <w:r>
        <w:rPr>
          <w:sz w:val="19"/>
          <w:szCs w:val="19"/>
        </w:rPr>
        <w:t xml:space="preserve"> que modifican, Reloj, y </w:t>
      </w:r>
      <w:proofErr w:type="spellStart"/>
      <w:r>
        <w:rPr>
          <w:sz w:val="19"/>
          <w:szCs w:val="19"/>
        </w:rPr>
        <w:t>PoliticaDeCambios</w:t>
      </w:r>
      <w:proofErr w:type="spellEnd"/>
      <w:r>
        <w:rPr>
          <w:sz w:val="19"/>
          <w:szCs w:val="19"/>
        </w:rPr>
        <w:t xml:space="preserve"> en el caso de cambios.</w:t>
      </w:r>
    </w:p>
    <w:p w14:paraId="5DB063AC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proofErr w:type="spellStart"/>
      <w:r>
        <w:rPr>
          <w:b/>
          <w:bCs/>
          <w:sz w:val="19"/>
          <w:szCs w:val="19"/>
        </w:rPr>
        <w:t>Queries</w:t>
      </w:r>
      <w:proofErr w:type="spellEnd"/>
      <w:r>
        <w:rPr>
          <w:b/>
          <w:bCs/>
          <w:sz w:val="19"/>
          <w:szCs w:val="19"/>
        </w:rPr>
        <w:t>:</w:t>
      </w:r>
      <w:r>
        <w:rPr>
          <w:sz w:val="19"/>
          <w:szCs w:val="19"/>
        </w:rPr>
        <w:t xml:space="preserve"> únicamente puertos de lectura pequeños (uno por consulta); no usan repositorios de escritura ni modifican estado.</w:t>
      </w:r>
    </w:p>
    <w:p w14:paraId="52ECAB41" w14:textId="77777777" w:rsidR="00DD18EF" w:rsidRDefault="003E1A1A">
      <w:pPr>
        <w:pStyle w:val="Prrafodelista"/>
        <w:numPr>
          <w:ilvl w:val="0"/>
          <w:numId w:val="2"/>
        </w:numPr>
        <w:spacing w:after="50"/>
      </w:pPr>
      <w:r>
        <w:rPr>
          <w:sz w:val="19"/>
          <w:szCs w:val="19"/>
        </w:rPr>
        <w:t xml:space="preserve">Los View </w:t>
      </w:r>
      <w:proofErr w:type="spellStart"/>
      <w:r>
        <w:rPr>
          <w:sz w:val="19"/>
          <w:szCs w:val="19"/>
        </w:rPr>
        <w:t>Models</w:t>
      </w:r>
      <w:proofErr w:type="spellEnd"/>
      <w:r>
        <w:rPr>
          <w:sz w:val="19"/>
          <w:szCs w:val="19"/>
        </w:rPr>
        <w:t xml:space="preserve"> de lectura se diseñan para la pantalla (por ejemplo, horas restantes de una solicitud) y </w:t>
      </w:r>
      <w:r>
        <w:rPr>
          <w:b/>
          <w:bCs/>
          <w:sz w:val="19"/>
          <w:szCs w:val="19"/>
        </w:rPr>
        <w:t>no</w:t>
      </w:r>
      <w:r>
        <w:rPr>
          <w:sz w:val="19"/>
          <w:szCs w:val="19"/>
        </w:rPr>
        <w:t xml:space="preserve"> se reutilizan como modelo de escritura.</w:t>
      </w:r>
    </w:p>
    <w:p w14:paraId="5C72BA6C" w14:textId="77777777" w:rsidR="00DD18EF" w:rsidRDefault="00DD18EF">
      <w:pPr>
        <w:spacing w:after="60"/>
      </w:pPr>
    </w:p>
    <w:p w14:paraId="3866AAF5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6.3 Qué no necesita esta separación</w:t>
      </w:r>
    </w:p>
    <w:p w14:paraId="55B95E28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El alta y la consulta de </w:t>
      </w:r>
      <w:r>
        <w:rPr>
          <w:b/>
          <w:bCs/>
          <w:sz w:val="19"/>
          <w:szCs w:val="19"/>
        </w:rPr>
        <w:t>catálogos</w:t>
      </w:r>
      <w:r>
        <w:rPr>
          <w:sz w:val="19"/>
          <w:szCs w:val="19"/>
        </w:rPr>
        <w:t xml:space="preserve"> (Cliente y Proveedor) son operaciones simples de datos. Se manejan como CRUD directo, sin </w:t>
      </w:r>
      <w:proofErr w:type="spellStart"/>
      <w:r>
        <w:rPr>
          <w:sz w:val="19"/>
          <w:szCs w:val="19"/>
        </w:rPr>
        <w:t>Commands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Queries</w:t>
      </w:r>
      <w:proofErr w:type="spellEnd"/>
      <w:r>
        <w:rPr>
          <w:sz w:val="19"/>
          <w:szCs w:val="19"/>
        </w:rPr>
        <w:t xml:space="preserve"> ni eventos, porque no tienen reglas que proteger.</w:t>
      </w:r>
    </w:p>
    <w:p w14:paraId="435E069D" w14:textId="77777777" w:rsidR="00DD18EF" w:rsidRPr="00E925BD" w:rsidRDefault="003E1A1A">
      <w:pPr>
        <w:pStyle w:val="Ttulo1"/>
        <w:pageBreakBefore/>
        <w:rPr>
          <w:color w:val="000000" w:themeColor="text1"/>
        </w:rPr>
      </w:pPr>
      <w:r w:rsidRPr="00E925BD">
        <w:rPr>
          <w:color w:val="000000" w:themeColor="text1"/>
        </w:rPr>
        <w:lastRenderedPageBreak/>
        <w:t>7. Revisión con SOLID (Etapa 7)</w:t>
      </w:r>
    </w:p>
    <w:p w14:paraId="093085F6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Hallazgos de la revisión del </w:t>
      </w:r>
      <w:r>
        <w:rPr>
          <w:b/>
          <w:bCs/>
          <w:sz w:val="19"/>
          <w:szCs w:val="19"/>
        </w:rPr>
        <w:t>borrador inicial</w:t>
      </w:r>
      <w:r>
        <w:rPr>
          <w:sz w:val="19"/>
          <w:szCs w:val="19"/>
        </w:rPr>
        <w:t xml:space="preserve"> del diseño y los cambios incorporados en esta versión.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138"/>
        <w:gridCol w:w="2910"/>
        <w:gridCol w:w="2837"/>
        <w:gridCol w:w="2775"/>
      </w:tblGrid>
      <w:tr w:rsidR="00DD18EF" w14:paraId="0961A9BE" w14:textId="77777777">
        <w:trPr>
          <w:cantSplit/>
          <w:tblHeader/>
        </w:trPr>
        <w:tc>
          <w:tcPr>
            <w:tcW w:w="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8FE870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113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D4E1C3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Principio</w:t>
            </w:r>
          </w:p>
        </w:tc>
        <w:tc>
          <w:tcPr>
            <w:tcW w:w="291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E5BDD9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Evidencia en el borrador</w:t>
            </w:r>
          </w:p>
        </w:tc>
        <w:tc>
          <w:tcPr>
            <w:tcW w:w="283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B0F6A9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Impacto</w:t>
            </w:r>
          </w:p>
        </w:tc>
        <w:tc>
          <w:tcPr>
            <w:tcW w:w="27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F3A083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Cambio realizado</w:t>
            </w:r>
          </w:p>
        </w:tc>
      </w:tr>
      <w:tr w:rsidR="00DD18EF" w14:paraId="5FB6FE4F" w14:textId="77777777">
        <w:trPr>
          <w:cantSplit/>
        </w:trPr>
        <w:tc>
          <w:tcPr>
            <w:tcW w:w="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9A3F0" w14:textId="77777777" w:rsidR="00DD18EF" w:rsidRDefault="003E1A1A">
            <w:r>
              <w:rPr>
                <w:sz w:val="15"/>
                <w:szCs w:val="15"/>
              </w:rPr>
              <w:t>1</w:t>
            </w:r>
          </w:p>
        </w:tc>
        <w:tc>
          <w:tcPr>
            <w:tcW w:w="113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D2CD5C" w14:textId="77777777" w:rsidR="00DD18EF" w:rsidRDefault="003E1A1A">
            <w:r>
              <w:rPr>
                <w:sz w:val="15"/>
                <w:szCs w:val="15"/>
              </w:rPr>
              <w:t>S</w:t>
            </w:r>
          </w:p>
        </w:tc>
        <w:tc>
          <w:tcPr>
            <w:tcW w:w="291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1D0B7C" w14:textId="77777777" w:rsidR="00DD18EF" w:rsidRDefault="003E1A1A">
            <w:r>
              <w:rPr>
                <w:sz w:val="15"/>
                <w:szCs w:val="15"/>
              </w:rPr>
              <w:t>El servicio de cambios calculaba los días restantes y el 15% (regla de BR03, BR04 y US10)</w:t>
            </w:r>
          </w:p>
        </w:tc>
        <w:tc>
          <w:tcPr>
            <w:tcW w:w="283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E3BFB" w14:textId="77777777" w:rsidR="00DD18EF" w:rsidRDefault="003E1A1A">
            <w:r>
              <w:rPr>
                <w:sz w:val="15"/>
                <w:szCs w:val="15"/>
              </w:rPr>
              <w:t>Regla del negocio dispersa, repetida en US09 y US10 y difícil de probar</w:t>
            </w:r>
          </w:p>
        </w:tc>
        <w:tc>
          <w:tcPr>
            <w:tcW w:w="27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00545" w14:textId="77777777" w:rsidR="00DD18EF" w:rsidRDefault="003E1A1A">
            <w:r>
              <w:rPr>
                <w:sz w:val="15"/>
                <w:szCs w:val="15"/>
              </w:rPr>
              <w:t xml:space="preserve">La regla pasa a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 xml:space="preserve"> (dominio); el servicio solo orquesta</w:t>
            </w:r>
          </w:p>
        </w:tc>
      </w:tr>
      <w:tr w:rsidR="00DD18EF" w14:paraId="7FE2C77D" w14:textId="77777777">
        <w:trPr>
          <w:cantSplit/>
        </w:trPr>
        <w:tc>
          <w:tcPr>
            <w:tcW w:w="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46F92A" w14:textId="77777777" w:rsidR="00DD18EF" w:rsidRDefault="003E1A1A">
            <w:r>
              <w:rPr>
                <w:sz w:val="15"/>
                <w:szCs w:val="15"/>
              </w:rPr>
              <w:t>2</w:t>
            </w:r>
          </w:p>
        </w:tc>
        <w:tc>
          <w:tcPr>
            <w:tcW w:w="113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D17947" w14:textId="77777777" w:rsidR="00DD18EF" w:rsidRDefault="003E1A1A">
            <w:r>
              <w:rPr>
                <w:sz w:val="15"/>
                <w:szCs w:val="15"/>
              </w:rPr>
              <w:t>O</w:t>
            </w:r>
          </w:p>
        </w:tc>
        <w:tc>
          <w:tcPr>
            <w:tcW w:w="291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267B67" w14:textId="77777777" w:rsidR="00DD18EF" w:rsidRDefault="003E1A1A">
            <w:r>
              <w:rPr>
                <w:sz w:val="15"/>
                <w:szCs w:val="15"/>
              </w:rPr>
              <w:t>Los cargos se resolvían con condicionales por tipo de cambio</w:t>
            </w:r>
          </w:p>
        </w:tc>
        <w:tc>
          <w:tcPr>
            <w:tcW w:w="283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58D365" w14:textId="77777777" w:rsidR="00DD18EF" w:rsidRDefault="003E1A1A">
            <w:r>
              <w:rPr>
                <w:sz w:val="15"/>
                <w:szCs w:val="15"/>
              </w:rPr>
              <w:t>Cada regla nueva obligaba a editar código existente (BR04 "revisar procedencia y costo")</w:t>
            </w:r>
          </w:p>
        </w:tc>
        <w:tc>
          <w:tcPr>
            <w:tcW w:w="27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B28D47" w14:textId="77777777" w:rsidR="00DD18EF" w:rsidRDefault="003E1A1A">
            <w:proofErr w:type="spellStart"/>
            <w:r>
              <w:rPr>
                <w:sz w:val="15"/>
                <w:szCs w:val="15"/>
              </w:rPr>
              <w:t>ReglaDeCambio</w:t>
            </w:r>
            <w:proofErr w:type="spellEnd"/>
            <w:r>
              <w:rPr>
                <w:sz w:val="15"/>
                <w:szCs w:val="15"/>
              </w:rPr>
              <w:t xml:space="preserve"> como variante;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 xml:space="preserve"> compone reglas sin editarlas</w:t>
            </w:r>
          </w:p>
        </w:tc>
      </w:tr>
      <w:tr w:rsidR="00DD18EF" w14:paraId="0B651810" w14:textId="77777777">
        <w:trPr>
          <w:cantSplit/>
        </w:trPr>
        <w:tc>
          <w:tcPr>
            <w:tcW w:w="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0BF96D" w14:textId="77777777" w:rsidR="00DD18EF" w:rsidRDefault="003E1A1A">
            <w:r>
              <w:rPr>
                <w:sz w:val="15"/>
                <w:szCs w:val="15"/>
              </w:rPr>
              <w:t>3</w:t>
            </w:r>
          </w:p>
        </w:tc>
        <w:tc>
          <w:tcPr>
            <w:tcW w:w="113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6C9D8A" w14:textId="77777777" w:rsidR="00DD18EF" w:rsidRDefault="003E1A1A">
            <w:r>
              <w:rPr>
                <w:sz w:val="15"/>
                <w:szCs w:val="15"/>
              </w:rPr>
              <w:t>L</w:t>
            </w:r>
          </w:p>
        </w:tc>
        <w:tc>
          <w:tcPr>
            <w:tcW w:w="291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E4BA41" w14:textId="77777777" w:rsidR="00DD18EF" w:rsidRDefault="003E1A1A">
            <w:r>
              <w:rPr>
                <w:sz w:val="15"/>
                <w:szCs w:val="15"/>
              </w:rPr>
              <w:t xml:space="preserve">Proveedor tenía subclases </w:t>
            </w:r>
            <w:proofErr w:type="spellStart"/>
            <w:r>
              <w:rPr>
                <w:sz w:val="15"/>
                <w:szCs w:val="15"/>
              </w:rPr>
              <w:t>ProveedorCategoriaA</w:t>
            </w:r>
            <w:proofErr w:type="spellEnd"/>
            <w:r>
              <w:rPr>
                <w:sz w:val="15"/>
                <w:szCs w:val="15"/>
              </w:rPr>
              <w:t xml:space="preserve"> y </w:t>
            </w:r>
            <w:proofErr w:type="spellStart"/>
            <w:r>
              <w:rPr>
                <w:sz w:val="15"/>
                <w:szCs w:val="15"/>
              </w:rPr>
              <w:t>ProveedorBackup</w:t>
            </w:r>
            <w:proofErr w:type="spellEnd"/>
          </w:p>
        </w:tc>
        <w:tc>
          <w:tcPr>
            <w:tcW w:w="283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CA4ADF" w14:textId="77777777" w:rsidR="00DD18EF" w:rsidRDefault="003E1A1A">
            <w:r>
              <w:rPr>
                <w:sz w:val="15"/>
                <w:szCs w:val="15"/>
              </w:rPr>
              <w:t xml:space="preserve">Un proveedor puede ser A y </w:t>
            </w:r>
            <w:proofErr w:type="spellStart"/>
            <w:r>
              <w:rPr>
                <w:sz w:val="15"/>
                <w:szCs w:val="15"/>
              </w:rPr>
              <w:t>Backup</w:t>
            </w:r>
            <w:proofErr w:type="spellEnd"/>
            <w:r>
              <w:rPr>
                <w:sz w:val="15"/>
                <w:szCs w:val="15"/>
              </w:rPr>
              <w:t xml:space="preserve"> a la vez; los subtipos no son sustituibles</w:t>
            </w:r>
          </w:p>
        </w:tc>
        <w:tc>
          <w:tcPr>
            <w:tcW w:w="27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A71F36" w14:textId="77777777" w:rsidR="00DD18EF" w:rsidRDefault="003E1A1A">
            <w:r>
              <w:rPr>
                <w:sz w:val="15"/>
                <w:szCs w:val="15"/>
              </w:rPr>
              <w:t xml:space="preserve">Se reemplazan por atributos </w:t>
            </w:r>
            <w:proofErr w:type="spellStart"/>
            <w:r>
              <w:rPr>
                <w:sz w:val="15"/>
                <w:szCs w:val="15"/>
              </w:rPr>
              <w:t>categoria</w:t>
            </w:r>
            <w:proofErr w:type="spellEnd"/>
            <w:r>
              <w:rPr>
                <w:sz w:val="15"/>
                <w:szCs w:val="15"/>
              </w:rPr>
              <w:t xml:space="preserve"> y </w:t>
            </w:r>
            <w:proofErr w:type="spellStart"/>
            <w:r>
              <w:rPr>
                <w:sz w:val="15"/>
                <w:szCs w:val="15"/>
              </w:rPr>
              <w:t>es_backup</w:t>
            </w:r>
            <w:proofErr w:type="spellEnd"/>
            <w:r>
              <w:rPr>
                <w:sz w:val="15"/>
                <w:szCs w:val="15"/>
              </w:rPr>
              <w:t xml:space="preserve"> (Glosario #4 y #16)</w:t>
            </w:r>
          </w:p>
        </w:tc>
      </w:tr>
      <w:tr w:rsidR="00DD18EF" w14:paraId="4864BD22" w14:textId="77777777">
        <w:trPr>
          <w:cantSplit/>
        </w:trPr>
        <w:tc>
          <w:tcPr>
            <w:tcW w:w="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58CF31" w14:textId="77777777" w:rsidR="00DD18EF" w:rsidRDefault="003E1A1A">
            <w:r>
              <w:rPr>
                <w:sz w:val="15"/>
                <w:szCs w:val="15"/>
              </w:rPr>
              <w:t>4</w:t>
            </w:r>
          </w:p>
        </w:tc>
        <w:tc>
          <w:tcPr>
            <w:tcW w:w="113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1592D" w14:textId="77777777" w:rsidR="00DD18EF" w:rsidRDefault="003E1A1A">
            <w:r>
              <w:rPr>
                <w:sz w:val="15"/>
                <w:szCs w:val="15"/>
              </w:rPr>
              <w:t>I</w:t>
            </w:r>
          </w:p>
        </w:tc>
        <w:tc>
          <w:tcPr>
            <w:tcW w:w="291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96ED09" w14:textId="77777777" w:rsidR="00DD18EF" w:rsidRDefault="003E1A1A">
            <w:r>
              <w:rPr>
                <w:sz w:val="15"/>
                <w:szCs w:val="15"/>
              </w:rPr>
              <w:t>Una sola interfaz de notificaciones con avisos a cliente, proveedor, coordinador y administración</w:t>
            </w:r>
          </w:p>
        </w:tc>
        <w:tc>
          <w:tcPr>
            <w:tcW w:w="283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105C5F" w14:textId="77777777" w:rsidR="00DD18EF" w:rsidRDefault="003E1A1A">
            <w:r>
              <w:rPr>
                <w:sz w:val="15"/>
                <w:szCs w:val="15"/>
              </w:rPr>
              <w:t>Cada manejador dependía de métodos que no usa y las pruebas necesitaban dobles enormes (RNF07, US06, US08)</w:t>
            </w:r>
          </w:p>
        </w:tc>
        <w:tc>
          <w:tcPr>
            <w:tcW w:w="27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B463C7" w14:textId="77777777" w:rsidR="00DD18EF" w:rsidRDefault="003E1A1A">
            <w:r>
              <w:rPr>
                <w:sz w:val="15"/>
                <w:szCs w:val="15"/>
              </w:rPr>
              <w:t xml:space="preserve">Tres interfaces pequeñas: </w:t>
            </w:r>
            <w:proofErr w:type="spellStart"/>
            <w:r>
              <w:rPr>
                <w:sz w:val="15"/>
                <w:szCs w:val="15"/>
              </w:rPr>
              <w:t>NotificadorAProveedores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AlertasACoordinacion</w:t>
            </w:r>
            <w:proofErr w:type="spellEnd"/>
            <w:r>
              <w:rPr>
                <w:sz w:val="15"/>
                <w:szCs w:val="15"/>
              </w:rPr>
              <w:t xml:space="preserve"> y </w:t>
            </w:r>
            <w:proofErr w:type="spellStart"/>
            <w:r>
              <w:rPr>
                <w:sz w:val="15"/>
                <w:szCs w:val="15"/>
              </w:rPr>
              <w:t>AlertasAAdministracion</w:t>
            </w:r>
            <w:proofErr w:type="spellEnd"/>
          </w:p>
        </w:tc>
      </w:tr>
      <w:tr w:rsidR="00DD18EF" w14:paraId="2FFD0C2A" w14:textId="77777777">
        <w:trPr>
          <w:cantSplit/>
        </w:trPr>
        <w:tc>
          <w:tcPr>
            <w:tcW w:w="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89425" w14:textId="77777777" w:rsidR="00DD18EF" w:rsidRDefault="003E1A1A">
            <w:r>
              <w:rPr>
                <w:sz w:val="15"/>
                <w:szCs w:val="15"/>
              </w:rPr>
              <w:t>5</w:t>
            </w:r>
          </w:p>
        </w:tc>
        <w:tc>
          <w:tcPr>
            <w:tcW w:w="113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1844A1" w14:textId="77777777" w:rsidR="00DD18EF" w:rsidRDefault="003E1A1A">
            <w:r>
              <w:rPr>
                <w:sz w:val="15"/>
                <w:szCs w:val="15"/>
              </w:rPr>
              <w:t>D</w:t>
            </w:r>
          </w:p>
        </w:tc>
        <w:tc>
          <w:tcPr>
            <w:tcW w:w="291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DB19F" w14:textId="77777777" w:rsidR="00DD18EF" w:rsidRDefault="003E1A1A">
            <w:r>
              <w:rPr>
                <w:sz w:val="15"/>
                <w:szCs w:val="15"/>
              </w:rPr>
              <w:t>Los servicios consultaban la hora del sistema y los dominios llamaban a la notificación</w:t>
            </w:r>
          </w:p>
        </w:tc>
        <w:tc>
          <w:tcPr>
            <w:tcW w:w="283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64187F" w14:textId="77777777" w:rsidR="00DD18EF" w:rsidRDefault="003E1A1A">
            <w:r>
              <w:rPr>
                <w:sz w:val="15"/>
                <w:szCs w:val="15"/>
              </w:rPr>
              <w:t>Imposible probar 48 h y 15 días sin esperar; el dominio dependía de infraestructura</w:t>
            </w:r>
          </w:p>
        </w:tc>
        <w:tc>
          <w:tcPr>
            <w:tcW w:w="27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0CA403" w14:textId="77777777" w:rsidR="00DD18EF" w:rsidRDefault="003E1A1A">
            <w:r>
              <w:rPr>
                <w:sz w:val="15"/>
                <w:szCs w:val="15"/>
              </w:rPr>
              <w:t xml:space="preserve">Reloj y repositorios como puertos; el dominio recibe fecha y hora como parámetro y publica </w:t>
            </w:r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Events</w:t>
            </w:r>
            <w:proofErr w:type="spellEnd"/>
          </w:p>
        </w:tc>
      </w:tr>
      <w:tr w:rsidR="00DD18EF" w14:paraId="3FB1789C" w14:textId="77777777">
        <w:trPr>
          <w:cantSplit/>
        </w:trPr>
        <w:tc>
          <w:tcPr>
            <w:tcW w:w="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C87184" w14:textId="77777777" w:rsidR="00DD18EF" w:rsidRDefault="003E1A1A">
            <w:r>
              <w:rPr>
                <w:sz w:val="15"/>
                <w:szCs w:val="15"/>
              </w:rPr>
              <w:t>6</w:t>
            </w:r>
          </w:p>
        </w:tc>
        <w:tc>
          <w:tcPr>
            <w:tcW w:w="113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B788A8" w14:textId="77777777" w:rsidR="00DD18EF" w:rsidRDefault="003E1A1A">
            <w:r>
              <w:rPr>
                <w:sz w:val="15"/>
                <w:szCs w:val="15"/>
              </w:rPr>
              <w:t>S</w:t>
            </w:r>
          </w:p>
        </w:tc>
        <w:tc>
          <w:tcPr>
            <w:tcW w:w="291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02553E" w14:textId="77777777" w:rsidR="00DD18EF" w:rsidRDefault="003E1A1A">
            <w:r>
              <w:rPr>
                <w:sz w:val="15"/>
                <w:szCs w:val="15"/>
              </w:rPr>
              <w:t>Un repositorio con consultas de reporte (rentabilidad) mezcladas con las de escritura</w:t>
            </w:r>
          </w:p>
        </w:tc>
        <w:tc>
          <w:tcPr>
            <w:tcW w:w="283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8D1EE9" w14:textId="77777777" w:rsidR="00DD18EF" w:rsidRDefault="003E1A1A">
            <w:r>
              <w:rPr>
                <w:sz w:val="15"/>
                <w:szCs w:val="15"/>
              </w:rPr>
              <w:t>Dos razones de cambio en una interfaz</w:t>
            </w:r>
          </w:p>
        </w:tc>
        <w:tc>
          <w:tcPr>
            <w:tcW w:w="27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E7C65A" w14:textId="77777777" w:rsidR="00DD18EF" w:rsidRDefault="003E1A1A">
            <w:r>
              <w:rPr>
                <w:sz w:val="15"/>
                <w:szCs w:val="15"/>
              </w:rPr>
              <w:t xml:space="preserve">Las lecturas pasan a manejadores de </w:t>
            </w:r>
            <w:proofErr w:type="spellStart"/>
            <w:r>
              <w:rPr>
                <w:sz w:val="15"/>
                <w:szCs w:val="15"/>
              </w:rPr>
              <w:t>Query</w:t>
            </w:r>
            <w:proofErr w:type="spellEnd"/>
            <w:r>
              <w:rPr>
                <w:sz w:val="15"/>
                <w:szCs w:val="15"/>
              </w:rPr>
              <w:t xml:space="preserve"> separados (sección 6)</w:t>
            </w:r>
          </w:p>
        </w:tc>
      </w:tr>
      <w:tr w:rsidR="00DD18EF" w14:paraId="5854B4F9" w14:textId="77777777">
        <w:trPr>
          <w:cantSplit/>
        </w:trPr>
        <w:tc>
          <w:tcPr>
            <w:tcW w:w="564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6CD390" w14:textId="77777777" w:rsidR="00DD18EF" w:rsidRDefault="003E1A1A">
            <w:r>
              <w:rPr>
                <w:sz w:val="15"/>
                <w:szCs w:val="15"/>
              </w:rPr>
              <w:t>7</w:t>
            </w:r>
          </w:p>
        </w:tc>
        <w:tc>
          <w:tcPr>
            <w:tcW w:w="113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CFB73" w14:textId="77777777" w:rsidR="00DD18EF" w:rsidRDefault="003E1A1A">
            <w:r>
              <w:rPr>
                <w:sz w:val="15"/>
                <w:szCs w:val="15"/>
              </w:rPr>
              <w:t>Confirmación</w:t>
            </w:r>
          </w:p>
        </w:tc>
        <w:tc>
          <w:tcPr>
            <w:tcW w:w="291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475732" w14:textId="77777777" w:rsidR="00DD18EF" w:rsidRDefault="003E1A1A">
            <w:r>
              <w:rPr>
                <w:sz w:val="15"/>
                <w:szCs w:val="15"/>
              </w:rPr>
              <w:t xml:space="preserve">Los </w:t>
            </w:r>
            <w:proofErr w:type="spellStart"/>
            <w:r>
              <w:rPr>
                <w:sz w:val="15"/>
                <w:szCs w:val="15"/>
              </w:rPr>
              <w:t>Aggregates</w:t>
            </w:r>
            <w:proofErr w:type="spellEnd"/>
            <w:r>
              <w:rPr>
                <w:sz w:val="15"/>
                <w:szCs w:val="15"/>
              </w:rPr>
              <w:t xml:space="preserve"> se referencian por identificador y no por objeto</w:t>
            </w:r>
          </w:p>
        </w:tc>
        <w:tc>
          <w:tcPr>
            <w:tcW w:w="283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E91300" w14:textId="77777777" w:rsidR="00DD18EF" w:rsidRDefault="003E1A1A">
            <w:r>
              <w:rPr>
                <w:sz w:val="15"/>
                <w:szCs w:val="15"/>
              </w:rPr>
              <w:t>Reduce acoplamiento y bloqueos entre Evento, Propuesta y Solicitud</w:t>
            </w:r>
          </w:p>
        </w:tc>
        <w:tc>
          <w:tcPr>
            <w:tcW w:w="277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8AA7CF" w14:textId="77777777" w:rsidR="00DD18EF" w:rsidRDefault="003E1A1A">
            <w:r>
              <w:rPr>
                <w:sz w:val="15"/>
                <w:szCs w:val="15"/>
              </w:rPr>
              <w:t>Se confirma como decisión de diseño</w:t>
            </w:r>
          </w:p>
        </w:tc>
      </w:tr>
    </w:tbl>
    <w:p w14:paraId="44AF8933" w14:textId="77777777" w:rsidR="00DD18EF" w:rsidRDefault="00DD18EF">
      <w:pPr>
        <w:spacing w:after="120"/>
      </w:pPr>
    </w:p>
    <w:p w14:paraId="1D2F5414" w14:textId="77777777" w:rsidR="00DD18EF" w:rsidRPr="00E925BD" w:rsidRDefault="003E1A1A">
      <w:pPr>
        <w:pStyle w:val="Ttulo1"/>
        <w:pageBreakBefore/>
        <w:rPr>
          <w:color w:val="000000" w:themeColor="text1"/>
        </w:rPr>
      </w:pPr>
      <w:r w:rsidRPr="00E925BD">
        <w:rPr>
          <w:color w:val="000000" w:themeColor="text1"/>
        </w:rPr>
        <w:lastRenderedPageBreak/>
        <w:t>8. Representación de la arquitectura (Etapa 8)</w:t>
      </w:r>
    </w:p>
    <w:p w14:paraId="3BB941FB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Esta sección es la </w:t>
      </w:r>
      <w:r>
        <w:rPr>
          <w:b/>
          <w:bCs/>
          <w:sz w:val="19"/>
          <w:szCs w:val="19"/>
        </w:rPr>
        <w:t>especificación textual</w:t>
      </w:r>
      <w:r>
        <w:rPr>
          <w:sz w:val="19"/>
          <w:szCs w:val="19"/>
        </w:rPr>
        <w:t xml:space="preserve"> de los diagramas, lista para dibujarse en draw.io, </w:t>
      </w:r>
      <w:proofErr w:type="spellStart"/>
      <w:r>
        <w:rPr>
          <w:sz w:val="19"/>
          <w:szCs w:val="19"/>
        </w:rPr>
        <w:t>PlantUML</w:t>
      </w:r>
      <w:proofErr w:type="spellEnd"/>
      <w:r>
        <w:rPr>
          <w:sz w:val="19"/>
          <w:szCs w:val="19"/>
        </w:rPr>
        <w:t xml:space="preserve"> o </w:t>
      </w:r>
      <w:proofErr w:type="spellStart"/>
      <w:r>
        <w:rPr>
          <w:sz w:val="19"/>
          <w:szCs w:val="19"/>
        </w:rPr>
        <w:t>Mermaid</w:t>
      </w:r>
      <w:proofErr w:type="spellEnd"/>
      <w:r>
        <w:rPr>
          <w:sz w:val="19"/>
          <w:szCs w:val="19"/>
        </w:rPr>
        <w:t>. Los archivos fuente y exportaciones son un entregable aparte.</w:t>
      </w:r>
    </w:p>
    <w:p w14:paraId="4D25154C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8.1 Diagrama de clases: capas, clases y relaciones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6"/>
        <w:gridCol w:w="4418"/>
        <w:gridCol w:w="4420"/>
      </w:tblGrid>
      <w:tr w:rsidR="00DD18EF" w14:paraId="0B165EDF" w14:textId="77777777">
        <w:trPr>
          <w:cantSplit/>
          <w:tblHeader/>
        </w:trPr>
        <w:tc>
          <w:tcPr>
            <w:tcW w:w="138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AED9A8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Capa</w:t>
            </w:r>
          </w:p>
        </w:tc>
        <w:tc>
          <w:tcPr>
            <w:tcW w:w="44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0BBBA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Elementos</w:t>
            </w:r>
          </w:p>
        </w:tc>
        <w:tc>
          <w:tcPr>
            <w:tcW w:w="442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8EA32A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Relaciones principales</w:t>
            </w:r>
          </w:p>
        </w:tc>
      </w:tr>
      <w:tr w:rsidR="00DD18EF" w14:paraId="0982AEC4" w14:textId="77777777">
        <w:trPr>
          <w:cantSplit/>
        </w:trPr>
        <w:tc>
          <w:tcPr>
            <w:tcW w:w="138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4257F7" w14:textId="77777777" w:rsidR="00DD18EF" w:rsidRDefault="003E1A1A">
            <w:r>
              <w:rPr>
                <w:sz w:val="15"/>
                <w:szCs w:val="15"/>
              </w:rPr>
              <w:t>Dominio</w:t>
            </w:r>
          </w:p>
        </w:tc>
        <w:tc>
          <w:tcPr>
            <w:tcW w:w="44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359F75" w14:textId="77777777" w:rsidR="00DD18EF" w:rsidRDefault="003E1A1A">
            <w:proofErr w:type="spellStart"/>
            <w:r>
              <w:rPr>
                <w:sz w:val="15"/>
                <w:szCs w:val="15"/>
              </w:rPr>
              <w:t>Aggregates</w:t>
            </w:r>
            <w:proofErr w:type="spellEnd"/>
            <w:r>
              <w:rPr>
                <w:sz w:val="15"/>
                <w:szCs w:val="15"/>
              </w:rPr>
              <w:t xml:space="preserve">: Evento, Propuesta, 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 xml:space="preserve">. Entidades: </w:t>
            </w:r>
            <w:proofErr w:type="spellStart"/>
            <w:r>
              <w:rPr>
                <w:sz w:val="15"/>
                <w:szCs w:val="15"/>
              </w:rPr>
              <w:t>VersionDePropuesta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SolicitudDeCambio</w:t>
            </w:r>
            <w:proofErr w:type="spellEnd"/>
            <w:r>
              <w:rPr>
                <w:sz w:val="15"/>
                <w:szCs w:val="15"/>
              </w:rPr>
              <w:t xml:space="preserve">, Proveedor, Cliente. </w:t>
            </w:r>
            <w:proofErr w:type="spellStart"/>
            <w:r>
              <w:rPr>
                <w:sz w:val="15"/>
                <w:szCs w:val="15"/>
              </w:rPr>
              <w:t>Value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Objects</w:t>
            </w:r>
            <w:proofErr w:type="spellEnd"/>
            <w:r>
              <w:rPr>
                <w:sz w:val="15"/>
                <w:szCs w:val="15"/>
              </w:rPr>
              <w:t xml:space="preserve">: Dinero, Aforo, </w:t>
            </w:r>
            <w:proofErr w:type="spellStart"/>
            <w:r>
              <w:rPr>
                <w:sz w:val="15"/>
                <w:szCs w:val="15"/>
              </w:rPr>
              <w:t>FechaDeEvento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NumeroDeVersion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LineaDeServicio</w:t>
            </w:r>
            <w:proofErr w:type="spellEnd"/>
            <w:r>
              <w:rPr>
                <w:sz w:val="15"/>
                <w:szCs w:val="15"/>
              </w:rPr>
              <w:t xml:space="preserve">, Pago, Responsable. </w:t>
            </w:r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Service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ReglaDeCambio</w:t>
            </w:r>
            <w:proofErr w:type="spellEnd"/>
            <w:r>
              <w:rPr>
                <w:sz w:val="15"/>
                <w:szCs w:val="15"/>
              </w:rPr>
              <w:t xml:space="preserve"> (interfaz), </w:t>
            </w:r>
            <w:proofErr w:type="spellStart"/>
            <w:r>
              <w:rPr>
                <w:sz w:val="15"/>
                <w:szCs w:val="15"/>
              </w:rPr>
              <w:t>ReglaDeCargoPorUrgencia</w:t>
            </w:r>
            <w:proofErr w:type="spellEnd"/>
            <w:r>
              <w:rPr>
                <w:sz w:val="15"/>
                <w:szCs w:val="15"/>
              </w:rPr>
              <w:t xml:space="preserve">. </w:t>
            </w:r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Events</w:t>
            </w:r>
            <w:proofErr w:type="spellEnd"/>
          </w:p>
        </w:tc>
        <w:tc>
          <w:tcPr>
            <w:tcW w:w="442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332798" w14:textId="77777777" w:rsidR="00DD18EF" w:rsidRDefault="003E1A1A">
            <w:r>
              <w:rPr>
                <w:sz w:val="15"/>
                <w:szCs w:val="15"/>
              </w:rPr>
              <w:t xml:space="preserve">Propuesta contiene (composición) </w:t>
            </w:r>
            <w:proofErr w:type="spellStart"/>
            <w:r>
              <w:rPr>
                <w:sz w:val="15"/>
                <w:szCs w:val="15"/>
              </w:rPr>
              <w:t>VersionDePropuesta</w:t>
            </w:r>
            <w:proofErr w:type="spellEnd"/>
            <w:r>
              <w:rPr>
                <w:sz w:val="15"/>
                <w:szCs w:val="15"/>
              </w:rPr>
              <w:t xml:space="preserve">, y esta </w:t>
            </w:r>
            <w:proofErr w:type="spellStart"/>
            <w:r>
              <w:rPr>
                <w:sz w:val="15"/>
                <w:szCs w:val="15"/>
              </w:rPr>
              <w:t>LineaDeServicio</w:t>
            </w:r>
            <w:proofErr w:type="spellEnd"/>
            <w:r>
              <w:rPr>
                <w:sz w:val="15"/>
                <w:szCs w:val="15"/>
              </w:rPr>
              <w:t xml:space="preserve">. Evento contiene Pago y </w:t>
            </w:r>
            <w:proofErr w:type="spellStart"/>
            <w:r>
              <w:rPr>
                <w:sz w:val="15"/>
                <w:szCs w:val="15"/>
              </w:rPr>
              <w:t>SolicitudDeCambio</w:t>
            </w:r>
            <w:proofErr w:type="spellEnd"/>
            <w:r>
              <w:rPr>
                <w:sz w:val="15"/>
                <w:szCs w:val="15"/>
              </w:rPr>
              <w:t xml:space="preserve">. Evento usa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 xml:space="preserve">. </w:t>
            </w:r>
            <w:proofErr w:type="spellStart"/>
            <w:r>
              <w:rPr>
                <w:sz w:val="15"/>
                <w:szCs w:val="15"/>
              </w:rPr>
              <w:t>ReglaDeCargoPorUrgencia</w:t>
            </w:r>
            <w:proofErr w:type="spellEnd"/>
            <w:r>
              <w:rPr>
                <w:sz w:val="15"/>
                <w:szCs w:val="15"/>
              </w:rPr>
              <w:t xml:space="preserve"> realiza </w:t>
            </w:r>
            <w:proofErr w:type="spellStart"/>
            <w:r>
              <w:rPr>
                <w:sz w:val="15"/>
                <w:szCs w:val="15"/>
              </w:rPr>
              <w:t>ReglaDeCambio</w:t>
            </w:r>
            <w:proofErr w:type="spellEnd"/>
            <w:r>
              <w:rPr>
                <w:sz w:val="15"/>
                <w:szCs w:val="15"/>
              </w:rPr>
              <w:t xml:space="preserve">. Referencias por identificador: Propuesta a Evento, Evento a Cliente, 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 xml:space="preserve"> a Evento y Proveedor</w:t>
            </w:r>
          </w:p>
        </w:tc>
      </w:tr>
      <w:tr w:rsidR="00DD18EF" w14:paraId="55EDFEBE" w14:textId="77777777">
        <w:trPr>
          <w:cantSplit/>
        </w:trPr>
        <w:tc>
          <w:tcPr>
            <w:tcW w:w="138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773FAF" w14:textId="77777777" w:rsidR="00DD18EF" w:rsidRDefault="003E1A1A">
            <w:r>
              <w:rPr>
                <w:sz w:val="15"/>
                <w:szCs w:val="15"/>
              </w:rPr>
              <w:t>Aplicación</w:t>
            </w:r>
          </w:p>
        </w:tc>
        <w:tc>
          <w:tcPr>
            <w:tcW w:w="44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31C66" w14:textId="77777777" w:rsidR="00DD18EF" w:rsidRDefault="003E1A1A">
            <w:proofErr w:type="spellStart"/>
            <w:r>
              <w:rPr>
                <w:sz w:val="15"/>
                <w:szCs w:val="15"/>
              </w:rPr>
              <w:t>Application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Services</w:t>
            </w:r>
            <w:proofErr w:type="spellEnd"/>
            <w:r>
              <w:rPr>
                <w:sz w:val="15"/>
                <w:szCs w:val="15"/>
              </w:rPr>
              <w:t xml:space="preserve">: </w:t>
            </w:r>
            <w:proofErr w:type="spellStart"/>
            <w:r>
              <w:rPr>
                <w:sz w:val="15"/>
                <w:szCs w:val="15"/>
              </w:rPr>
              <w:t>CotizacionService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ContratacionService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ProveedoresService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CambiosService</w:t>
            </w:r>
            <w:proofErr w:type="spellEnd"/>
            <w:r>
              <w:rPr>
                <w:sz w:val="15"/>
                <w:szCs w:val="15"/>
              </w:rPr>
              <w:t xml:space="preserve">. </w:t>
            </w:r>
            <w:proofErr w:type="spellStart"/>
            <w:r>
              <w:rPr>
                <w:sz w:val="15"/>
                <w:szCs w:val="15"/>
              </w:rPr>
              <w:t>Commands</w:t>
            </w:r>
            <w:proofErr w:type="spellEnd"/>
            <w:r>
              <w:rPr>
                <w:sz w:val="15"/>
                <w:szCs w:val="15"/>
              </w:rPr>
              <w:t xml:space="preserve"> y </w:t>
            </w:r>
            <w:proofErr w:type="spellStart"/>
            <w:r>
              <w:rPr>
                <w:sz w:val="15"/>
                <w:szCs w:val="15"/>
              </w:rPr>
              <w:t>Queries</w:t>
            </w:r>
            <w:proofErr w:type="spellEnd"/>
            <w:r>
              <w:rPr>
                <w:sz w:val="15"/>
                <w:szCs w:val="15"/>
              </w:rPr>
              <w:t xml:space="preserve"> con View </w:t>
            </w:r>
            <w:proofErr w:type="spellStart"/>
            <w:r>
              <w:rPr>
                <w:sz w:val="15"/>
                <w:szCs w:val="15"/>
              </w:rPr>
              <w:t>Models</w:t>
            </w:r>
            <w:proofErr w:type="spellEnd"/>
            <w:r>
              <w:rPr>
                <w:sz w:val="15"/>
                <w:szCs w:val="15"/>
              </w:rPr>
              <w:t xml:space="preserve">. Manejadores de lectura. Despachador y manejadores de </w:t>
            </w:r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Events</w:t>
            </w:r>
            <w:proofErr w:type="spellEnd"/>
            <w:r>
              <w:rPr>
                <w:sz w:val="15"/>
                <w:szCs w:val="15"/>
              </w:rPr>
              <w:t xml:space="preserve">. Puertos: </w:t>
            </w:r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, los cuatro repositorios, Reloj, </w:t>
            </w:r>
            <w:proofErr w:type="spellStart"/>
            <w:r>
              <w:rPr>
                <w:sz w:val="15"/>
                <w:szCs w:val="15"/>
              </w:rPr>
              <w:t>NotificadorAProveedores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AlertasACoordinacion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AlertasAAdministracion</w:t>
            </w:r>
            <w:proofErr w:type="spellEnd"/>
          </w:p>
        </w:tc>
        <w:tc>
          <w:tcPr>
            <w:tcW w:w="442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F5709D" w14:textId="77777777" w:rsidR="00DD18EF" w:rsidRDefault="003E1A1A">
            <w:r>
              <w:rPr>
                <w:sz w:val="15"/>
                <w:szCs w:val="15"/>
              </w:rPr>
              <w:t xml:space="preserve">Los servicios dependen de los puertos, no de implementaciones. Los servicios invocan a los </w:t>
            </w:r>
            <w:proofErr w:type="spellStart"/>
            <w:r>
              <w:rPr>
                <w:sz w:val="15"/>
                <w:szCs w:val="15"/>
              </w:rPr>
              <w:t>Aggregates</w:t>
            </w:r>
            <w:proofErr w:type="spellEnd"/>
            <w:r>
              <w:rPr>
                <w:sz w:val="15"/>
                <w:szCs w:val="15"/>
              </w:rPr>
              <w:t xml:space="preserve"> y publican sus eventos. Los manejadores de eventos usan los puertos de notificación</w:t>
            </w:r>
          </w:p>
        </w:tc>
      </w:tr>
      <w:tr w:rsidR="00DD18EF" w14:paraId="586E9E46" w14:textId="77777777">
        <w:trPr>
          <w:cantSplit/>
        </w:trPr>
        <w:tc>
          <w:tcPr>
            <w:tcW w:w="138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529258" w14:textId="77777777" w:rsidR="00DD18EF" w:rsidRDefault="003E1A1A">
            <w:r>
              <w:rPr>
                <w:sz w:val="15"/>
                <w:szCs w:val="15"/>
              </w:rPr>
              <w:t>Infraestructura</w:t>
            </w:r>
          </w:p>
        </w:tc>
        <w:tc>
          <w:tcPr>
            <w:tcW w:w="441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C51335" w14:textId="77777777" w:rsidR="00DD18EF" w:rsidRDefault="003E1A1A">
            <w:proofErr w:type="spellStart"/>
            <w:r>
              <w:rPr>
                <w:sz w:val="15"/>
                <w:szCs w:val="15"/>
              </w:rPr>
              <w:t>UnidadDeTrabajo</w:t>
            </w:r>
            <w:proofErr w:type="spellEnd"/>
            <w:r>
              <w:rPr>
                <w:sz w:val="15"/>
                <w:szCs w:val="15"/>
              </w:rPr>
              <w:t xml:space="preserve"> y repositorios (ORM o en memoria), adaptadores de notificación (correo o portal), Reloj del sistema, lectores de consulta</w:t>
            </w:r>
          </w:p>
        </w:tc>
        <w:tc>
          <w:tcPr>
            <w:tcW w:w="442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7EBEE8" w14:textId="77777777" w:rsidR="00DD18EF" w:rsidRDefault="003E1A1A">
            <w:r>
              <w:rPr>
                <w:sz w:val="15"/>
                <w:szCs w:val="15"/>
              </w:rPr>
              <w:t>Cada adaptador realiza (implementa) un puerto de la capa de aplicación</w:t>
            </w:r>
          </w:p>
        </w:tc>
      </w:tr>
    </w:tbl>
    <w:p w14:paraId="26BAD506" w14:textId="77777777" w:rsidR="00DD18EF" w:rsidRDefault="00DD18EF">
      <w:pPr>
        <w:spacing w:after="120"/>
      </w:pPr>
    </w:p>
    <w:p w14:paraId="688B08BD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Dirección de dependencias:</w:t>
      </w:r>
      <w:r>
        <w:rPr>
          <w:sz w:val="19"/>
          <w:szCs w:val="19"/>
        </w:rPr>
        <w:t xml:space="preserve"> Infraestructura depende de Aplicación, y Aplicación depende de Dominio. El Dominio no depende de ninguna.</w:t>
      </w:r>
    </w:p>
    <w:p w14:paraId="38DB3864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8.2 Diagrama de secuencia 1 (flujo principal): registrar anticipo y confirmar el evento (CU-02)</w:t>
      </w:r>
    </w:p>
    <w:p w14:paraId="4D0F2639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Participantes:</w:t>
      </w:r>
      <w:r>
        <w:rPr>
          <w:sz w:val="19"/>
          <w:szCs w:val="19"/>
        </w:rPr>
        <w:t xml:space="preserve"> Administración, </w:t>
      </w:r>
      <w:proofErr w:type="spellStart"/>
      <w:r>
        <w:rPr>
          <w:sz w:val="19"/>
          <w:szCs w:val="19"/>
        </w:rPr>
        <w:t>ContratacionService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UnidadDeTrabajo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RepositorioDeEventos</w:t>
      </w:r>
      <w:proofErr w:type="spellEnd"/>
      <w:r>
        <w:rPr>
          <w:sz w:val="19"/>
          <w:szCs w:val="19"/>
        </w:rPr>
        <w:t xml:space="preserve">, Evento, </w:t>
      </w:r>
      <w:proofErr w:type="spellStart"/>
      <w:r>
        <w:rPr>
          <w:sz w:val="19"/>
          <w:szCs w:val="19"/>
        </w:rPr>
        <w:t>DespachadorDeEventos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AlertasACoordinacion</w:t>
      </w:r>
      <w:proofErr w:type="spellEnd"/>
      <w:r>
        <w:rPr>
          <w:sz w:val="19"/>
          <w:szCs w:val="19"/>
        </w:rPr>
        <w:t>.</w:t>
      </w:r>
    </w:p>
    <w:p w14:paraId="593A4700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1. Administración envía </w:t>
      </w:r>
      <w:proofErr w:type="spellStart"/>
      <w:r>
        <w:rPr>
          <w:sz w:val="19"/>
          <w:szCs w:val="19"/>
        </w:rPr>
        <w:t>RegistrarAnticipo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ContratacionService</w:t>
      </w:r>
      <w:proofErr w:type="spellEnd"/>
      <w:r>
        <w:rPr>
          <w:sz w:val="19"/>
          <w:szCs w:val="19"/>
        </w:rPr>
        <w:t>.</w:t>
      </w:r>
    </w:p>
    <w:p w14:paraId="2BC2B33A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2. El servicio abre la </w:t>
      </w:r>
      <w:proofErr w:type="spellStart"/>
      <w:r>
        <w:rPr>
          <w:sz w:val="19"/>
          <w:szCs w:val="19"/>
        </w:rPr>
        <w:t>UnidadDeTrabajo</w:t>
      </w:r>
      <w:proofErr w:type="spellEnd"/>
      <w:r>
        <w:rPr>
          <w:sz w:val="19"/>
          <w:szCs w:val="19"/>
        </w:rPr>
        <w:t xml:space="preserve"> y pide al </w:t>
      </w:r>
      <w:proofErr w:type="spellStart"/>
      <w:r>
        <w:rPr>
          <w:sz w:val="19"/>
          <w:szCs w:val="19"/>
        </w:rPr>
        <w:t>RepositorioDeEventos</w:t>
      </w:r>
      <w:proofErr w:type="spellEnd"/>
      <w:r>
        <w:rPr>
          <w:sz w:val="19"/>
          <w:szCs w:val="19"/>
        </w:rPr>
        <w:t xml:space="preserve"> el Evento.</w:t>
      </w:r>
    </w:p>
    <w:p w14:paraId="676284F2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3. El servicio llama a </w:t>
      </w:r>
      <w:proofErr w:type="spellStart"/>
      <w:r>
        <w:rPr>
          <w:sz w:val="19"/>
          <w:szCs w:val="19"/>
        </w:rPr>
        <w:t>Evento.registrar_anticipo</w:t>
      </w:r>
      <w:proofErr w:type="spellEnd"/>
      <w:r>
        <w:rPr>
          <w:sz w:val="19"/>
          <w:szCs w:val="19"/>
        </w:rPr>
        <w:t>(monto, fecha, responsable).</w:t>
      </w:r>
    </w:p>
    <w:p w14:paraId="49931FB1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4. </w:t>
      </w:r>
      <w:r>
        <w:rPr>
          <w:b/>
          <w:bCs/>
          <w:sz w:val="19"/>
          <w:szCs w:val="19"/>
        </w:rPr>
        <w:t>Alternativa, error de regla:</w:t>
      </w:r>
      <w:r>
        <w:rPr>
          <w:sz w:val="19"/>
          <w:szCs w:val="19"/>
        </w:rPr>
        <w:t xml:space="preserve"> si el rol no es Administración o no hay contrato firmado, el Evento lanza un error de dominio; el servicio hace </w:t>
      </w:r>
      <w:proofErr w:type="spellStart"/>
      <w:r>
        <w:rPr>
          <w:i/>
          <w:iCs/>
          <w:sz w:val="19"/>
          <w:szCs w:val="19"/>
        </w:rPr>
        <w:t>rollback</w:t>
      </w:r>
      <w:proofErr w:type="spellEnd"/>
      <w:r>
        <w:rPr>
          <w:sz w:val="19"/>
          <w:szCs w:val="19"/>
        </w:rPr>
        <w:t xml:space="preserve"> y devuelve el mensaje de negocio.</w:t>
      </w:r>
    </w:p>
    <w:p w14:paraId="2C3392BB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5. </w:t>
      </w:r>
      <w:r>
        <w:rPr>
          <w:b/>
          <w:bCs/>
          <w:sz w:val="19"/>
          <w:szCs w:val="19"/>
        </w:rPr>
        <w:t>Alternativa, flujo válido:</w:t>
      </w:r>
      <w:r>
        <w:rPr>
          <w:sz w:val="19"/>
          <w:szCs w:val="19"/>
        </w:rPr>
        <w:t xml:space="preserve"> el Evento registra el Pago de tipo Anticipo; si lo pagado alcanza el 30% del monto total, pasa a "Confirmado" y registra </w:t>
      </w:r>
      <w:proofErr w:type="spellStart"/>
      <w:r>
        <w:rPr>
          <w:sz w:val="19"/>
          <w:szCs w:val="19"/>
        </w:rPr>
        <w:t>AnticipoRegistrado</w:t>
      </w:r>
      <w:proofErr w:type="spellEnd"/>
      <w:r>
        <w:rPr>
          <w:sz w:val="19"/>
          <w:szCs w:val="19"/>
        </w:rPr>
        <w:t xml:space="preserve"> y </w:t>
      </w:r>
      <w:proofErr w:type="spellStart"/>
      <w:r>
        <w:rPr>
          <w:sz w:val="19"/>
          <w:szCs w:val="19"/>
        </w:rPr>
        <w:t>EventoConfirmado</w:t>
      </w:r>
      <w:proofErr w:type="spellEnd"/>
      <w:r>
        <w:rPr>
          <w:sz w:val="19"/>
          <w:szCs w:val="19"/>
        </w:rPr>
        <w:t>.</w:t>
      </w:r>
    </w:p>
    <w:p w14:paraId="5190EA12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6. El servicio confirma (</w:t>
      </w:r>
      <w:proofErr w:type="spellStart"/>
      <w:r>
        <w:rPr>
          <w:i/>
          <w:iCs/>
          <w:sz w:val="19"/>
          <w:szCs w:val="19"/>
        </w:rPr>
        <w:t>commit</w:t>
      </w:r>
      <w:proofErr w:type="spellEnd"/>
      <w:r>
        <w:rPr>
          <w:sz w:val="19"/>
          <w:szCs w:val="19"/>
        </w:rPr>
        <w:t xml:space="preserve">) la </w:t>
      </w:r>
      <w:proofErr w:type="spellStart"/>
      <w:r>
        <w:rPr>
          <w:sz w:val="19"/>
          <w:szCs w:val="19"/>
        </w:rPr>
        <w:t>UnidadDeTrabajo</w:t>
      </w:r>
      <w:proofErr w:type="spellEnd"/>
      <w:r>
        <w:rPr>
          <w:sz w:val="19"/>
          <w:szCs w:val="19"/>
        </w:rPr>
        <w:t>.</w:t>
      </w:r>
    </w:p>
    <w:p w14:paraId="3F70A216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7. El servicio publica los eventos en el </w:t>
      </w:r>
      <w:proofErr w:type="spellStart"/>
      <w:r>
        <w:rPr>
          <w:sz w:val="19"/>
          <w:szCs w:val="19"/>
        </w:rPr>
        <w:t>DespachadorDeEventos</w:t>
      </w:r>
      <w:proofErr w:type="spellEnd"/>
      <w:r>
        <w:rPr>
          <w:sz w:val="19"/>
          <w:szCs w:val="19"/>
        </w:rPr>
        <w:t xml:space="preserve">, que avisa al Coordinador mediante </w:t>
      </w:r>
      <w:proofErr w:type="spellStart"/>
      <w:r>
        <w:rPr>
          <w:sz w:val="19"/>
          <w:szCs w:val="19"/>
        </w:rPr>
        <w:t>AlertasACoordinacion</w:t>
      </w:r>
      <w:proofErr w:type="spellEnd"/>
      <w:r>
        <w:rPr>
          <w:sz w:val="19"/>
          <w:szCs w:val="19"/>
        </w:rPr>
        <w:t xml:space="preserve"> que debe asignar proveedores.</w:t>
      </w:r>
    </w:p>
    <w:p w14:paraId="5F06EEE5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8. El servicio devuelve el estado y el saldo a Administración.</w:t>
      </w:r>
    </w:p>
    <w:p w14:paraId="2807BD48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8.3 Diagrama de secuencia 2 (regla y alternativa): cambio tardío de evento (CU-04)</w:t>
      </w:r>
    </w:p>
    <w:p w14:paraId="4BF530D2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Participantes:</w:t>
      </w:r>
      <w:r>
        <w:rPr>
          <w:sz w:val="19"/>
          <w:szCs w:val="19"/>
        </w:rPr>
        <w:t xml:space="preserve"> Coordinador, </w:t>
      </w:r>
      <w:proofErr w:type="spellStart"/>
      <w:r>
        <w:rPr>
          <w:sz w:val="19"/>
          <w:szCs w:val="19"/>
        </w:rPr>
        <w:t>CambiosService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UnidadDeTrabajo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RepositorioDeEventos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RepositorioDePropuestas</w:t>
      </w:r>
      <w:proofErr w:type="spellEnd"/>
      <w:r>
        <w:rPr>
          <w:sz w:val="19"/>
          <w:szCs w:val="19"/>
        </w:rPr>
        <w:t xml:space="preserve">, Evento, </w:t>
      </w:r>
      <w:proofErr w:type="spellStart"/>
      <w:r>
        <w:rPr>
          <w:sz w:val="19"/>
          <w:szCs w:val="19"/>
        </w:rPr>
        <w:t>PoliticaDeCambios</w:t>
      </w:r>
      <w:proofErr w:type="spellEnd"/>
      <w:r>
        <w:rPr>
          <w:sz w:val="19"/>
          <w:szCs w:val="19"/>
        </w:rPr>
        <w:t xml:space="preserve">, Propuesta, </w:t>
      </w:r>
      <w:proofErr w:type="spellStart"/>
      <w:r>
        <w:rPr>
          <w:sz w:val="19"/>
          <w:szCs w:val="19"/>
        </w:rPr>
        <w:t>DespachadorDeEventos</w:t>
      </w:r>
      <w:proofErr w:type="spellEnd"/>
      <w:r>
        <w:rPr>
          <w:sz w:val="19"/>
          <w:szCs w:val="19"/>
        </w:rPr>
        <w:t>, notificadores.</w:t>
      </w:r>
    </w:p>
    <w:p w14:paraId="185ED4F0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1. El Coordinador envía </w:t>
      </w:r>
      <w:proofErr w:type="spellStart"/>
      <w:r>
        <w:rPr>
          <w:sz w:val="19"/>
          <w:szCs w:val="19"/>
        </w:rPr>
        <w:t>SolicitarCambioDeEvento</w:t>
      </w:r>
      <w:proofErr w:type="spellEnd"/>
      <w:r>
        <w:rPr>
          <w:sz w:val="19"/>
          <w:szCs w:val="19"/>
        </w:rPr>
        <w:t xml:space="preserve"> a </w:t>
      </w:r>
      <w:proofErr w:type="spellStart"/>
      <w:r>
        <w:rPr>
          <w:sz w:val="19"/>
          <w:szCs w:val="19"/>
        </w:rPr>
        <w:t>CambiosService</w:t>
      </w:r>
      <w:proofErr w:type="spellEnd"/>
      <w:r>
        <w:rPr>
          <w:sz w:val="19"/>
          <w:szCs w:val="19"/>
        </w:rPr>
        <w:t>.</w:t>
      </w:r>
    </w:p>
    <w:p w14:paraId="091BBD34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2. El servicio abre la </w:t>
      </w:r>
      <w:proofErr w:type="spellStart"/>
      <w:r>
        <w:rPr>
          <w:sz w:val="19"/>
          <w:szCs w:val="19"/>
        </w:rPr>
        <w:t>UnidadDeTrabajo</w:t>
      </w:r>
      <w:proofErr w:type="spellEnd"/>
      <w:r>
        <w:rPr>
          <w:sz w:val="19"/>
          <w:szCs w:val="19"/>
        </w:rPr>
        <w:t xml:space="preserve"> y recupera el Evento y su Propuesta.</w:t>
      </w:r>
    </w:p>
    <w:p w14:paraId="08362858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3. El servicio calcula el incremento (nuevo total menos total vigente).</w:t>
      </w:r>
    </w:p>
    <w:p w14:paraId="20B67124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4. El servicio llama a </w:t>
      </w:r>
      <w:proofErr w:type="spellStart"/>
      <w:r>
        <w:rPr>
          <w:sz w:val="19"/>
          <w:szCs w:val="19"/>
        </w:rPr>
        <w:t>Evento.solicitar_cambio</w:t>
      </w:r>
      <w:proofErr w:type="spellEnd"/>
      <w:r>
        <w:rPr>
          <w:sz w:val="19"/>
          <w:szCs w:val="19"/>
        </w:rPr>
        <w:t>(cambio, política, hoy).</w:t>
      </w:r>
    </w:p>
    <w:p w14:paraId="121F3C43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5. El Evento consulta a </w:t>
      </w:r>
      <w:proofErr w:type="spellStart"/>
      <w:r>
        <w:rPr>
          <w:sz w:val="19"/>
          <w:szCs w:val="19"/>
        </w:rPr>
        <w:t>PoliticaDeCambios</w:t>
      </w:r>
      <w:proofErr w:type="spellEnd"/>
      <w:r>
        <w:rPr>
          <w:sz w:val="19"/>
          <w:szCs w:val="19"/>
        </w:rPr>
        <w:t>, que responde cargo y si requiere autorización.</w:t>
      </w:r>
    </w:p>
    <w:p w14:paraId="53578312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lastRenderedPageBreak/>
        <w:t xml:space="preserve">6. </w:t>
      </w:r>
      <w:r>
        <w:rPr>
          <w:b/>
          <w:bCs/>
          <w:sz w:val="19"/>
          <w:szCs w:val="19"/>
        </w:rPr>
        <w:t>Alternativa, faltan 15 días o más:</w:t>
      </w:r>
      <w:r>
        <w:rPr>
          <w:sz w:val="19"/>
          <w:szCs w:val="19"/>
        </w:rPr>
        <w:t xml:space="preserve"> el cambio se aplica sin cargo y el servicio pide a la Propuesta una nueva versión.</w:t>
      </w:r>
    </w:p>
    <w:p w14:paraId="5F4C343C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7. </w:t>
      </w:r>
      <w:r>
        <w:rPr>
          <w:b/>
          <w:bCs/>
          <w:sz w:val="19"/>
          <w:szCs w:val="19"/>
        </w:rPr>
        <w:t>Alternativa, faltan menos de 15 días (excepción, BR04):</w:t>
      </w:r>
      <w:r>
        <w:rPr>
          <w:sz w:val="19"/>
          <w:szCs w:val="19"/>
        </w:rPr>
        <w:t xml:space="preserve"> el cambio queda "Pendiente de autorización" con cargo del 15% y la Propuesta no cambia hasta que Administración autorice.</w:t>
      </w:r>
    </w:p>
    <w:p w14:paraId="097CD4D1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8. El servicio confirma (</w:t>
      </w:r>
      <w:proofErr w:type="spellStart"/>
      <w:r>
        <w:rPr>
          <w:i/>
          <w:iCs/>
          <w:sz w:val="19"/>
          <w:szCs w:val="19"/>
        </w:rPr>
        <w:t>commit</w:t>
      </w:r>
      <w:proofErr w:type="spellEnd"/>
      <w:r>
        <w:rPr>
          <w:sz w:val="19"/>
          <w:szCs w:val="19"/>
        </w:rPr>
        <w:t>) una sola transacción con Evento y Propuesta (ADR-003).</w:t>
      </w:r>
    </w:p>
    <w:p w14:paraId="14FD0270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9. El servicio publica los eventos: </w:t>
      </w:r>
      <w:proofErr w:type="spellStart"/>
      <w:r>
        <w:rPr>
          <w:sz w:val="19"/>
          <w:szCs w:val="19"/>
        </w:rPr>
        <w:t>CambioAplicado</w:t>
      </w:r>
      <w:proofErr w:type="spellEnd"/>
      <w:r>
        <w:rPr>
          <w:sz w:val="19"/>
          <w:szCs w:val="19"/>
        </w:rPr>
        <w:t xml:space="preserve"> notifica a los proveedores afectados; </w:t>
      </w:r>
      <w:proofErr w:type="spellStart"/>
      <w:r>
        <w:rPr>
          <w:sz w:val="19"/>
          <w:szCs w:val="19"/>
        </w:rPr>
        <w:t>CambioPendienteDeAutorizacion</w:t>
      </w:r>
      <w:proofErr w:type="spellEnd"/>
      <w:r>
        <w:rPr>
          <w:sz w:val="19"/>
          <w:szCs w:val="19"/>
        </w:rPr>
        <w:t xml:space="preserve"> alerta a Administración.</w:t>
      </w:r>
    </w:p>
    <w:p w14:paraId="4953321E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10. El servicio devuelve el resultado al Coordinador.</w:t>
      </w:r>
    </w:p>
    <w:p w14:paraId="17B681EB" w14:textId="77777777" w:rsidR="00DD18EF" w:rsidRDefault="003E1A1A">
      <w:pPr>
        <w:spacing w:after="100" w:line="276" w:lineRule="auto"/>
        <w:jc w:val="both"/>
      </w:pPr>
      <w:r>
        <w:rPr>
          <w:b/>
          <w:bCs/>
          <w:sz w:val="19"/>
          <w:szCs w:val="19"/>
        </w:rPr>
        <w:t>Consistencia con el diagrama de clases:</w:t>
      </w:r>
      <w:r>
        <w:rPr>
          <w:sz w:val="19"/>
          <w:szCs w:val="19"/>
        </w:rPr>
        <w:t xml:space="preserve"> todos los participantes de las secuencias aparecen como clases o puertos del diagrama de clases.</w:t>
      </w:r>
    </w:p>
    <w:p w14:paraId="4FA2BFC1" w14:textId="77777777" w:rsidR="00DD18EF" w:rsidRPr="00E925BD" w:rsidRDefault="003E1A1A">
      <w:pPr>
        <w:pStyle w:val="Ttulo1"/>
        <w:pageBreakBefore/>
        <w:rPr>
          <w:color w:val="000000" w:themeColor="text1"/>
        </w:rPr>
      </w:pPr>
      <w:r w:rsidRPr="00E925BD">
        <w:rPr>
          <w:color w:val="000000" w:themeColor="text1"/>
        </w:rPr>
        <w:lastRenderedPageBreak/>
        <w:t xml:space="preserve">9. </w:t>
      </w:r>
      <w:proofErr w:type="spellStart"/>
      <w:r w:rsidRPr="00E925BD">
        <w:rPr>
          <w:color w:val="000000" w:themeColor="text1"/>
        </w:rPr>
        <w:t>Architecture</w:t>
      </w:r>
      <w:proofErr w:type="spellEnd"/>
      <w:r w:rsidRPr="00E925BD">
        <w:rPr>
          <w:color w:val="000000" w:themeColor="text1"/>
        </w:rPr>
        <w:t xml:space="preserve"> </w:t>
      </w:r>
      <w:proofErr w:type="spellStart"/>
      <w:r w:rsidRPr="00E925BD">
        <w:rPr>
          <w:color w:val="000000" w:themeColor="text1"/>
        </w:rPr>
        <w:t>Decision</w:t>
      </w:r>
      <w:proofErr w:type="spellEnd"/>
      <w:r w:rsidRPr="00E925BD">
        <w:rPr>
          <w:color w:val="000000" w:themeColor="text1"/>
        </w:rPr>
        <w:t xml:space="preserve"> </w:t>
      </w:r>
      <w:proofErr w:type="spellStart"/>
      <w:r w:rsidRPr="00E925BD">
        <w:rPr>
          <w:color w:val="000000" w:themeColor="text1"/>
        </w:rPr>
        <w:t>Records</w:t>
      </w:r>
      <w:proofErr w:type="spellEnd"/>
    </w:p>
    <w:p w14:paraId="31A32F79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 xml:space="preserve">ADR-001: </w:t>
      </w:r>
      <w:proofErr w:type="spellStart"/>
      <w:r w:rsidRPr="00E925BD">
        <w:rPr>
          <w:color w:val="000000" w:themeColor="text1"/>
        </w:rPr>
        <w:t>Domain</w:t>
      </w:r>
      <w:proofErr w:type="spellEnd"/>
      <w:r w:rsidRPr="00E925BD">
        <w:rPr>
          <w:color w:val="000000" w:themeColor="text1"/>
        </w:rPr>
        <w:t xml:space="preserve"> </w:t>
      </w:r>
      <w:proofErr w:type="spellStart"/>
      <w:r w:rsidRPr="00E925BD">
        <w:rPr>
          <w:color w:val="000000" w:themeColor="text1"/>
        </w:rPr>
        <w:t>Model</w:t>
      </w:r>
      <w:proofErr w:type="spellEnd"/>
      <w:r w:rsidRPr="00E925BD">
        <w:rPr>
          <w:color w:val="000000" w:themeColor="text1"/>
        </w:rPr>
        <w:t xml:space="preserve"> como patrón principal de lógica de negocio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8721"/>
      </w:tblGrid>
      <w:tr w:rsidR="00DD18EF" w:rsidRPr="00E925BD" w14:paraId="1666EA02" w14:textId="77777777">
        <w:trPr>
          <w:cantSplit/>
          <w:tblHeader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60FF0F" w14:textId="77777777" w:rsidR="00DD18EF" w:rsidRPr="00E925BD" w:rsidRDefault="003E1A1A">
            <w:pPr>
              <w:rPr>
                <w:color w:val="000000" w:themeColor="text1"/>
              </w:rPr>
            </w:pPr>
            <w:r w:rsidRPr="00E925BD">
              <w:rPr>
                <w:b/>
                <w:bCs/>
                <w:color w:val="000000" w:themeColor="text1"/>
                <w:sz w:val="15"/>
                <w:szCs w:val="15"/>
              </w:rPr>
              <w:t>Campo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25D4F1" w14:textId="77777777" w:rsidR="00DD18EF" w:rsidRPr="00E925BD" w:rsidRDefault="003E1A1A">
            <w:pPr>
              <w:rPr>
                <w:color w:val="000000" w:themeColor="text1"/>
              </w:rPr>
            </w:pPr>
            <w:r w:rsidRPr="00E925BD">
              <w:rPr>
                <w:b/>
                <w:bCs/>
                <w:color w:val="000000" w:themeColor="text1"/>
                <w:sz w:val="15"/>
                <w:szCs w:val="15"/>
              </w:rPr>
              <w:t>Contenido</w:t>
            </w:r>
          </w:p>
        </w:tc>
      </w:tr>
      <w:tr w:rsidR="00DD18EF" w14:paraId="20D99584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2C1B02" w14:textId="77777777" w:rsidR="00DD18EF" w:rsidRDefault="003E1A1A">
            <w:r>
              <w:rPr>
                <w:sz w:val="15"/>
                <w:szCs w:val="15"/>
              </w:rPr>
              <w:t>Título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14CBC2" w14:textId="77777777" w:rsidR="00DD18EF" w:rsidRDefault="003E1A1A"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Model</w:t>
            </w:r>
            <w:proofErr w:type="spellEnd"/>
            <w:r>
              <w:rPr>
                <w:sz w:val="15"/>
                <w:szCs w:val="15"/>
              </w:rPr>
              <w:t xml:space="preserve"> como patrón principal</w:t>
            </w:r>
          </w:p>
        </w:tc>
      </w:tr>
      <w:tr w:rsidR="00DD18EF" w14:paraId="4848B12D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4999BB" w14:textId="77777777" w:rsidR="00DD18EF" w:rsidRDefault="003E1A1A">
            <w:r>
              <w:rPr>
                <w:sz w:val="15"/>
                <w:szCs w:val="15"/>
              </w:rPr>
              <w:t>Estado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B7E49" w14:textId="77777777" w:rsidR="00DD18EF" w:rsidRDefault="003E1A1A">
            <w:r>
              <w:rPr>
                <w:sz w:val="15"/>
                <w:szCs w:val="15"/>
              </w:rPr>
              <w:t>Propuesta</w:t>
            </w:r>
          </w:p>
        </w:tc>
      </w:tr>
      <w:tr w:rsidR="00DD18EF" w14:paraId="60C52635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C1F273" w14:textId="77777777" w:rsidR="00DD18EF" w:rsidRDefault="003E1A1A">
            <w:r>
              <w:rPr>
                <w:sz w:val="15"/>
                <w:szCs w:val="15"/>
              </w:rPr>
              <w:t>Contexto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7EFD38" w14:textId="77777777" w:rsidR="00DD18EF" w:rsidRDefault="003E1A1A">
            <w:r>
              <w:rPr>
                <w:sz w:val="15"/>
                <w:szCs w:val="15"/>
              </w:rPr>
              <w:t>Las reglas de 30%, 48 h y 15 días se combinan con estados y versiones (BR01 a BR04, BR07, BR09, Glosario #11 y #20)</w:t>
            </w:r>
          </w:p>
        </w:tc>
      </w:tr>
      <w:tr w:rsidR="00DD18EF" w14:paraId="1580A4E3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57A96E" w14:textId="77777777" w:rsidR="00DD18EF" w:rsidRDefault="003E1A1A">
            <w:r>
              <w:rPr>
                <w:sz w:val="15"/>
                <w:szCs w:val="15"/>
              </w:rPr>
              <w:t>Alternativas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0BA332" w14:textId="77777777" w:rsidR="00DD18EF" w:rsidRDefault="003E1A1A">
            <w:proofErr w:type="spellStart"/>
            <w:r>
              <w:rPr>
                <w:sz w:val="15"/>
                <w:szCs w:val="15"/>
              </w:rPr>
              <w:t>Transaction</w:t>
            </w:r>
            <w:proofErr w:type="spellEnd"/>
            <w:r>
              <w:rPr>
                <w:sz w:val="15"/>
                <w:szCs w:val="15"/>
              </w:rPr>
              <w:t xml:space="preserve"> Script: simple, pero duplica reglas en cada caso de uso. Table Module: ordena por tabla, pero las reglas importantes cruzan tablas</w:t>
            </w:r>
          </w:p>
        </w:tc>
      </w:tr>
      <w:tr w:rsidR="00DD18EF" w14:paraId="4C8DB3B8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42455A" w14:textId="77777777" w:rsidR="00DD18EF" w:rsidRDefault="003E1A1A">
            <w:r>
              <w:rPr>
                <w:sz w:val="15"/>
                <w:szCs w:val="15"/>
              </w:rPr>
              <w:t>Decisión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6B399B" w14:textId="77777777" w:rsidR="00DD18EF" w:rsidRDefault="003E1A1A"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Model</w:t>
            </w:r>
            <w:proofErr w:type="spellEnd"/>
            <w:r>
              <w:rPr>
                <w:sz w:val="15"/>
                <w:szCs w:val="15"/>
              </w:rPr>
              <w:t xml:space="preserve"> para Evento, Propuesta y 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>; lecturas y catálogos con enfoque simple</w:t>
            </w:r>
          </w:p>
        </w:tc>
      </w:tr>
      <w:tr w:rsidR="00DD18EF" w14:paraId="3B993BC9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348477" w14:textId="77777777" w:rsidR="00DD18EF" w:rsidRDefault="003E1A1A">
            <w:r>
              <w:rPr>
                <w:sz w:val="15"/>
                <w:szCs w:val="15"/>
              </w:rPr>
              <w:t>Consecuencias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CAB547" w14:textId="77777777" w:rsidR="00DD18EF" w:rsidRDefault="003E1A1A">
            <w:r>
              <w:rPr>
                <w:sz w:val="15"/>
                <w:szCs w:val="15"/>
              </w:rPr>
              <w:t xml:space="preserve">Beneficios: reglas protegidas en un solo lugar y fáciles de probar. Costos: más estructura inicial y mapeo a la base de datos. Riesgo: </w:t>
            </w:r>
            <w:proofErr w:type="spellStart"/>
            <w:r>
              <w:rPr>
                <w:sz w:val="15"/>
                <w:szCs w:val="15"/>
              </w:rPr>
              <w:t>Aggregates</w:t>
            </w:r>
            <w:proofErr w:type="spellEnd"/>
            <w:r>
              <w:rPr>
                <w:sz w:val="15"/>
                <w:szCs w:val="15"/>
              </w:rPr>
              <w:t xml:space="preserve"> grandes. Trabajo posterior: validar los supuestos H1 a H5</w:t>
            </w:r>
          </w:p>
        </w:tc>
      </w:tr>
      <w:tr w:rsidR="00DD18EF" w14:paraId="734C1D0F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976371" w14:textId="77777777" w:rsidR="00DD18EF" w:rsidRDefault="003E1A1A">
            <w:r>
              <w:rPr>
                <w:sz w:val="15"/>
                <w:szCs w:val="15"/>
              </w:rPr>
              <w:t>Trazabilidad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CE9C39" w14:textId="77777777" w:rsidR="00DD18EF" w:rsidRDefault="003E1A1A">
            <w:r>
              <w:rPr>
                <w:sz w:val="15"/>
                <w:szCs w:val="15"/>
              </w:rPr>
              <w:t>BR01, BR02, BR03, BR04, BR07, BR09, BN02, US02, US03, US05, US10</w:t>
            </w:r>
          </w:p>
        </w:tc>
      </w:tr>
    </w:tbl>
    <w:p w14:paraId="4A03B266" w14:textId="77777777" w:rsidR="00DD18EF" w:rsidRDefault="00DD18EF">
      <w:pPr>
        <w:spacing w:after="120"/>
      </w:pPr>
    </w:p>
    <w:p w14:paraId="0ADFC6C1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ADR-002: El Evento incluye pagos, contrato y cambios dentro de su límite de consistencia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2"/>
        <w:gridCol w:w="8592"/>
      </w:tblGrid>
      <w:tr w:rsidR="00DD18EF" w:rsidRPr="00E925BD" w14:paraId="72EC7371" w14:textId="77777777">
        <w:trPr>
          <w:cantSplit/>
          <w:tblHeader/>
        </w:trPr>
        <w:tc>
          <w:tcPr>
            <w:tcW w:w="163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88978" w14:textId="77777777" w:rsidR="00DD18EF" w:rsidRPr="00E925BD" w:rsidRDefault="003E1A1A">
            <w:pPr>
              <w:rPr>
                <w:color w:val="000000" w:themeColor="text1"/>
              </w:rPr>
            </w:pPr>
            <w:r w:rsidRPr="00E925BD">
              <w:rPr>
                <w:b/>
                <w:bCs/>
                <w:color w:val="000000" w:themeColor="text1"/>
                <w:sz w:val="15"/>
                <w:szCs w:val="15"/>
              </w:rPr>
              <w:t>Campo</w:t>
            </w:r>
          </w:p>
        </w:tc>
        <w:tc>
          <w:tcPr>
            <w:tcW w:w="8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1E92A4" w14:textId="77777777" w:rsidR="00DD18EF" w:rsidRPr="00E925BD" w:rsidRDefault="003E1A1A">
            <w:pPr>
              <w:rPr>
                <w:color w:val="000000" w:themeColor="text1"/>
              </w:rPr>
            </w:pPr>
            <w:r w:rsidRPr="00E925BD">
              <w:rPr>
                <w:b/>
                <w:bCs/>
                <w:color w:val="000000" w:themeColor="text1"/>
                <w:sz w:val="15"/>
                <w:szCs w:val="15"/>
              </w:rPr>
              <w:t>Contenido</w:t>
            </w:r>
          </w:p>
        </w:tc>
      </w:tr>
      <w:tr w:rsidR="00DD18EF" w14:paraId="147E6DE4" w14:textId="77777777">
        <w:trPr>
          <w:cantSplit/>
        </w:trPr>
        <w:tc>
          <w:tcPr>
            <w:tcW w:w="163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5BC65" w14:textId="77777777" w:rsidR="00DD18EF" w:rsidRDefault="003E1A1A">
            <w:r>
              <w:rPr>
                <w:sz w:val="15"/>
                <w:szCs w:val="15"/>
              </w:rPr>
              <w:t>Título</w:t>
            </w:r>
          </w:p>
        </w:tc>
        <w:tc>
          <w:tcPr>
            <w:tcW w:w="8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E962C2" w14:textId="77777777" w:rsidR="00DD18EF" w:rsidRDefault="003E1A1A">
            <w:r>
              <w:rPr>
                <w:sz w:val="15"/>
                <w:szCs w:val="15"/>
              </w:rPr>
              <w:t xml:space="preserve">Frontera del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Evento</w:t>
            </w:r>
          </w:p>
        </w:tc>
      </w:tr>
      <w:tr w:rsidR="00DD18EF" w14:paraId="64E33D44" w14:textId="77777777">
        <w:trPr>
          <w:cantSplit/>
        </w:trPr>
        <w:tc>
          <w:tcPr>
            <w:tcW w:w="163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4A8D42" w14:textId="77777777" w:rsidR="00DD18EF" w:rsidRDefault="003E1A1A">
            <w:r>
              <w:rPr>
                <w:sz w:val="15"/>
                <w:szCs w:val="15"/>
              </w:rPr>
              <w:t>Estado</w:t>
            </w:r>
          </w:p>
        </w:tc>
        <w:tc>
          <w:tcPr>
            <w:tcW w:w="8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1A029E" w14:textId="77777777" w:rsidR="00DD18EF" w:rsidRDefault="003E1A1A">
            <w:r>
              <w:rPr>
                <w:sz w:val="15"/>
                <w:szCs w:val="15"/>
              </w:rPr>
              <w:t>Propuesta</w:t>
            </w:r>
          </w:p>
        </w:tc>
      </w:tr>
      <w:tr w:rsidR="00DD18EF" w14:paraId="4C0F8F0B" w14:textId="77777777">
        <w:trPr>
          <w:cantSplit/>
        </w:trPr>
        <w:tc>
          <w:tcPr>
            <w:tcW w:w="163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B239AF" w14:textId="77777777" w:rsidR="00DD18EF" w:rsidRDefault="003E1A1A">
            <w:r>
              <w:rPr>
                <w:sz w:val="15"/>
                <w:szCs w:val="15"/>
              </w:rPr>
              <w:t>Contexto</w:t>
            </w:r>
          </w:p>
        </w:tc>
        <w:tc>
          <w:tcPr>
            <w:tcW w:w="8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BE290" w14:textId="77777777" w:rsidR="00DD18EF" w:rsidRDefault="003E1A1A">
            <w:r>
              <w:rPr>
                <w:sz w:val="15"/>
                <w:szCs w:val="15"/>
              </w:rPr>
              <w:t>El evento solo se confirma con contrato y anticipo del 30% (BR01) y no puede cerrarse con saldo pendiente (BR09, RNF06)</w:t>
            </w:r>
          </w:p>
        </w:tc>
      </w:tr>
      <w:tr w:rsidR="00DD18EF" w14:paraId="306B2F05" w14:textId="77777777">
        <w:trPr>
          <w:cantSplit/>
        </w:trPr>
        <w:tc>
          <w:tcPr>
            <w:tcW w:w="163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EF85F2" w14:textId="77777777" w:rsidR="00DD18EF" w:rsidRDefault="003E1A1A">
            <w:r>
              <w:rPr>
                <w:sz w:val="15"/>
                <w:szCs w:val="15"/>
              </w:rPr>
              <w:t>Alternativas</w:t>
            </w:r>
          </w:p>
        </w:tc>
        <w:tc>
          <w:tcPr>
            <w:tcW w:w="8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F24C6F" w14:textId="77777777" w:rsidR="00DD18EF" w:rsidRDefault="003E1A1A"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CuentaDelEvento</w:t>
            </w:r>
            <w:proofErr w:type="spellEnd"/>
            <w:r>
              <w:rPr>
                <w:sz w:val="15"/>
                <w:szCs w:val="15"/>
              </w:rPr>
              <w:t xml:space="preserve"> separado, sincronizado por eventos de dominio</w:t>
            </w:r>
          </w:p>
        </w:tc>
      </w:tr>
      <w:tr w:rsidR="00DD18EF" w14:paraId="43AF1244" w14:textId="77777777">
        <w:trPr>
          <w:cantSplit/>
        </w:trPr>
        <w:tc>
          <w:tcPr>
            <w:tcW w:w="163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F78D7D" w14:textId="77777777" w:rsidR="00DD18EF" w:rsidRDefault="003E1A1A">
            <w:r>
              <w:rPr>
                <w:sz w:val="15"/>
                <w:szCs w:val="15"/>
              </w:rPr>
              <w:t>Decisión</w:t>
            </w:r>
          </w:p>
        </w:tc>
        <w:tc>
          <w:tcPr>
            <w:tcW w:w="8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FBB081" w14:textId="77777777" w:rsidR="00DD18EF" w:rsidRDefault="003E1A1A">
            <w:r>
              <w:rPr>
                <w:sz w:val="15"/>
                <w:szCs w:val="15"/>
              </w:rPr>
              <w:t>Pagos, contrato y solicitudes de cambio viven dentro del Evento</w:t>
            </w:r>
          </w:p>
        </w:tc>
      </w:tr>
      <w:tr w:rsidR="00DD18EF" w14:paraId="13757376" w14:textId="77777777">
        <w:trPr>
          <w:cantSplit/>
        </w:trPr>
        <w:tc>
          <w:tcPr>
            <w:tcW w:w="163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5C8688" w14:textId="77777777" w:rsidR="00DD18EF" w:rsidRDefault="003E1A1A">
            <w:r>
              <w:rPr>
                <w:sz w:val="15"/>
                <w:szCs w:val="15"/>
              </w:rPr>
              <w:t>Consecuencias</w:t>
            </w:r>
          </w:p>
        </w:tc>
        <w:tc>
          <w:tcPr>
            <w:tcW w:w="8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A1E25A" w14:textId="77777777" w:rsidR="00DD18EF" w:rsidRDefault="003E1A1A">
            <w:r>
              <w:rPr>
                <w:sz w:val="15"/>
                <w:szCs w:val="15"/>
              </w:rPr>
              <w:t xml:space="preserve">Beneficio: los invariantes INV-E1 e INV-E5 se cumplen de inmediato. Costo: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más grande y riesgo de conflictos de concurrencia. Mitigación: bloqueo optimista y mantener fuera Propuesta y Solicitudes de Proveedor</w:t>
            </w:r>
          </w:p>
        </w:tc>
      </w:tr>
      <w:tr w:rsidR="00DD18EF" w14:paraId="24EEAE30" w14:textId="77777777">
        <w:trPr>
          <w:cantSplit/>
        </w:trPr>
        <w:tc>
          <w:tcPr>
            <w:tcW w:w="163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DB2466" w14:textId="77777777" w:rsidR="00DD18EF" w:rsidRDefault="003E1A1A">
            <w:r>
              <w:rPr>
                <w:sz w:val="15"/>
                <w:szCs w:val="15"/>
              </w:rPr>
              <w:t>Trazabilidad</w:t>
            </w:r>
          </w:p>
        </w:tc>
        <w:tc>
          <w:tcPr>
            <w:tcW w:w="8592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102F2D" w14:textId="77777777" w:rsidR="00DD18EF" w:rsidRDefault="003E1A1A">
            <w:r>
              <w:rPr>
                <w:sz w:val="15"/>
                <w:szCs w:val="15"/>
              </w:rPr>
              <w:t>BR01, BR09, BR10, RNF01, RNF06, US03, US14, US15</w:t>
            </w:r>
          </w:p>
        </w:tc>
      </w:tr>
    </w:tbl>
    <w:p w14:paraId="739D1CEF" w14:textId="77777777" w:rsidR="00DD18EF" w:rsidRDefault="00DD18EF">
      <w:pPr>
        <w:spacing w:after="120"/>
      </w:pPr>
    </w:p>
    <w:p w14:paraId="6D6BF12F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 xml:space="preserve">ADR-003: Alcance transaccional de la </w:t>
      </w:r>
      <w:proofErr w:type="spellStart"/>
      <w:r w:rsidRPr="00E925BD">
        <w:rPr>
          <w:color w:val="000000" w:themeColor="text1"/>
        </w:rPr>
        <w:t>Unit</w:t>
      </w:r>
      <w:proofErr w:type="spellEnd"/>
      <w:r w:rsidRPr="00E925BD">
        <w:rPr>
          <w:color w:val="000000" w:themeColor="text1"/>
        </w:rPr>
        <w:t xml:space="preserve"> </w:t>
      </w:r>
      <w:proofErr w:type="spellStart"/>
      <w:r w:rsidRPr="00E925BD">
        <w:rPr>
          <w:color w:val="000000" w:themeColor="text1"/>
        </w:rPr>
        <w:t>of</w:t>
      </w:r>
      <w:proofErr w:type="spellEnd"/>
      <w:r w:rsidRPr="00E925BD">
        <w:rPr>
          <w:color w:val="000000" w:themeColor="text1"/>
        </w:rPr>
        <w:t xml:space="preserve"> </w:t>
      </w:r>
      <w:proofErr w:type="spellStart"/>
      <w:r w:rsidRPr="00E925BD">
        <w:rPr>
          <w:color w:val="000000" w:themeColor="text1"/>
        </w:rPr>
        <w:t>Work</w:t>
      </w:r>
      <w:proofErr w:type="spellEnd"/>
      <w:r w:rsidRPr="00E925BD">
        <w:rPr>
          <w:color w:val="000000" w:themeColor="text1"/>
        </w:rPr>
        <w:t xml:space="preserve"> y publicación de eventos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8721"/>
      </w:tblGrid>
      <w:tr w:rsidR="00DD18EF" w14:paraId="1CEB6E77" w14:textId="77777777">
        <w:trPr>
          <w:cantSplit/>
          <w:tblHeader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109BB9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Campo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2E797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Contenido</w:t>
            </w:r>
          </w:p>
        </w:tc>
      </w:tr>
      <w:tr w:rsidR="00DD18EF" w14:paraId="79CFEFCC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98035" w14:textId="77777777" w:rsidR="00DD18EF" w:rsidRDefault="003E1A1A">
            <w:r>
              <w:rPr>
                <w:sz w:val="15"/>
                <w:szCs w:val="15"/>
              </w:rPr>
              <w:t>Título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B834D8" w14:textId="77777777" w:rsidR="00DD18EF" w:rsidRDefault="003E1A1A">
            <w:r>
              <w:rPr>
                <w:sz w:val="15"/>
                <w:szCs w:val="15"/>
              </w:rPr>
              <w:t xml:space="preserve">Una transacción por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>, con dos excepciones documentadas</w:t>
            </w:r>
          </w:p>
        </w:tc>
      </w:tr>
      <w:tr w:rsidR="00DD18EF" w14:paraId="2F6668B4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2F6131" w14:textId="77777777" w:rsidR="00DD18EF" w:rsidRDefault="003E1A1A">
            <w:r>
              <w:rPr>
                <w:sz w:val="15"/>
                <w:szCs w:val="15"/>
              </w:rPr>
              <w:t>Estado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B066D8" w14:textId="77777777" w:rsidR="00DD18EF" w:rsidRDefault="003E1A1A">
            <w:r>
              <w:rPr>
                <w:sz w:val="15"/>
                <w:szCs w:val="15"/>
              </w:rPr>
              <w:t>Propuesta</w:t>
            </w:r>
          </w:p>
        </w:tc>
      </w:tr>
      <w:tr w:rsidR="00DD18EF" w14:paraId="3B0B2037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CB7B04" w14:textId="77777777" w:rsidR="00DD18EF" w:rsidRDefault="003E1A1A">
            <w:r>
              <w:rPr>
                <w:sz w:val="15"/>
                <w:szCs w:val="15"/>
              </w:rPr>
              <w:t>Contexto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3AEFB7" w14:textId="77777777" w:rsidR="00DD18EF" w:rsidRDefault="003E1A1A">
            <w:r>
              <w:rPr>
                <w:sz w:val="15"/>
                <w:szCs w:val="15"/>
              </w:rPr>
              <w:t>RNF08 exige que una modificación aceptada actualice las partes relacionadas sin versiones contradictorias; BR07 exige información vigente única</w:t>
            </w:r>
          </w:p>
        </w:tc>
      </w:tr>
      <w:tr w:rsidR="00DD18EF" w14:paraId="0F2F9CDC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DFA490" w14:textId="77777777" w:rsidR="00DD18EF" w:rsidRDefault="003E1A1A">
            <w:r>
              <w:rPr>
                <w:sz w:val="15"/>
                <w:szCs w:val="15"/>
              </w:rPr>
              <w:t>Alternativas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90634" w14:textId="77777777" w:rsidR="00DD18EF" w:rsidRDefault="003E1A1A">
            <w:r>
              <w:rPr>
                <w:sz w:val="15"/>
                <w:szCs w:val="15"/>
              </w:rPr>
              <w:t xml:space="preserve">Estrictamente un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por transacción con consistencia eventual entre Evento y Propuesta</w:t>
            </w:r>
          </w:p>
        </w:tc>
      </w:tr>
      <w:tr w:rsidR="00DD18EF" w14:paraId="32FCA7C3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15E98" w14:textId="77777777" w:rsidR="00DD18EF" w:rsidRDefault="003E1A1A">
            <w:r>
              <w:rPr>
                <w:sz w:val="15"/>
                <w:szCs w:val="15"/>
              </w:rPr>
              <w:t>Decisión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B6C051" w14:textId="77777777" w:rsidR="00DD18EF" w:rsidRDefault="003E1A1A">
            <w:r>
              <w:rPr>
                <w:sz w:val="15"/>
                <w:szCs w:val="15"/>
              </w:rPr>
              <w:t xml:space="preserve">Una transacción por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, salvo el alta inicial (CU-01) y el cambio de evento (CU-04), donde Evento y Propuesta se confirman juntos. Los </w:t>
            </w:r>
            <w:proofErr w:type="spellStart"/>
            <w:r>
              <w:rPr>
                <w:sz w:val="15"/>
                <w:szCs w:val="15"/>
              </w:rPr>
              <w:t>Domain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Events</w:t>
            </w:r>
            <w:proofErr w:type="spellEnd"/>
            <w:r>
              <w:rPr>
                <w:sz w:val="15"/>
                <w:szCs w:val="15"/>
              </w:rPr>
              <w:t xml:space="preserve"> se publican después del </w:t>
            </w:r>
            <w:proofErr w:type="spellStart"/>
            <w:r>
              <w:rPr>
                <w:i/>
                <w:iCs/>
                <w:sz w:val="15"/>
                <w:szCs w:val="15"/>
              </w:rPr>
              <w:t>commit</w:t>
            </w:r>
            <w:proofErr w:type="spellEnd"/>
          </w:p>
        </w:tc>
      </w:tr>
      <w:tr w:rsidR="00DD18EF" w14:paraId="457823BC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BCB07E" w14:textId="77777777" w:rsidR="00DD18EF" w:rsidRDefault="003E1A1A">
            <w:r>
              <w:rPr>
                <w:sz w:val="15"/>
                <w:szCs w:val="15"/>
              </w:rPr>
              <w:t>Consecuencias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CBA4A4" w14:textId="77777777" w:rsidR="00DD18EF" w:rsidRDefault="003E1A1A">
            <w:r>
              <w:rPr>
                <w:sz w:val="15"/>
                <w:szCs w:val="15"/>
              </w:rPr>
              <w:t>Beneficio: no hay estados contradictorios entre cambio y propuesta. Costo: transacciones más amplias en dos casos y menos escalabilidad. Trabajo posterior: si la carga crece, evaluar consistencia eventual</w:t>
            </w:r>
          </w:p>
        </w:tc>
      </w:tr>
      <w:tr w:rsidR="00DD18EF" w14:paraId="08595790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FFBC50" w14:textId="77777777" w:rsidR="00DD18EF" w:rsidRDefault="003E1A1A">
            <w:r>
              <w:rPr>
                <w:sz w:val="15"/>
                <w:szCs w:val="15"/>
              </w:rPr>
              <w:t>Trazabilidad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E81ACF" w14:textId="77777777" w:rsidR="00DD18EF" w:rsidRDefault="003E1A1A">
            <w:r>
              <w:rPr>
                <w:sz w:val="15"/>
                <w:szCs w:val="15"/>
              </w:rPr>
              <w:t>RNF08, BR07, BR10, US07, US08, US09, US10</w:t>
            </w:r>
          </w:p>
        </w:tc>
      </w:tr>
    </w:tbl>
    <w:p w14:paraId="6680D30D" w14:textId="77777777" w:rsidR="00DD18EF" w:rsidRDefault="00DD18EF">
      <w:pPr>
        <w:spacing w:after="120"/>
      </w:pPr>
    </w:p>
    <w:p w14:paraId="772D8C36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ADR-004: CQRS básico sin bases separadas ni bus de mensajes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8617"/>
      </w:tblGrid>
      <w:tr w:rsidR="00DD18EF" w:rsidRPr="00E925BD" w14:paraId="691EEFFE" w14:textId="77777777">
        <w:trPr>
          <w:cantSplit/>
          <w:tblHeader/>
        </w:trPr>
        <w:tc>
          <w:tcPr>
            <w:tcW w:w="16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68E270" w14:textId="77777777" w:rsidR="00DD18EF" w:rsidRPr="00E925BD" w:rsidRDefault="003E1A1A">
            <w:pPr>
              <w:rPr>
                <w:color w:val="000000" w:themeColor="text1"/>
              </w:rPr>
            </w:pPr>
            <w:r w:rsidRPr="00E925BD">
              <w:rPr>
                <w:b/>
                <w:bCs/>
                <w:color w:val="000000" w:themeColor="text1"/>
                <w:sz w:val="15"/>
                <w:szCs w:val="15"/>
              </w:rPr>
              <w:t>Campo</w:t>
            </w:r>
          </w:p>
        </w:tc>
        <w:tc>
          <w:tcPr>
            <w:tcW w:w="861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C3AF0A" w14:textId="77777777" w:rsidR="00DD18EF" w:rsidRPr="00E925BD" w:rsidRDefault="003E1A1A">
            <w:pPr>
              <w:rPr>
                <w:color w:val="000000" w:themeColor="text1"/>
              </w:rPr>
            </w:pPr>
            <w:r w:rsidRPr="00E925BD">
              <w:rPr>
                <w:b/>
                <w:bCs/>
                <w:color w:val="000000" w:themeColor="text1"/>
                <w:sz w:val="15"/>
                <w:szCs w:val="15"/>
              </w:rPr>
              <w:t>Contenido</w:t>
            </w:r>
          </w:p>
        </w:tc>
      </w:tr>
      <w:tr w:rsidR="00DD18EF" w14:paraId="3B441B7E" w14:textId="77777777">
        <w:trPr>
          <w:cantSplit/>
        </w:trPr>
        <w:tc>
          <w:tcPr>
            <w:tcW w:w="16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E9C98C" w14:textId="77777777" w:rsidR="00DD18EF" w:rsidRDefault="003E1A1A">
            <w:r>
              <w:rPr>
                <w:sz w:val="15"/>
                <w:szCs w:val="15"/>
              </w:rPr>
              <w:t>Título</w:t>
            </w:r>
          </w:p>
        </w:tc>
        <w:tc>
          <w:tcPr>
            <w:tcW w:w="861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E5FDBD" w14:textId="77777777" w:rsidR="00DD18EF" w:rsidRDefault="003E1A1A">
            <w:r>
              <w:rPr>
                <w:sz w:val="15"/>
                <w:szCs w:val="15"/>
              </w:rPr>
              <w:t>CQRS de nivel básico</w:t>
            </w:r>
          </w:p>
        </w:tc>
      </w:tr>
      <w:tr w:rsidR="00DD18EF" w14:paraId="6FA6B752" w14:textId="77777777">
        <w:trPr>
          <w:cantSplit/>
        </w:trPr>
        <w:tc>
          <w:tcPr>
            <w:tcW w:w="16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F96D3" w14:textId="77777777" w:rsidR="00DD18EF" w:rsidRDefault="003E1A1A">
            <w:r>
              <w:rPr>
                <w:sz w:val="15"/>
                <w:szCs w:val="15"/>
              </w:rPr>
              <w:t>Estado</w:t>
            </w:r>
          </w:p>
        </w:tc>
        <w:tc>
          <w:tcPr>
            <w:tcW w:w="861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AA05A1" w14:textId="77777777" w:rsidR="00DD18EF" w:rsidRDefault="003E1A1A">
            <w:r>
              <w:rPr>
                <w:sz w:val="15"/>
                <w:szCs w:val="15"/>
              </w:rPr>
              <w:t>Propuesta</w:t>
            </w:r>
          </w:p>
        </w:tc>
      </w:tr>
      <w:tr w:rsidR="00DD18EF" w14:paraId="68F00DF8" w14:textId="77777777">
        <w:trPr>
          <w:cantSplit/>
        </w:trPr>
        <w:tc>
          <w:tcPr>
            <w:tcW w:w="16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D3A9B7" w14:textId="77777777" w:rsidR="00DD18EF" w:rsidRDefault="003E1A1A">
            <w:r>
              <w:rPr>
                <w:sz w:val="15"/>
                <w:szCs w:val="15"/>
              </w:rPr>
              <w:t>Contexto</w:t>
            </w:r>
          </w:p>
        </w:tc>
        <w:tc>
          <w:tcPr>
            <w:tcW w:w="861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22C517" w14:textId="77777777" w:rsidR="00DD18EF" w:rsidRDefault="003E1A1A">
            <w:r>
              <w:rPr>
                <w:sz w:val="15"/>
                <w:szCs w:val="15"/>
              </w:rPr>
              <w:t>Hay lecturas con forma distinta a la escritura: propuesta vigente, plazos de proveedores, saldo y rentabilidad (RNF02, BN05, BN06, BN07, US12)</w:t>
            </w:r>
          </w:p>
        </w:tc>
      </w:tr>
      <w:tr w:rsidR="00DD18EF" w14:paraId="52F19194" w14:textId="77777777">
        <w:trPr>
          <w:cantSplit/>
        </w:trPr>
        <w:tc>
          <w:tcPr>
            <w:tcW w:w="16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54E4A5" w14:textId="77777777" w:rsidR="00DD18EF" w:rsidRDefault="003E1A1A">
            <w:r>
              <w:rPr>
                <w:sz w:val="15"/>
                <w:szCs w:val="15"/>
              </w:rPr>
              <w:t>Alternativas</w:t>
            </w:r>
          </w:p>
        </w:tc>
        <w:tc>
          <w:tcPr>
            <w:tcW w:w="861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469F4" w14:textId="77777777" w:rsidR="00DD18EF" w:rsidRDefault="003E1A1A">
            <w:r>
              <w:rPr>
                <w:sz w:val="15"/>
                <w:szCs w:val="15"/>
              </w:rPr>
              <w:t>Un solo modelo para leer y escribir; CQRS completo con almacenes y mensajería</w:t>
            </w:r>
          </w:p>
        </w:tc>
      </w:tr>
      <w:tr w:rsidR="00DD18EF" w14:paraId="0FB6E6AF" w14:textId="77777777">
        <w:trPr>
          <w:cantSplit/>
        </w:trPr>
        <w:tc>
          <w:tcPr>
            <w:tcW w:w="16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6AAFBD" w14:textId="77777777" w:rsidR="00DD18EF" w:rsidRDefault="003E1A1A">
            <w:r>
              <w:rPr>
                <w:sz w:val="15"/>
                <w:szCs w:val="15"/>
              </w:rPr>
              <w:t>Decisión</w:t>
            </w:r>
          </w:p>
        </w:tc>
        <w:tc>
          <w:tcPr>
            <w:tcW w:w="861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E49863" w14:textId="77777777" w:rsidR="00DD18EF" w:rsidRDefault="003E1A1A">
            <w:proofErr w:type="spellStart"/>
            <w:r>
              <w:rPr>
                <w:sz w:val="15"/>
                <w:szCs w:val="15"/>
              </w:rPr>
              <w:t>Commands</w:t>
            </w:r>
            <w:proofErr w:type="spellEnd"/>
            <w:r>
              <w:rPr>
                <w:sz w:val="15"/>
                <w:szCs w:val="15"/>
              </w:rPr>
              <w:t xml:space="preserve"> atendidos por </w:t>
            </w:r>
            <w:proofErr w:type="spellStart"/>
            <w:r>
              <w:rPr>
                <w:sz w:val="15"/>
                <w:szCs w:val="15"/>
              </w:rPr>
              <w:t>Application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Services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Queries</w:t>
            </w:r>
            <w:proofErr w:type="spellEnd"/>
            <w:r>
              <w:rPr>
                <w:sz w:val="15"/>
                <w:szCs w:val="15"/>
              </w:rPr>
              <w:t xml:space="preserve"> atendidas por manejadores de lectura con View </w:t>
            </w:r>
            <w:proofErr w:type="spellStart"/>
            <w:r>
              <w:rPr>
                <w:sz w:val="15"/>
                <w:szCs w:val="15"/>
              </w:rPr>
              <w:t>Models</w:t>
            </w:r>
            <w:proofErr w:type="spellEnd"/>
            <w:r>
              <w:rPr>
                <w:sz w:val="15"/>
                <w:szCs w:val="15"/>
              </w:rPr>
              <w:t>; mismo almacén de datos</w:t>
            </w:r>
          </w:p>
        </w:tc>
      </w:tr>
      <w:tr w:rsidR="00DD18EF" w14:paraId="0F29FF96" w14:textId="77777777">
        <w:trPr>
          <w:cantSplit/>
        </w:trPr>
        <w:tc>
          <w:tcPr>
            <w:tcW w:w="16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C7D72" w14:textId="77777777" w:rsidR="00DD18EF" w:rsidRDefault="003E1A1A">
            <w:r>
              <w:rPr>
                <w:sz w:val="15"/>
                <w:szCs w:val="15"/>
              </w:rPr>
              <w:lastRenderedPageBreak/>
              <w:t>Consecuencias</w:t>
            </w:r>
          </w:p>
        </w:tc>
        <w:tc>
          <w:tcPr>
            <w:tcW w:w="861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256F42" w14:textId="77777777" w:rsidR="00DD18EF" w:rsidRDefault="003E1A1A">
            <w:r>
              <w:rPr>
                <w:sz w:val="15"/>
                <w:szCs w:val="15"/>
              </w:rPr>
              <w:t xml:space="preserve">Beneficio: lecturas simples sin cargar </w:t>
            </w:r>
            <w:proofErr w:type="spellStart"/>
            <w:r>
              <w:rPr>
                <w:sz w:val="15"/>
                <w:szCs w:val="15"/>
              </w:rPr>
              <w:t>Aggregates</w:t>
            </w:r>
            <w:proofErr w:type="spellEnd"/>
            <w:r>
              <w:rPr>
                <w:sz w:val="15"/>
                <w:szCs w:val="15"/>
              </w:rPr>
              <w:t xml:space="preserve">. Costo: más clases y dos caminos para mantener. No se adopta </w:t>
            </w:r>
            <w:proofErr w:type="spellStart"/>
            <w:r>
              <w:rPr>
                <w:sz w:val="15"/>
                <w:szCs w:val="15"/>
              </w:rPr>
              <w:t>event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sourcing</w:t>
            </w:r>
            <w:proofErr w:type="spellEnd"/>
            <w:r>
              <w:rPr>
                <w:sz w:val="15"/>
                <w:szCs w:val="15"/>
              </w:rPr>
              <w:t xml:space="preserve"> ni buses por no justificarse en el caso</w:t>
            </w:r>
          </w:p>
        </w:tc>
      </w:tr>
      <w:tr w:rsidR="00DD18EF" w14:paraId="30D5C90C" w14:textId="77777777">
        <w:trPr>
          <w:cantSplit/>
        </w:trPr>
        <w:tc>
          <w:tcPr>
            <w:tcW w:w="16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3ED157" w14:textId="77777777" w:rsidR="00DD18EF" w:rsidRDefault="003E1A1A">
            <w:r>
              <w:rPr>
                <w:sz w:val="15"/>
                <w:szCs w:val="15"/>
              </w:rPr>
              <w:t>Trazabilidad</w:t>
            </w:r>
          </w:p>
        </w:tc>
        <w:tc>
          <w:tcPr>
            <w:tcW w:w="861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F1EB1E" w14:textId="77777777" w:rsidR="00DD18EF" w:rsidRDefault="003E1A1A">
            <w:r>
              <w:rPr>
                <w:sz w:val="15"/>
                <w:szCs w:val="15"/>
              </w:rPr>
              <w:t>RNF02, BN05, BN06, BN07, US12</w:t>
            </w:r>
          </w:p>
        </w:tc>
      </w:tr>
    </w:tbl>
    <w:p w14:paraId="148EA176" w14:textId="77777777" w:rsidR="00DD18EF" w:rsidRDefault="00DD18EF">
      <w:pPr>
        <w:spacing w:after="120"/>
      </w:pPr>
    </w:p>
    <w:p w14:paraId="3ED4E603" w14:textId="77777777" w:rsidR="00DD18EF" w:rsidRPr="00E925BD" w:rsidRDefault="003E1A1A">
      <w:pPr>
        <w:pStyle w:val="Ttulo2"/>
        <w:keepNext/>
        <w:rPr>
          <w:color w:val="000000" w:themeColor="text1"/>
        </w:rPr>
      </w:pPr>
      <w:r w:rsidRPr="00E925BD">
        <w:rPr>
          <w:color w:val="000000" w:themeColor="text1"/>
        </w:rPr>
        <w:t>ADR-005: Resolución provisional de las ambigüedades H1 a H5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8721"/>
      </w:tblGrid>
      <w:tr w:rsidR="00DD18EF" w14:paraId="39E23A5E" w14:textId="77777777">
        <w:trPr>
          <w:cantSplit/>
          <w:tblHeader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88D922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Campo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FEB13E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Contenido</w:t>
            </w:r>
          </w:p>
        </w:tc>
      </w:tr>
      <w:tr w:rsidR="00DD18EF" w14:paraId="37032596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E5ED62" w14:textId="77777777" w:rsidR="00DD18EF" w:rsidRDefault="003E1A1A">
            <w:r>
              <w:rPr>
                <w:sz w:val="15"/>
                <w:szCs w:val="15"/>
              </w:rPr>
              <w:t>Título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D09C26" w14:textId="77777777" w:rsidR="00DD18EF" w:rsidRDefault="003E1A1A">
            <w:r>
              <w:rPr>
                <w:sz w:val="15"/>
                <w:szCs w:val="15"/>
              </w:rPr>
              <w:t>Reglas provisionales para contradicciones de la Unidad 2</w:t>
            </w:r>
          </w:p>
        </w:tc>
      </w:tr>
      <w:tr w:rsidR="00DD18EF" w14:paraId="6ADDB8F4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5C5C9" w14:textId="77777777" w:rsidR="00DD18EF" w:rsidRDefault="003E1A1A">
            <w:r>
              <w:rPr>
                <w:sz w:val="15"/>
                <w:szCs w:val="15"/>
              </w:rPr>
              <w:t>Estado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415EC6" w14:textId="77777777" w:rsidR="00DD18EF" w:rsidRDefault="003E1A1A">
            <w:r>
              <w:rPr>
                <w:sz w:val="15"/>
                <w:szCs w:val="15"/>
              </w:rPr>
              <w:t>Propuesta (pendiente de validación)</w:t>
            </w:r>
          </w:p>
        </w:tc>
      </w:tr>
      <w:tr w:rsidR="00DD18EF" w14:paraId="2E89A223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0D5F7A" w14:textId="77777777" w:rsidR="00DD18EF" w:rsidRDefault="003E1A1A">
            <w:r>
              <w:rPr>
                <w:sz w:val="15"/>
                <w:szCs w:val="15"/>
              </w:rPr>
              <w:t>Contexto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14A84F" w14:textId="77777777" w:rsidR="00DD18EF" w:rsidRDefault="003E1A1A">
            <w:r>
              <w:rPr>
                <w:sz w:val="15"/>
                <w:szCs w:val="15"/>
              </w:rPr>
              <w:t>Contradicciones sobre la liquidación, el borde de 15 días, el cargo automático, su base de cálculo y el cobro de último minuto (sección 1.4)</w:t>
            </w:r>
          </w:p>
        </w:tc>
      </w:tr>
      <w:tr w:rsidR="00DD18EF" w14:paraId="0EA5F9AC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1DDE78" w14:textId="77777777" w:rsidR="00DD18EF" w:rsidRDefault="003E1A1A">
            <w:r>
              <w:rPr>
                <w:sz w:val="15"/>
                <w:szCs w:val="15"/>
              </w:rPr>
              <w:t>Alternativas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ECA5EB" w14:textId="77777777" w:rsidR="00DD18EF" w:rsidRDefault="003E1A1A">
            <w:r>
              <w:rPr>
                <w:sz w:val="15"/>
                <w:szCs w:val="15"/>
              </w:rPr>
              <w:t>Esperar la validación antes de diseñar; fijar cada regla de forma rígida en el dominio</w:t>
            </w:r>
          </w:p>
        </w:tc>
      </w:tr>
      <w:tr w:rsidR="00DD18EF" w14:paraId="33ABBF8A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7F209" w14:textId="77777777" w:rsidR="00DD18EF" w:rsidRDefault="003E1A1A">
            <w:r>
              <w:rPr>
                <w:sz w:val="15"/>
                <w:szCs w:val="15"/>
              </w:rPr>
              <w:t>Decisión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BCFFBC" w14:textId="77777777" w:rsidR="00DD18EF" w:rsidRDefault="003E1A1A">
            <w:r>
              <w:rPr>
                <w:sz w:val="15"/>
                <w:szCs w:val="15"/>
              </w:rPr>
              <w:t>Borde de 15 días inclusivo (BR03); cargo calculado automáticamente con autorización de Administración; base del cargo sobre el incremento; liquidación permitida en "Confirmado" o "Finalizado"; servicio adicional sin pago no se marca como prestado</w:t>
            </w:r>
          </w:p>
        </w:tc>
      </w:tr>
      <w:tr w:rsidR="00DD18EF" w14:paraId="5AA58DE9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DFEEB7" w14:textId="77777777" w:rsidR="00DD18EF" w:rsidRDefault="003E1A1A">
            <w:r>
              <w:rPr>
                <w:sz w:val="15"/>
                <w:szCs w:val="15"/>
              </w:rPr>
              <w:t>Consecuencias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D5DDA9" w14:textId="77777777" w:rsidR="00DD18EF" w:rsidRDefault="003E1A1A">
            <w:r>
              <w:rPr>
                <w:sz w:val="15"/>
                <w:szCs w:val="15"/>
              </w:rPr>
              <w:t xml:space="preserve">Beneficio: el diseño avanza sin inventar reglas nuevas. Costo: puede requerir cambios cuando se validen. Las reglas viven en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 xml:space="preserve"> y en el Evento, por lo que un ajuste es local</w:t>
            </w:r>
          </w:p>
        </w:tc>
      </w:tr>
      <w:tr w:rsidR="00DD18EF" w14:paraId="356E6AD9" w14:textId="77777777">
        <w:trPr>
          <w:cantSplit/>
        </w:trPr>
        <w:tc>
          <w:tcPr>
            <w:tcW w:w="150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42049B" w14:textId="77777777" w:rsidR="00DD18EF" w:rsidRDefault="003E1A1A">
            <w:r>
              <w:rPr>
                <w:sz w:val="15"/>
                <w:szCs w:val="15"/>
              </w:rPr>
              <w:t>Trazabilidad</w:t>
            </w:r>
          </w:p>
        </w:tc>
        <w:tc>
          <w:tcPr>
            <w:tcW w:w="872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B7636F" w14:textId="77777777" w:rsidR="00DD18EF" w:rsidRDefault="003E1A1A">
            <w:r>
              <w:rPr>
                <w:sz w:val="15"/>
                <w:szCs w:val="15"/>
              </w:rPr>
              <w:t>BR03, BR04, BR05, BR08, BR09, US09, US10, US13, US14</w:t>
            </w:r>
          </w:p>
        </w:tc>
      </w:tr>
    </w:tbl>
    <w:p w14:paraId="6805D248" w14:textId="77777777" w:rsidR="00DD18EF" w:rsidRDefault="00DD18EF">
      <w:pPr>
        <w:spacing w:after="120"/>
      </w:pPr>
    </w:p>
    <w:p w14:paraId="426110FD" w14:textId="77777777" w:rsidR="00DD18EF" w:rsidRPr="007E36C0" w:rsidRDefault="003E1A1A">
      <w:pPr>
        <w:pStyle w:val="Ttulo1"/>
        <w:pageBreakBefore/>
        <w:rPr>
          <w:color w:val="000000" w:themeColor="text1"/>
        </w:rPr>
      </w:pPr>
      <w:r w:rsidRPr="007E36C0">
        <w:rPr>
          <w:color w:val="000000" w:themeColor="text1"/>
        </w:rPr>
        <w:lastRenderedPageBreak/>
        <w:t>10. Matriz de trazabilidad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1198"/>
        <w:gridCol w:w="1163"/>
        <w:gridCol w:w="1163"/>
        <w:gridCol w:w="4369"/>
        <w:gridCol w:w="1168"/>
      </w:tblGrid>
      <w:tr w:rsidR="00DD18EF" w:rsidRPr="007E36C0" w14:paraId="796DD769" w14:textId="77777777">
        <w:trPr>
          <w:cantSplit/>
          <w:tblHeader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D584EA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ID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58D807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Necesidad o regla (BRD)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646845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Historia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011635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Caso de uso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BD9B64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Componente de diseño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FEFE47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Decisión</w:t>
            </w:r>
          </w:p>
        </w:tc>
      </w:tr>
      <w:tr w:rsidR="00DD18EF" w14:paraId="5A7A8B65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EDCD63" w14:textId="77777777" w:rsidR="00DD18EF" w:rsidRDefault="003E1A1A">
            <w:r>
              <w:rPr>
                <w:sz w:val="15"/>
                <w:szCs w:val="15"/>
              </w:rPr>
              <w:t>T01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ECF435" w14:textId="77777777" w:rsidR="00DD18EF" w:rsidRDefault="003E1A1A">
            <w:r>
              <w:rPr>
                <w:sz w:val="15"/>
                <w:szCs w:val="15"/>
              </w:rPr>
              <w:t>BN02, BR07, RNF02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61534C" w14:textId="77777777" w:rsidR="00DD18EF" w:rsidRDefault="003E1A1A">
            <w:r>
              <w:rPr>
                <w:sz w:val="15"/>
                <w:szCs w:val="15"/>
              </w:rPr>
              <w:t>US01, US07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C54D5F" w14:textId="77777777" w:rsidR="00DD18EF" w:rsidRDefault="003E1A1A">
            <w:r>
              <w:rPr>
                <w:sz w:val="15"/>
                <w:szCs w:val="15"/>
              </w:rPr>
              <w:t>CU-01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360949" w14:textId="77777777" w:rsidR="00DD18EF" w:rsidRDefault="003E1A1A">
            <w:r>
              <w:rPr>
                <w:sz w:val="15"/>
                <w:szCs w:val="15"/>
              </w:rPr>
              <w:t xml:space="preserve">Propuesta, </w:t>
            </w:r>
            <w:proofErr w:type="spellStart"/>
            <w:r>
              <w:rPr>
                <w:sz w:val="15"/>
                <w:szCs w:val="15"/>
              </w:rPr>
              <w:t>VersionDePropuesta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ConsultarPropuestaVigente</w:t>
            </w:r>
            <w:proofErr w:type="spellEnd"/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EEBD7" w14:textId="77777777" w:rsidR="00DD18EF" w:rsidRDefault="003E1A1A">
            <w:r>
              <w:rPr>
                <w:sz w:val="15"/>
                <w:szCs w:val="15"/>
              </w:rPr>
              <w:t>ADR-001, ADR-004</w:t>
            </w:r>
          </w:p>
        </w:tc>
      </w:tr>
      <w:tr w:rsidR="00DD18EF" w14:paraId="4A73911D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4277EF" w14:textId="77777777" w:rsidR="00DD18EF" w:rsidRDefault="003E1A1A">
            <w:r>
              <w:rPr>
                <w:sz w:val="15"/>
                <w:szCs w:val="15"/>
              </w:rPr>
              <w:t>T02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FFE849" w14:textId="77777777" w:rsidR="00DD18EF" w:rsidRDefault="003E1A1A">
            <w:r>
              <w:rPr>
                <w:sz w:val="15"/>
                <w:szCs w:val="15"/>
              </w:rPr>
              <w:t>BR10, RNF01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7F17E7" w14:textId="77777777" w:rsidR="00DD18EF" w:rsidRDefault="003E1A1A">
            <w:r>
              <w:rPr>
                <w:sz w:val="15"/>
                <w:szCs w:val="15"/>
              </w:rPr>
              <w:t>US07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4DB86" w14:textId="77777777" w:rsidR="00DD18EF" w:rsidRDefault="003E1A1A">
            <w:r>
              <w:rPr>
                <w:sz w:val="15"/>
                <w:szCs w:val="15"/>
              </w:rPr>
              <w:t>CU-01, CU-04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267F05" w14:textId="77777777" w:rsidR="00DD18EF" w:rsidRDefault="003E1A1A">
            <w:proofErr w:type="spellStart"/>
            <w:r>
              <w:rPr>
                <w:sz w:val="15"/>
                <w:szCs w:val="15"/>
              </w:rPr>
              <w:t>SolicitudDeCambio</w:t>
            </w:r>
            <w:proofErr w:type="spellEnd"/>
            <w:r>
              <w:rPr>
                <w:sz w:val="15"/>
                <w:szCs w:val="15"/>
              </w:rPr>
              <w:t xml:space="preserve"> (condición anterior y nueva), versiones inmutables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E3A667" w14:textId="77777777" w:rsidR="00DD18EF" w:rsidRDefault="003E1A1A">
            <w:r>
              <w:rPr>
                <w:sz w:val="15"/>
                <w:szCs w:val="15"/>
              </w:rPr>
              <w:t>ADR-002</w:t>
            </w:r>
          </w:p>
        </w:tc>
      </w:tr>
      <w:tr w:rsidR="00DD18EF" w14:paraId="49139020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92DB41" w14:textId="77777777" w:rsidR="00DD18EF" w:rsidRDefault="003E1A1A">
            <w:r>
              <w:rPr>
                <w:sz w:val="15"/>
                <w:szCs w:val="15"/>
              </w:rPr>
              <w:t>T03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F21EA8" w14:textId="77777777" w:rsidR="00DD18EF" w:rsidRDefault="003E1A1A">
            <w:r>
              <w:rPr>
                <w:sz w:val="15"/>
                <w:szCs w:val="15"/>
              </w:rPr>
              <w:t>BN01, BR07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8F0F43" w14:textId="77777777" w:rsidR="00DD18EF" w:rsidRDefault="003E1A1A">
            <w:r>
              <w:rPr>
                <w:sz w:val="15"/>
                <w:szCs w:val="15"/>
              </w:rPr>
              <w:t>US02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495D54" w14:textId="77777777" w:rsidR="00DD18EF" w:rsidRDefault="003E1A1A">
            <w:r>
              <w:rPr>
                <w:sz w:val="15"/>
                <w:szCs w:val="15"/>
              </w:rPr>
              <w:t>CU-02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E06C8" w14:textId="77777777" w:rsidR="00DD18EF" w:rsidRDefault="003E1A1A">
            <w:proofErr w:type="spellStart"/>
            <w:r>
              <w:rPr>
                <w:sz w:val="15"/>
                <w:szCs w:val="15"/>
              </w:rPr>
              <w:t>Propuesta.aceptar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ContratacionService.aceptar_propuesta</w:t>
            </w:r>
            <w:proofErr w:type="spellEnd"/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A6E107" w14:textId="77777777" w:rsidR="00DD18EF" w:rsidRDefault="003E1A1A">
            <w:r>
              <w:rPr>
                <w:sz w:val="15"/>
                <w:szCs w:val="15"/>
              </w:rPr>
              <w:t>ADR-003</w:t>
            </w:r>
          </w:p>
        </w:tc>
      </w:tr>
      <w:tr w:rsidR="00DD18EF" w14:paraId="703B3934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8CF983" w14:textId="77777777" w:rsidR="00DD18EF" w:rsidRDefault="003E1A1A">
            <w:r>
              <w:rPr>
                <w:sz w:val="15"/>
                <w:szCs w:val="15"/>
              </w:rPr>
              <w:t>T04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4CE0EB" w14:textId="77777777" w:rsidR="00DD18EF" w:rsidRDefault="003E1A1A">
            <w:r>
              <w:rPr>
                <w:sz w:val="15"/>
                <w:szCs w:val="15"/>
              </w:rPr>
              <w:t>BR01, BN07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5D7868" w14:textId="77777777" w:rsidR="00DD18EF" w:rsidRDefault="003E1A1A">
            <w:r>
              <w:rPr>
                <w:sz w:val="15"/>
                <w:szCs w:val="15"/>
              </w:rPr>
              <w:t>US03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E0E9DF" w14:textId="77777777" w:rsidR="00DD18EF" w:rsidRDefault="003E1A1A">
            <w:r>
              <w:rPr>
                <w:sz w:val="15"/>
                <w:szCs w:val="15"/>
              </w:rPr>
              <w:t>CU-02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903C7" w14:textId="77777777" w:rsidR="00DD18EF" w:rsidRDefault="003E1A1A">
            <w:proofErr w:type="spellStart"/>
            <w:r>
              <w:rPr>
                <w:sz w:val="15"/>
                <w:szCs w:val="15"/>
              </w:rPr>
              <w:t>Evento.registrar_anticipo</w:t>
            </w:r>
            <w:proofErr w:type="spellEnd"/>
            <w:r>
              <w:rPr>
                <w:sz w:val="15"/>
                <w:szCs w:val="15"/>
              </w:rPr>
              <w:t>, INV-E1, Pago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92B51F" w14:textId="77777777" w:rsidR="00DD18EF" w:rsidRDefault="003E1A1A">
            <w:r>
              <w:rPr>
                <w:sz w:val="15"/>
                <w:szCs w:val="15"/>
              </w:rPr>
              <w:t>ADR-002</w:t>
            </w:r>
          </w:p>
        </w:tc>
      </w:tr>
      <w:tr w:rsidR="00DD18EF" w14:paraId="14F250B1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0E8304" w14:textId="77777777" w:rsidR="00DD18EF" w:rsidRDefault="003E1A1A">
            <w:r>
              <w:rPr>
                <w:sz w:val="15"/>
                <w:szCs w:val="15"/>
              </w:rPr>
              <w:t>T05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C50558" w14:textId="77777777" w:rsidR="00DD18EF" w:rsidRDefault="003E1A1A">
            <w:r>
              <w:rPr>
                <w:sz w:val="15"/>
                <w:szCs w:val="15"/>
              </w:rPr>
              <w:t>RNF03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AF974" w14:textId="77777777" w:rsidR="00DD18EF" w:rsidRDefault="003E1A1A">
            <w:r>
              <w:rPr>
                <w:sz w:val="15"/>
                <w:szCs w:val="15"/>
              </w:rPr>
              <w:t>US03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F0B3FA" w14:textId="77777777" w:rsidR="00DD18EF" w:rsidRDefault="003E1A1A">
            <w:r>
              <w:rPr>
                <w:sz w:val="15"/>
                <w:szCs w:val="15"/>
              </w:rPr>
              <w:t>CU-02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559AE" w14:textId="77777777" w:rsidR="00DD18EF" w:rsidRDefault="003E1A1A">
            <w:r>
              <w:rPr>
                <w:sz w:val="15"/>
                <w:szCs w:val="15"/>
              </w:rPr>
              <w:t>Validación del rol Administración en Evento (Responsable)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BE5C94" w14:textId="77777777" w:rsidR="00DD18EF" w:rsidRDefault="003E1A1A">
            <w:r>
              <w:rPr>
                <w:sz w:val="15"/>
                <w:szCs w:val="15"/>
              </w:rPr>
              <w:t>ADR-002</w:t>
            </w:r>
          </w:p>
        </w:tc>
      </w:tr>
      <w:tr w:rsidR="00DD18EF" w14:paraId="6177B807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0E4F3F" w14:textId="77777777" w:rsidR="00DD18EF" w:rsidRDefault="003E1A1A">
            <w:r>
              <w:rPr>
                <w:sz w:val="15"/>
                <w:szCs w:val="15"/>
              </w:rPr>
              <w:t>T06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02FF86" w14:textId="77777777" w:rsidR="00DD18EF" w:rsidRDefault="003E1A1A">
            <w:r>
              <w:rPr>
                <w:sz w:val="15"/>
                <w:szCs w:val="15"/>
              </w:rPr>
              <w:t>BN03, BN06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119724" w14:textId="77777777" w:rsidR="00DD18EF" w:rsidRDefault="003E1A1A">
            <w:r>
              <w:rPr>
                <w:sz w:val="15"/>
                <w:szCs w:val="15"/>
              </w:rPr>
              <w:t>US04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E00349" w14:textId="77777777" w:rsidR="00DD18EF" w:rsidRDefault="003E1A1A">
            <w:r>
              <w:rPr>
                <w:sz w:val="15"/>
                <w:szCs w:val="15"/>
              </w:rPr>
              <w:t>CU-03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EB0519" w14:textId="77777777" w:rsidR="00DD18EF" w:rsidRDefault="003E1A1A">
            <w:proofErr w:type="spellStart"/>
            <w:r>
              <w:rPr>
                <w:sz w:val="15"/>
                <w:szCs w:val="15"/>
              </w:rPr>
              <w:t>ProveedoresService.solicitar_disponibilidad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SolicitudAProveedorEnviada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NotificadorAProveedores</w:t>
            </w:r>
            <w:proofErr w:type="spellEnd"/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2F7A68" w14:textId="77777777" w:rsidR="00DD18EF" w:rsidRDefault="003E1A1A">
            <w:r>
              <w:rPr>
                <w:sz w:val="15"/>
                <w:szCs w:val="15"/>
              </w:rPr>
              <w:t>ADR-001, ADR-003</w:t>
            </w:r>
          </w:p>
        </w:tc>
      </w:tr>
      <w:tr w:rsidR="00DD18EF" w14:paraId="0C2CAA4C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DBD2FD" w14:textId="77777777" w:rsidR="00DD18EF" w:rsidRDefault="003E1A1A">
            <w:r>
              <w:rPr>
                <w:sz w:val="15"/>
                <w:szCs w:val="15"/>
              </w:rPr>
              <w:t>T07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3A03B6" w14:textId="77777777" w:rsidR="00DD18EF" w:rsidRDefault="003E1A1A">
            <w:r>
              <w:rPr>
                <w:sz w:val="15"/>
                <w:szCs w:val="15"/>
              </w:rPr>
              <w:t>BR02, OB02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D21C1" w14:textId="77777777" w:rsidR="00DD18EF" w:rsidRDefault="003E1A1A">
            <w:r>
              <w:rPr>
                <w:sz w:val="15"/>
                <w:szCs w:val="15"/>
              </w:rPr>
              <w:t>US05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F4AB46" w14:textId="77777777" w:rsidR="00DD18EF" w:rsidRDefault="003E1A1A">
            <w:r>
              <w:rPr>
                <w:sz w:val="15"/>
                <w:szCs w:val="15"/>
              </w:rPr>
              <w:t>CU-03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5B852E" w14:textId="77777777" w:rsidR="00DD18EF" w:rsidRDefault="003E1A1A"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 xml:space="preserve"> (INV-S1)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110D01" w14:textId="77777777" w:rsidR="00DD18EF" w:rsidRDefault="003E1A1A">
            <w:r>
              <w:rPr>
                <w:sz w:val="15"/>
                <w:szCs w:val="15"/>
              </w:rPr>
              <w:t>ADR-001</w:t>
            </w:r>
          </w:p>
        </w:tc>
      </w:tr>
      <w:tr w:rsidR="00DD18EF" w14:paraId="3B92FEF9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8DCB4D" w14:textId="77777777" w:rsidR="00DD18EF" w:rsidRDefault="003E1A1A">
            <w:r>
              <w:rPr>
                <w:sz w:val="15"/>
                <w:szCs w:val="15"/>
              </w:rPr>
              <w:t>T08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BD0A75" w14:textId="77777777" w:rsidR="00DD18EF" w:rsidRDefault="003E1A1A">
            <w:r>
              <w:rPr>
                <w:sz w:val="15"/>
                <w:szCs w:val="15"/>
              </w:rPr>
              <w:t>BR02, BN06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472145" w14:textId="77777777" w:rsidR="00DD18EF" w:rsidRDefault="003E1A1A">
            <w:r>
              <w:rPr>
                <w:sz w:val="15"/>
                <w:szCs w:val="15"/>
              </w:rPr>
              <w:t>US06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D403B9" w14:textId="77777777" w:rsidR="00DD18EF" w:rsidRDefault="003E1A1A">
            <w:r>
              <w:rPr>
                <w:sz w:val="15"/>
                <w:szCs w:val="15"/>
              </w:rPr>
              <w:t>CU-03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9F97C3" w14:textId="77777777" w:rsidR="00DD18EF" w:rsidRDefault="003E1A1A">
            <w:proofErr w:type="spellStart"/>
            <w:r>
              <w:rPr>
                <w:sz w:val="15"/>
                <w:szCs w:val="15"/>
              </w:rPr>
              <w:t>expirar_solicitudes_vencidas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SolicitudDeProveedorExpirada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AlertasACoordinacion</w:t>
            </w:r>
            <w:proofErr w:type="spellEnd"/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8DFF97" w14:textId="77777777" w:rsidR="00DD18EF" w:rsidRDefault="003E1A1A">
            <w:r>
              <w:rPr>
                <w:sz w:val="15"/>
                <w:szCs w:val="15"/>
              </w:rPr>
              <w:t>ADR-003</w:t>
            </w:r>
          </w:p>
        </w:tc>
      </w:tr>
      <w:tr w:rsidR="00DD18EF" w14:paraId="3557026D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4C7C5D" w14:textId="77777777" w:rsidR="00DD18EF" w:rsidRDefault="003E1A1A">
            <w:r>
              <w:rPr>
                <w:sz w:val="15"/>
                <w:szCs w:val="15"/>
              </w:rPr>
              <w:t>T09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4BB076" w14:textId="77777777" w:rsidR="00DD18EF" w:rsidRDefault="003E1A1A">
            <w:r>
              <w:rPr>
                <w:sz w:val="15"/>
                <w:szCs w:val="15"/>
              </w:rPr>
              <w:t>BN03, RNF07, BR07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BD6CF0" w14:textId="77777777" w:rsidR="00DD18EF" w:rsidRDefault="003E1A1A">
            <w:r>
              <w:rPr>
                <w:sz w:val="15"/>
                <w:szCs w:val="15"/>
              </w:rPr>
              <w:t>US08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093DBC" w14:textId="77777777" w:rsidR="00DD18EF" w:rsidRDefault="003E1A1A">
            <w:r>
              <w:rPr>
                <w:sz w:val="15"/>
                <w:szCs w:val="15"/>
              </w:rPr>
              <w:t>CU-04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92033A" w14:textId="77777777" w:rsidR="00DD18EF" w:rsidRDefault="003E1A1A">
            <w:proofErr w:type="spellStart"/>
            <w:r>
              <w:rPr>
                <w:sz w:val="15"/>
                <w:szCs w:val="15"/>
              </w:rPr>
              <w:t>CambioAplicado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NotificadorAProveedores</w:t>
            </w:r>
            <w:proofErr w:type="spellEnd"/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92AF2C" w14:textId="77777777" w:rsidR="00DD18EF" w:rsidRDefault="003E1A1A">
            <w:r>
              <w:rPr>
                <w:sz w:val="15"/>
                <w:szCs w:val="15"/>
              </w:rPr>
              <w:t>ADR-003</w:t>
            </w:r>
          </w:p>
        </w:tc>
      </w:tr>
      <w:tr w:rsidR="00DD18EF" w14:paraId="671B123F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04E876" w14:textId="77777777" w:rsidR="00DD18EF" w:rsidRDefault="003E1A1A">
            <w:r>
              <w:rPr>
                <w:sz w:val="15"/>
                <w:szCs w:val="15"/>
              </w:rPr>
              <w:t>T10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56E10A" w14:textId="77777777" w:rsidR="00DD18EF" w:rsidRDefault="003E1A1A">
            <w:r>
              <w:rPr>
                <w:sz w:val="15"/>
                <w:szCs w:val="15"/>
              </w:rPr>
              <w:t>BR03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04253B" w14:textId="77777777" w:rsidR="00DD18EF" w:rsidRDefault="003E1A1A">
            <w:r>
              <w:rPr>
                <w:sz w:val="15"/>
                <w:szCs w:val="15"/>
              </w:rPr>
              <w:t>US09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153827" w14:textId="77777777" w:rsidR="00DD18EF" w:rsidRDefault="003E1A1A">
            <w:r>
              <w:rPr>
                <w:sz w:val="15"/>
                <w:szCs w:val="15"/>
              </w:rPr>
              <w:t>CU-04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80356" w14:textId="77777777" w:rsidR="00DD18EF" w:rsidRDefault="003E1A1A"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ReglaDeCargoPorUrgencia</w:t>
            </w:r>
            <w:proofErr w:type="spellEnd"/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44EBE8" w14:textId="77777777" w:rsidR="00DD18EF" w:rsidRDefault="003E1A1A">
            <w:r>
              <w:rPr>
                <w:sz w:val="15"/>
                <w:szCs w:val="15"/>
              </w:rPr>
              <w:t>ADR-005</w:t>
            </w:r>
          </w:p>
        </w:tc>
      </w:tr>
      <w:tr w:rsidR="00DD18EF" w14:paraId="5907FE43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7FB77" w14:textId="77777777" w:rsidR="00DD18EF" w:rsidRDefault="003E1A1A">
            <w:r>
              <w:rPr>
                <w:sz w:val="15"/>
                <w:szCs w:val="15"/>
              </w:rPr>
              <w:t>T11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96D262" w14:textId="77777777" w:rsidR="00DD18EF" w:rsidRDefault="003E1A1A">
            <w:r>
              <w:rPr>
                <w:sz w:val="15"/>
                <w:szCs w:val="15"/>
              </w:rPr>
              <w:t>BR04, BN04, BN05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11BE63" w14:textId="77777777" w:rsidR="00DD18EF" w:rsidRDefault="003E1A1A">
            <w:r>
              <w:rPr>
                <w:sz w:val="15"/>
                <w:szCs w:val="15"/>
              </w:rPr>
              <w:t>US10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C1AC11" w14:textId="77777777" w:rsidR="00DD18EF" w:rsidRDefault="003E1A1A">
            <w:r>
              <w:rPr>
                <w:sz w:val="15"/>
                <w:szCs w:val="15"/>
              </w:rPr>
              <w:t>CU-04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F2C252" w14:textId="77777777" w:rsidR="00DD18EF" w:rsidRDefault="003E1A1A">
            <w:proofErr w:type="spellStart"/>
            <w:r>
              <w:rPr>
                <w:sz w:val="15"/>
                <w:szCs w:val="15"/>
              </w:rPr>
              <w:t>SolicitudDeCambio</w:t>
            </w:r>
            <w:proofErr w:type="spellEnd"/>
            <w:r>
              <w:rPr>
                <w:sz w:val="15"/>
                <w:szCs w:val="15"/>
              </w:rPr>
              <w:t xml:space="preserve"> pendiente, </w:t>
            </w:r>
            <w:proofErr w:type="spellStart"/>
            <w:r>
              <w:rPr>
                <w:sz w:val="15"/>
                <w:szCs w:val="15"/>
              </w:rPr>
              <w:t>autorizar_cambio</w:t>
            </w:r>
            <w:proofErr w:type="spellEnd"/>
            <w:r>
              <w:rPr>
                <w:sz w:val="15"/>
                <w:szCs w:val="15"/>
              </w:rPr>
              <w:t xml:space="preserve"> (Administración), cargo del 15%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159BD4" w14:textId="77777777" w:rsidR="00DD18EF" w:rsidRDefault="003E1A1A">
            <w:r>
              <w:rPr>
                <w:sz w:val="15"/>
                <w:szCs w:val="15"/>
              </w:rPr>
              <w:t>ADR-005</w:t>
            </w:r>
          </w:p>
        </w:tc>
      </w:tr>
      <w:tr w:rsidR="00DD18EF" w14:paraId="50E63388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B23FE9" w14:textId="77777777" w:rsidR="00DD18EF" w:rsidRDefault="003E1A1A">
            <w:r>
              <w:rPr>
                <w:sz w:val="15"/>
                <w:szCs w:val="15"/>
              </w:rPr>
              <w:t>T12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A92E1" w14:textId="77777777" w:rsidR="00DD18EF" w:rsidRDefault="003E1A1A">
            <w:r>
              <w:rPr>
                <w:sz w:val="15"/>
                <w:szCs w:val="15"/>
              </w:rPr>
              <w:t>RNF08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F19548" w14:textId="77777777" w:rsidR="00DD18EF" w:rsidRDefault="003E1A1A">
            <w:r>
              <w:rPr>
                <w:sz w:val="15"/>
                <w:szCs w:val="15"/>
              </w:rPr>
              <w:t>US07, US09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F8D94D" w14:textId="77777777" w:rsidR="00DD18EF" w:rsidRDefault="003E1A1A">
            <w:r>
              <w:rPr>
                <w:sz w:val="15"/>
                <w:szCs w:val="15"/>
              </w:rPr>
              <w:t>CU-04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B53943" w14:textId="77777777" w:rsidR="00DD18EF" w:rsidRDefault="003E1A1A">
            <w:r>
              <w:rPr>
                <w:sz w:val="15"/>
                <w:szCs w:val="15"/>
              </w:rPr>
              <w:t>Unidad de Trabajo con Evento y Propuesta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629476" w14:textId="77777777" w:rsidR="00DD18EF" w:rsidRDefault="003E1A1A">
            <w:r>
              <w:rPr>
                <w:sz w:val="15"/>
                <w:szCs w:val="15"/>
              </w:rPr>
              <w:t>ADR-003</w:t>
            </w:r>
          </w:p>
        </w:tc>
      </w:tr>
      <w:tr w:rsidR="00DD18EF" w14:paraId="616D5D2A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53B8E2" w14:textId="77777777" w:rsidR="00DD18EF" w:rsidRDefault="003E1A1A">
            <w:r>
              <w:rPr>
                <w:sz w:val="15"/>
                <w:szCs w:val="15"/>
              </w:rPr>
              <w:t>T13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E86CB9" w14:textId="77777777" w:rsidR="00DD18EF" w:rsidRDefault="003E1A1A">
            <w:r>
              <w:rPr>
                <w:sz w:val="15"/>
                <w:szCs w:val="15"/>
              </w:rPr>
              <w:t>BR06, BN08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9FDF02" w14:textId="77777777" w:rsidR="00DD18EF" w:rsidRDefault="003E1A1A">
            <w:r>
              <w:rPr>
                <w:sz w:val="15"/>
                <w:szCs w:val="15"/>
              </w:rPr>
              <w:t>US11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B157D" w14:textId="77777777" w:rsidR="00DD18EF" w:rsidRDefault="003E1A1A">
            <w:r>
              <w:rPr>
                <w:sz w:val="15"/>
                <w:szCs w:val="15"/>
              </w:rPr>
              <w:t>Extensión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B41401" w14:textId="77777777" w:rsidR="00DD18EF" w:rsidRDefault="003E1A1A"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 xml:space="preserve"> (sustitución), </w:t>
            </w:r>
            <w:proofErr w:type="spellStart"/>
            <w:r>
              <w:rPr>
                <w:sz w:val="15"/>
                <w:szCs w:val="15"/>
              </w:rPr>
              <w:t>Proveedor.es_backup</w:t>
            </w:r>
            <w:proofErr w:type="spellEnd"/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706206" w14:textId="77777777" w:rsidR="00DD18EF" w:rsidRDefault="003E1A1A">
            <w:r>
              <w:rPr>
                <w:sz w:val="15"/>
                <w:szCs w:val="15"/>
              </w:rPr>
              <w:t>ADR-001</w:t>
            </w:r>
          </w:p>
        </w:tc>
      </w:tr>
      <w:tr w:rsidR="00DD18EF" w14:paraId="36C27996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9BFE0F" w14:textId="77777777" w:rsidR="00DD18EF" w:rsidRDefault="003E1A1A">
            <w:r>
              <w:rPr>
                <w:sz w:val="15"/>
                <w:szCs w:val="15"/>
              </w:rPr>
              <w:t>T14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6E4B35" w14:textId="77777777" w:rsidR="00DD18EF" w:rsidRDefault="003E1A1A">
            <w:r>
              <w:rPr>
                <w:sz w:val="15"/>
                <w:szCs w:val="15"/>
              </w:rPr>
              <w:t>BN05, OB03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480E37" w14:textId="77777777" w:rsidR="00DD18EF" w:rsidRDefault="003E1A1A">
            <w:r>
              <w:rPr>
                <w:sz w:val="15"/>
                <w:szCs w:val="15"/>
              </w:rPr>
              <w:t>US12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562546" w14:textId="77777777" w:rsidR="00DD18EF" w:rsidRDefault="003E1A1A">
            <w:r>
              <w:rPr>
                <w:sz w:val="15"/>
                <w:szCs w:val="15"/>
              </w:rPr>
              <w:t>Consulta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E0F1B5" w14:textId="77777777" w:rsidR="00DD18EF" w:rsidRDefault="003E1A1A">
            <w:proofErr w:type="spellStart"/>
            <w:r>
              <w:rPr>
                <w:sz w:val="15"/>
                <w:szCs w:val="15"/>
              </w:rPr>
              <w:t>ConsultarRentabilidadPorEvento</w:t>
            </w:r>
            <w:proofErr w:type="spellEnd"/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A56938" w14:textId="77777777" w:rsidR="00DD18EF" w:rsidRDefault="003E1A1A">
            <w:r>
              <w:rPr>
                <w:sz w:val="15"/>
                <w:szCs w:val="15"/>
              </w:rPr>
              <w:t>ADR-004</w:t>
            </w:r>
          </w:p>
        </w:tc>
      </w:tr>
      <w:tr w:rsidR="00DD18EF" w14:paraId="1E4CC946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BF4D13" w14:textId="77777777" w:rsidR="00DD18EF" w:rsidRDefault="003E1A1A">
            <w:r>
              <w:rPr>
                <w:sz w:val="15"/>
                <w:szCs w:val="15"/>
              </w:rPr>
              <w:t>T15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FCCD16" w14:textId="77777777" w:rsidR="00DD18EF" w:rsidRDefault="003E1A1A">
            <w:r>
              <w:rPr>
                <w:sz w:val="15"/>
                <w:szCs w:val="15"/>
              </w:rPr>
              <w:t>BR09, RNF06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49026" w14:textId="77777777" w:rsidR="00DD18EF" w:rsidRDefault="003E1A1A">
            <w:r>
              <w:rPr>
                <w:sz w:val="15"/>
                <w:szCs w:val="15"/>
              </w:rPr>
              <w:t>US14, US15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2ABC66" w14:textId="77777777" w:rsidR="00DD18EF" w:rsidRDefault="003E1A1A">
            <w:r>
              <w:rPr>
                <w:sz w:val="15"/>
                <w:szCs w:val="15"/>
              </w:rPr>
              <w:t>Extensión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8A708B" w14:textId="77777777" w:rsidR="00DD18EF" w:rsidRDefault="003E1A1A">
            <w:r>
              <w:rPr>
                <w:sz w:val="15"/>
                <w:szCs w:val="15"/>
              </w:rPr>
              <w:t>Evento (INV-E5, liquidación y cierre)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C5605" w14:textId="77777777" w:rsidR="00DD18EF" w:rsidRDefault="003E1A1A">
            <w:r>
              <w:rPr>
                <w:sz w:val="15"/>
                <w:szCs w:val="15"/>
              </w:rPr>
              <w:t>ADR-002, ADR-005</w:t>
            </w:r>
          </w:p>
        </w:tc>
      </w:tr>
      <w:tr w:rsidR="00DD18EF" w14:paraId="718D3333" w14:textId="77777777">
        <w:trPr>
          <w:cantSplit/>
        </w:trPr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D2328A" w14:textId="77777777" w:rsidR="00DD18EF" w:rsidRDefault="003E1A1A">
            <w:r>
              <w:rPr>
                <w:sz w:val="15"/>
                <w:szCs w:val="15"/>
              </w:rPr>
              <w:t>T16</w:t>
            </w:r>
          </w:p>
        </w:tc>
        <w:tc>
          <w:tcPr>
            <w:tcW w:w="119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E97CC6" w14:textId="77777777" w:rsidR="00DD18EF" w:rsidRDefault="003E1A1A">
            <w:r>
              <w:rPr>
                <w:sz w:val="15"/>
                <w:szCs w:val="15"/>
              </w:rPr>
              <w:t>BR05, BR08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48AF4" w14:textId="77777777" w:rsidR="00DD18EF" w:rsidRDefault="003E1A1A">
            <w:r>
              <w:rPr>
                <w:sz w:val="15"/>
                <w:szCs w:val="15"/>
              </w:rPr>
              <w:t>US13</w:t>
            </w:r>
          </w:p>
        </w:tc>
        <w:tc>
          <w:tcPr>
            <w:tcW w:w="116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338702" w14:textId="77777777" w:rsidR="00DD18EF" w:rsidRDefault="003E1A1A">
            <w:r>
              <w:rPr>
                <w:sz w:val="15"/>
                <w:szCs w:val="15"/>
              </w:rPr>
              <w:t>Extensión</w:t>
            </w:r>
          </w:p>
        </w:tc>
        <w:tc>
          <w:tcPr>
            <w:tcW w:w="436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CF45CC" w14:textId="77777777" w:rsidR="00DD18EF" w:rsidRDefault="003E1A1A">
            <w:proofErr w:type="spellStart"/>
            <w:r>
              <w:rPr>
                <w:sz w:val="15"/>
                <w:szCs w:val="15"/>
              </w:rPr>
              <w:t>ServicioAdicional</w:t>
            </w:r>
            <w:proofErr w:type="spellEnd"/>
            <w:r>
              <w:rPr>
                <w:sz w:val="15"/>
                <w:szCs w:val="15"/>
              </w:rPr>
              <w:t xml:space="preserve"> dentro del Evento</w:t>
            </w:r>
          </w:p>
        </w:tc>
        <w:tc>
          <w:tcPr>
            <w:tcW w:w="1168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B5766D" w14:textId="77777777" w:rsidR="00DD18EF" w:rsidRDefault="003E1A1A">
            <w:r>
              <w:rPr>
                <w:sz w:val="15"/>
                <w:szCs w:val="15"/>
              </w:rPr>
              <w:t>ADR-005</w:t>
            </w:r>
          </w:p>
        </w:tc>
      </w:tr>
    </w:tbl>
    <w:p w14:paraId="50F2122E" w14:textId="77777777" w:rsidR="00DD18EF" w:rsidRDefault="00DD18EF">
      <w:pPr>
        <w:spacing w:after="120"/>
      </w:pPr>
    </w:p>
    <w:p w14:paraId="71B042B4" w14:textId="77777777" w:rsidR="00DD18EF" w:rsidRPr="007E36C0" w:rsidRDefault="003E1A1A">
      <w:pPr>
        <w:pStyle w:val="Ttulo1"/>
        <w:pageBreakBefore/>
        <w:rPr>
          <w:color w:val="000000" w:themeColor="text1"/>
        </w:rPr>
      </w:pPr>
      <w:r w:rsidRPr="007E36C0">
        <w:rPr>
          <w:color w:val="000000" w:themeColor="text1"/>
        </w:rPr>
        <w:lastRenderedPageBreak/>
        <w:t>11. Validación (Etapa 9)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7"/>
        <w:gridCol w:w="3711"/>
        <w:gridCol w:w="5106"/>
      </w:tblGrid>
      <w:tr w:rsidR="00DD18EF" w:rsidRPr="007E36C0" w14:paraId="698EA607" w14:textId="77777777">
        <w:trPr>
          <w:cantSplit/>
          <w:tblHeader/>
        </w:trPr>
        <w:tc>
          <w:tcPr>
            <w:tcW w:w="14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FBE4FC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Validación</w:t>
            </w:r>
          </w:p>
        </w:tc>
        <w:tc>
          <w:tcPr>
            <w:tcW w:w="371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8C591D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Pregunta</w:t>
            </w:r>
          </w:p>
        </w:tc>
        <w:tc>
          <w:tcPr>
            <w:tcW w:w="51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435E8A" w14:textId="77777777" w:rsidR="00DD18EF" w:rsidRPr="007E36C0" w:rsidRDefault="003E1A1A">
            <w:pPr>
              <w:rPr>
                <w:color w:val="000000" w:themeColor="text1"/>
              </w:rPr>
            </w:pPr>
            <w:r w:rsidRPr="007E36C0">
              <w:rPr>
                <w:b/>
                <w:bCs/>
                <w:color w:val="000000" w:themeColor="text1"/>
                <w:sz w:val="15"/>
                <w:szCs w:val="15"/>
              </w:rPr>
              <w:t>Resultado propuesto (el equipo debe confirmarlo)</w:t>
            </w:r>
          </w:p>
        </w:tc>
      </w:tr>
      <w:tr w:rsidR="00DD18EF" w14:paraId="0AD658DF" w14:textId="77777777">
        <w:trPr>
          <w:cantSplit/>
        </w:trPr>
        <w:tc>
          <w:tcPr>
            <w:tcW w:w="14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448D7" w14:textId="77777777" w:rsidR="00DD18EF" w:rsidRDefault="003E1A1A">
            <w:r>
              <w:rPr>
                <w:sz w:val="15"/>
                <w:szCs w:val="15"/>
              </w:rPr>
              <w:t>Trazabilidad</w:t>
            </w:r>
          </w:p>
        </w:tc>
        <w:tc>
          <w:tcPr>
            <w:tcW w:w="371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EB21F9" w14:textId="77777777" w:rsidR="00DD18EF" w:rsidRDefault="003E1A1A">
            <w:r>
              <w:rPr>
                <w:sz w:val="15"/>
                <w:szCs w:val="15"/>
              </w:rPr>
              <w:t>¿Cada componente importante responde a una necesidad, regla o caso de uso?</w:t>
            </w:r>
          </w:p>
        </w:tc>
        <w:tc>
          <w:tcPr>
            <w:tcW w:w="51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82F3F9" w14:textId="77777777" w:rsidR="00DD18EF" w:rsidRDefault="003E1A1A">
            <w:r>
              <w:rPr>
                <w:sz w:val="15"/>
                <w:szCs w:val="15"/>
              </w:rPr>
              <w:t>Sí: la matriz de la sección 10 relaciona cada componente con BN, BR, RNF, historia y ADR</w:t>
            </w:r>
          </w:p>
        </w:tc>
      </w:tr>
      <w:tr w:rsidR="00DD18EF" w14:paraId="3FAA1F74" w14:textId="77777777">
        <w:trPr>
          <w:cantSplit/>
        </w:trPr>
        <w:tc>
          <w:tcPr>
            <w:tcW w:w="14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1C2C71" w14:textId="77777777" w:rsidR="00DD18EF" w:rsidRDefault="003E1A1A">
            <w:r>
              <w:rPr>
                <w:sz w:val="15"/>
                <w:szCs w:val="15"/>
              </w:rPr>
              <w:t>Lenguaje</w:t>
            </w:r>
          </w:p>
        </w:tc>
        <w:tc>
          <w:tcPr>
            <w:tcW w:w="371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E1C531" w14:textId="77777777" w:rsidR="00DD18EF" w:rsidRDefault="003E1A1A">
            <w:r>
              <w:rPr>
                <w:sz w:val="15"/>
                <w:szCs w:val="15"/>
              </w:rPr>
              <w:t>¿Los mismos términos significan lo mismo en BRD, UML, código y ADR?</w:t>
            </w:r>
          </w:p>
        </w:tc>
        <w:tc>
          <w:tcPr>
            <w:tcW w:w="51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56AFFB" w14:textId="77777777" w:rsidR="00DD18EF" w:rsidRDefault="003E1A1A">
            <w:r>
              <w:rPr>
                <w:sz w:val="15"/>
                <w:szCs w:val="15"/>
              </w:rPr>
              <w:t>Sí: los nombres salen del Glosario; se agregaron tres términos (sección 3.1)</w:t>
            </w:r>
          </w:p>
        </w:tc>
      </w:tr>
      <w:tr w:rsidR="00DD18EF" w14:paraId="3FA26300" w14:textId="77777777">
        <w:trPr>
          <w:cantSplit/>
        </w:trPr>
        <w:tc>
          <w:tcPr>
            <w:tcW w:w="14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8574DC" w14:textId="77777777" w:rsidR="00DD18EF" w:rsidRDefault="003E1A1A">
            <w:r>
              <w:rPr>
                <w:sz w:val="15"/>
                <w:szCs w:val="15"/>
              </w:rPr>
              <w:t>Responsabilidad</w:t>
            </w:r>
          </w:p>
        </w:tc>
        <w:tc>
          <w:tcPr>
            <w:tcW w:w="371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12651" w14:textId="77777777" w:rsidR="00DD18EF" w:rsidRDefault="003E1A1A">
            <w:r>
              <w:rPr>
                <w:sz w:val="15"/>
                <w:szCs w:val="15"/>
              </w:rPr>
              <w:t>¿Las reglas permanecen en el dominio?</w:t>
            </w:r>
          </w:p>
        </w:tc>
        <w:tc>
          <w:tcPr>
            <w:tcW w:w="51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87B7C9" w14:textId="77777777" w:rsidR="00DD18EF" w:rsidRDefault="003E1A1A">
            <w:r>
              <w:rPr>
                <w:sz w:val="15"/>
                <w:szCs w:val="15"/>
              </w:rPr>
              <w:t xml:space="preserve">Sí: 30%, 48 h, 15 días y cierre viven en Evento, </w:t>
            </w:r>
            <w:proofErr w:type="spellStart"/>
            <w:r>
              <w:rPr>
                <w:sz w:val="15"/>
                <w:szCs w:val="15"/>
              </w:rPr>
              <w:t>SolicitudDeProveedor</w:t>
            </w:r>
            <w:proofErr w:type="spellEnd"/>
            <w:r>
              <w:rPr>
                <w:sz w:val="15"/>
                <w:szCs w:val="15"/>
              </w:rPr>
              <w:t xml:space="preserve"> y 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>; los servicios solo coordinan</w:t>
            </w:r>
          </w:p>
        </w:tc>
      </w:tr>
      <w:tr w:rsidR="00DD18EF" w14:paraId="26B51F49" w14:textId="77777777">
        <w:trPr>
          <w:cantSplit/>
        </w:trPr>
        <w:tc>
          <w:tcPr>
            <w:tcW w:w="14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BCCDB1" w14:textId="77777777" w:rsidR="00DD18EF" w:rsidRDefault="003E1A1A">
            <w:r>
              <w:rPr>
                <w:sz w:val="15"/>
                <w:szCs w:val="15"/>
              </w:rPr>
              <w:t>Consistencia</w:t>
            </w:r>
          </w:p>
        </w:tc>
        <w:tc>
          <w:tcPr>
            <w:tcW w:w="371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2BDF36" w14:textId="77777777" w:rsidR="00DD18EF" w:rsidRDefault="003E1A1A">
            <w:r>
              <w:rPr>
                <w:sz w:val="15"/>
                <w:szCs w:val="15"/>
              </w:rPr>
              <w:t>¿Clases y secuencias representan la misma arquitectura?</w:t>
            </w:r>
          </w:p>
        </w:tc>
        <w:tc>
          <w:tcPr>
            <w:tcW w:w="51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1EE146" w14:textId="77777777" w:rsidR="00DD18EF" w:rsidRDefault="003E1A1A">
            <w:r>
              <w:rPr>
                <w:sz w:val="15"/>
                <w:szCs w:val="15"/>
              </w:rPr>
              <w:t>Sí: los participantes de las secuencias son clases o puertos del diagrama de clases (sección 8)</w:t>
            </w:r>
          </w:p>
        </w:tc>
      </w:tr>
      <w:tr w:rsidR="00DD18EF" w14:paraId="06CD4947" w14:textId="77777777">
        <w:trPr>
          <w:cantSplit/>
        </w:trPr>
        <w:tc>
          <w:tcPr>
            <w:tcW w:w="14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7DF9BB" w14:textId="77777777" w:rsidR="00DD18EF" w:rsidRDefault="003E1A1A">
            <w:r>
              <w:rPr>
                <w:sz w:val="15"/>
                <w:szCs w:val="15"/>
              </w:rPr>
              <w:t>Persistencia</w:t>
            </w:r>
          </w:p>
        </w:tc>
        <w:tc>
          <w:tcPr>
            <w:tcW w:w="371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235FA" w14:textId="77777777" w:rsidR="00DD18EF" w:rsidRDefault="003E1A1A">
            <w:r>
              <w:rPr>
                <w:sz w:val="15"/>
                <w:szCs w:val="15"/>
              </w:rPr>
              <w:t>¿El dominio evita depender de SQL u ORM?</w:t>
            </w:r>
          </w:p>
        </w:tc>
        <w:tc>
          <w:tcPr>
            <w:tcW w:w="51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D96C1" w14:textId="77777777" w:rsidR="00DD18EF" w:rsidRDefault="003E1A1A">
            <w:r>
              <w:rPr>
                <w:sz w:val="15"/>
                <w:szCs w:val="15"/>
              </w:rPr>
              <w:t>Sí: solo conoce interfaces; la infraestructura se describe aparte (sección 5.3)</w:t>
            </w:r>
          </w:p>
        </w:tc>
      </w:tr>
      <w:tr w:rsidR="00DD18EF" w14:paraId="735BB019" w14:textId="77777777">
        <w:trPr>
          <w:cantSplit/>
        </w:trPr>
        <w:tc>
          <w:tcPr>
            <w:tcW w:w="14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80D022" w14:textId="77777777" w:rsidR="00DD18EF" w:rsidRDefault="003E1A1A">
            <w:r>
              <w:rPr>
                <w:sz w:val="15"/>
                <w:szCs w:val="15"/>
              </w:rPr>
              <w:t>Transacción</w:t>
            </w:r>
          </w:p>
        </w:tc>
        <w:tc>
          <w:tcPr>
            <w:tcW w:w="371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D69B0" w14:textId="77777777" w:rsidR="00DD18EF" w:rsidRDefault="003E1A1A">
            <w:r>
              <w:rPr>
                <w:sz w:val="15"/>
                <w:szCs w:val="15"/>
              </w:rPr>
              <w:t>¿El límite de la operación y su manejo de error están definidos?</w:t>
            </w:r>
          </w:p>
        </w:tc>
        <w:tc>
          <w:tcPr>
            <w:tcW w:w="51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8C6DC3" w14:textId="77777777" w:rsidR="00DD18EF" w:rsidRDefault="003E1A1A">
            <w:r>
              <w:rPr>
                <w:sz w:val="15"/>
                <w:szCs w:val="15"/>
              </w:rPr>
              <w:t xml:space="preserve">Sí: sección 5.2, con </w:t>
            </w:r>
            <w:proofErr w:type="spellStart"/>
            <w:r>
              <w:rPr>
                <w:i/>
                <w:iCs/>
                <w:sz w:val="15"/>
                <w:szCs w:val="15"/>
              </w:rPr>
              <w:t>rollback</w:t>
            </w:r>
            <w:proofErr w:type="spellEnd"/>
            <w:r>
              <w:rPr>
                <w:sz w:val="15"/>
                <w:szCs w:val="15"/>
              </w:rPr>
              <w:t xml:space="preserve"> ante cualquier error</w:t>
            </w:r>
          </w:p>
        </w:tc>
      </w:tr>
      <w:tr w:rsidR="00DD18EF" w14:paraId="4256866A" w14:textId="77777777">
        <w:trPr>
          <w:cantSplit/>
        </w:trPr>
        <w:tc>
          <w:tcPr>
            <w:tcW w:w="1407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7F9C41" w14:textId="77777777" w:rsidR="00DD18EF" w:rsidRDefault="003E1A1A">
            <w:r>
              <w:rPr>
                <w:sz w:val="15"/>
                <w:szCs w:val="15"/>
              </w:rPr>
              <w:t>IA</w:t>
            </w:r>
          </w:p>
        </w:tc>
        <w:tc>
          <w:tcPr>
            <w:tcW w:w="371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A361D" w14:textId="77777777" w:rsidR="00DD18EF" w:rsidRDefault="003E1A1A">
            <w:r>
              <w:rPr>
                <w:sz w:val="15"/>
                <w:szCs w:val="15"/>
              </w:rPr>
              <w:t>¿Cada aporte de IA fue revisado y registrado?</w:t>
            </w:r>
          </w:p>
        </w:tc>
        <w:tc>
          <w:tcPr>
            <w:tcW w:w="5106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1AE1D6" w14:textId="77777777" w:rsidR="00DD18EF" w:rsidRDefault="003E1A1A">
            <w:r>
              <w:rPr>
                <w:sz w:val="15"/>
                <w:szCs w:val="15"/>
              </w:rPr>
              <w:t>Pendiente: el equipo debe completar la bitácora (sección 13)</w:t>
            </w:r>
          </w:p>
        </w:tc>
      </w:tr>
    </w:tbl>
    <w:p w14:paraId="0C6F68C7" w14:textId="77777777" w:rsidR="00DD18EF" w:rsidRDefault="00DD18EF">
      <w:pPr>
        <w:spacing w:after="120"/>
      </w:pPr>
    </w:p>
    <w:p w14:paraId="29134CB9" w14:textId="77777777" w:rsidR="00DD18EF" w:rsidRDefault="003E1A1A">
      <w:pPr>
        <w:spacing w:after="100" w:line="276" w:lineRule="auto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Lista final de comprobación pendiente para el equipo:</w:t>
      </w:r>
      <w:r>
        <w:rPr>
          <w:sz w:val="19"/>
          <w:szCs w:val="19"/>
        </w:rPr>
        <w:t xml:space="preserve"> empresa y alcance de la Unidad 2 mantenidos; patrón respaldado con evidencia; ADR y matriz entregados; diagramas fuente y exportaciones; repositorio con README; y que todos puedan defender las decisiones.</w:t>
      </w:r>
    </w:p>
    <w:p w14:paraId="4B4B9D64" w14:textId="77777777" w:rsidR="00392DF4" w:rsidRDefault="00392DF4">
      <w:pPr>
        <w:spacing w:after="100" w:line="276" w:lineRule="auto"/>
        <w:jc w:val="both"/>
      </w:pPr>
    </w:p>
    <w:p w14:paraId="6473120C" w14:textId="77777777" w:rsidR="00DD18EF" w:rsidRPr="007E36C0" w:rsidRDefault="003E1A1A">
      <w:pPr>
        <w:pStyle w:val="Ttulo1"/>
        <w:pageBreakBefore/>
        <w:rPr>
          <w:color w:val="000000" w:themeColor="text1"/>
        </w:rPr>
      </w:pPr>
      <w:r w:rsidRPr="007E36C0">
        <w:rPr>
          <w:color w:val="000000" w:themeColor="text1"/>
        </w:rPr>
        <w:lastRenderedPageBreak/>
        <w:t>12. Conclusiones</w:t>
      </w:r>
    </w:p>
    <w:p w14:paraId="2D884315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 xml:space="preserve">La arquitectura propuesta protege las reglas que el BRD marca como críticas (anticipo, plazos, límite de 15 días, trazabilidad de cambios y cierre sin saldo pendiente) separando el dominio, la aplicación y la infraestructura. El </w:t>
      </w:r>
      <w:proofErr w:type="spellStart"/>
      <w:r>
        <w:rPr>
          <w:sz w:val="19"/>
          <w:szCs w:val="19"/>
        </w:rPr>
        <w:t>Domain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Model</w:t>
      </w:r>
      <w:proofErr w:type="spellEnd"/>
      <w:r>
        <w:rPr>
          <w:sz w:val="19"/>
          <w:szCs w:val="19"/>
        </w:rPr>
        <w:t xml:space="preserve"> se justifica por las reglas combinadas, los estados y los invariantes del caso; los servicios coordinan sin absorber reglas; los repositorios y la Unidad de Trabajo aíslan la persistencia; y CQRS básico separa las consultas sin sobredimensionar la solución.</w:t>
      </w:r>
    </w:p>
    <w:p w14:paraId="5F82459C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Quedan cinco ambigüedades de la Unidad 2 (H1 a H5) resueltas de forma provisional, que deben validarse antes de considerar cerrado el diseño.</w:t>
      </w:r>
    </w:p>
    <w:p w14:paraId="23B5485E" w14:textId="77777777" w:rsidR="00DD18EF" w:rsidRDefault="003E1A1A">
      <w:pPr>
        <w:spacing w:after="100" w:line="276" w:lineRule="auto"/>
        <w:jc w:val="both"/>
        <w:rPr>
          <w:sz w:val="19"/>
          <w:szCs w:val="19"/>
        </w:rPr>
      </w:pPr>
      <w:r>
        <w:rPr>
          <w:b/>
          <w:bCs/>
          <w:sz w:val="19"/>
          <w:szCs w:val="19"/>
        </w:rPr>
        <w:t>Consecuencia negativa aceptada de la decisión principal:</w:t>
      </w:r>
      <w:r>
        <w:rPr>
          <w:sz w:val="19"/>
          <w:szCs w:val="19"/>
        </w:rPr>
        <w:t xml:space="preserve"> el </w:t>
      </w:r>
      <w:proofErr w:type="spellStart"/>
      <w:r>
        <w:rPr>
          <w:sz w:val="19"/>
          <w:szCs w:val="19"/>
        </w:rPr>
        <w:t>Aggregate</w:t>
      </w:r>
      <w:proofErr w:type="spellEnd"/>
      <w:r>
        <w:rPr>
          <w:sz w:val="19"/>
          <w:szCs w:val="19"/>
        </w:rPr>
        <w:t xml:space="preserve"> Evento es más grande para garantizar consistencia inmediata, lo que aumenta el riesgo de conflictos de concurrencia y la complejidad de su mapeo (ADR-002).</w:t>
      </w:r>
    </w:p>
    <w:p w14:paraId="2BF616D8" w14:textId="77777777" w:rsidR="00392DF4" w:rsidRDefault="00392DF4">
      <w:pPr>
        <w:spacing w:after="100" w:line="276" w:lineRule="auto"/>
        <w:jc w:val="both"/>
      </w:pPr>
    </w:p>
    <w:p w14:paraId="7CA5F7B1" w14:textId="77777777" w:rsidR="00DD18EF" w:rsidRPr="00133E70" w:rsidRDefault="003E1A1A">
      <w:pPr>
        <w:pStyle w:val="Ttulo1"/>
        <w:pageBreakBefore/>
        <w:rPr>
          <w:color w:val="000000" w:themeColor="text1"/>
        </w:rPr>
      </w:pPr>
      <w:r w:rsidRPr="00133E70">
        <w:rPr>
          <w:color w:val="000000" w:themeColor="text1"/>
        </w:rPr>
        <w:lastRenderedPageBreak/>
        <w:t>13. Bitácora de uso de IA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1430"/>
        <w:gridCol w:w="2089"/>
        <w:gridCol w:w="2189"/>
        <w:gridCol w:w="2061"/>
        <w:gridCol w:w="1550"/>
      </w:tblGrid>
      <w:tr w:rsidR="00DD18EF" w14:paraId="7FEA55A3" w14:textId="77777777">
        <w:trPr>
          <w:cantSplit/>
          <w:tblHeader/>
        </w:trPr>
        <w:tc>
          <w:tcPr>
            <w:tcW w:w="9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C2E53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Iteración</w:t>
            </w:r>
          </w:p>
        </w:tc>
        <w:tc>
          <w:tcPr>
            <w:tcW w:w="14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29E4B9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Objetivo</w:t>
            </w:r>
          </w:p>
        </w:tc>
        <w:tc>
          <w:tcPr>
            <w:tcW w:w="20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383406" w14:textId="77777777" w:rsidR="00DD18EF" w:rsidRDefault="003E1A1A"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Prompt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o enlace</w:t>
            </w:r>
          </w:p>
        </w:tc>
        <w:tc>
          <w:tcPr>
            <w:tcW w:w="21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30811B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Respuesta útil</w:t>
            </w:r>
          </w:p>
        </w:tc>
        <w:tc>
          <w:tcPr>
            <w:tcW w:w="20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D5B8C1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Error o supuesto</w:t>
            </w:r>
          </w:p>
        </w:tc>
        <w:tc>
          <w:tcPr>
            <w:tcW w:w="155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1DBD0D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Decisión del equipo</w:t>
            </w:r>
          </w:p>
        </w:tc>
      </w:tr>
      <w:tr w:rsidR="00DD18EF" w14:paraId="225D810E" w14:textId="77777777">
        <w:trPr>
          <w:cantSplit/>
        </w:trPr>
        <w:tc>
          <w:tcPr>
            <w:tcW w:w="9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E45E13" w14:textId="77777777" w:rsidR="00DD18EF" w:rsidRDefault="003E1A1A">
            <w:r>
              <w:rPr>
                <w:sz w:val="15"/>
                <w:szCs w:val="15"/>
              </w:rPr>
              <w:t>1</w:t>
            </w:r>
          </w:p>
        </w:tc>
        <w:tc>
          <w:tcPr>
            <w:tcW w:w="14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F9F583" w14:textId="77777777" w:rsidR="00DD18EF" w:rsidRDefault="003E1A1A">
            <w:r>
              <w:rPr>
                <w:sz w:val="15"/>
                <w:szCs w:val="15"/>
              </w:rPr>
              <w:t>Preparar el caso: revisar los productos de la Unidad 2 y proponer casos de uso</w:t>
            </w:r>
          </w:p>
        </w:tc>
        <w:tc>
          <w:tcPr>
            <w:tcW w:w="20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4C9109" w14:textId="77777777" w:rsidR="00DD18EF" w:rsidRDefault="003E1A1A">
            <w:r>
              <w:rPr>
                <w:sz w:val="15"/>
                <w:szCs w:val="15"/>
              </w:rPr>
              <w:t>Se adjuntaron la guía de la actividad, el BRD, el glosario, las historias de usuario y el BPMN, y se pidió ayuda con la Actividad 3</w:t>
            </w:r>
          </w:p>
        </w:tc>
        <w:tc>
          <w:tcPr>
            <w:tcW w:w="21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64D611" w14:textId="77777777" w:rsidR="00DD18EF" w:rsidRDefault="003E1A1A">
            <w:r>
              <w:rPr>
                <w:sz w:val="15"/>
                <w:szCs w:val="15"/>
              </w:rPr>
              <w:t>Cuatro casos de uso con actores, reglas e historias; cinco hallazgos H1 a H5 sobre la Unidad 2</w:t>
            </w:r>
          </w:p>
        </w:tc>
        <w:tc>
          <w:tcPr>
            <w:tcW w:w="20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75352C" w14:textId="77777777" w:rsidR="00DD18EF" w:rsidRDefault="003E1A1A">
            <w:r>
              <w:rPr>
                <w:sz w:val="15"/>
                <w:szCs w:val="15"/>
              </w:rPr>
              <w:t>La IA propuso el recorte del proceso principal y las decisiones provisionales de los hallazgos como supuestos</w:t>
            </w:r>
          </w:p>
        </w:tc>
        <w:tc>
          <w:tcPr>
            <w:tcW w:w="155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85C183" w14:textId="77777777" w:rsidR="00DD18EF" w:rsidRDefault="003E1A1A">
            <w:r>
              <w:rPr>
                <w:sz w:val="15"/>
                <w:szCs w:val="15"/>
              </w:rPr>
              <w:t>El equipo aceptó los cuatro casos de uso propuestos</w:t>
            </w:r>
          </w:p>
        </w:tc>
      </w:tr>
      <w:tr w:rsidR="00DD18EF" w14:paraId="6E2DB7CA" w14:textId="77777777">
        <w:trPr>
          <w:cantSplit/>
        </w:trPr>
        <w:tc>
          <w:tcPr>
            <w:tcW w:w="9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2CADFB" w14:textId="77777777" w:rsidR="00DD18EF" w:rsidRDefault="003E1A1A">
            <w:r>
              <w:rPr>
                <w:sz w:val="15"/>
                <w:szCs w:val="15"/>
              </w:rPr>
              <w:t>2</w:t>
            </w:r>
          </w:p>
        </w:tc>
        <w:tc>
          <w:tcPr>
            <w:tcW w:w="14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1B635A" w14:textId="77777777" w:rsidR="00DD18EF" w:rsidRDefault="003E1A1A">
            <w:r>
              <w:rPr>
                <w:sz w:val="15"/>
                <w:szCs w:val="15"/>
              </w:rPr>
              <w:t>Redactar la parte teórica de las etapas 2 a 9</w:t>
            </w:r>
          </w:p>
        </w:tc>
        <w:tc>
          <w:tcPr>
            <w:tcW w:w="20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BF668F" w14:textId="77777777" w:rsidR="00DD18EF" w:rsidRDefault="003E1A1A">
            <w:r>
              <w:rPr>
                <w:sz w:val="15"/>
                <w:szCs w:val="15"/>
              </w:rPr>
              <w:t>Se pidió hacer todo lo que indica la Actividad 3 y después solo la parte teórica</w:t>
            </w:r>
          </w:p>
        </w:tc>
        <w:tc>
          <w:tcPr>
            <w:tcW w:w="21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CE673F" w14:textId="77777777" w:rsidR="00DD18EF" w:rsidRDefault="003E1A1A">
            <w:r>
              <w:rPr>
                <w:sz w:val="15"/>
                <w:szCs w:val="15"/>
              </w:rPr>
              <w:t>Borrador de este informe: patrón, dominio, servicios, repositorios, CQRS, SOLID, especificación UML, ADR, trazabilidad y validación</w:t>
            </w:r>
          </w:p>
        </w:tc>
        <w:tc>
          <w:tcPr>
            <w:tcW w:w="20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5BB9EC" w14:textId="77777777" w:rsidR="00DD18EF" w:rsidRDefault="003E1A1A">
            <w:r>
              <w:rPr>
                <w:sz w:val="15"/>
                <w:szCs w:val="15"/>
              </w:rPr>
              <w:t>Supuestos H1 a H5; los hallazgos SOLID describen un borrador inicial de diseño propuesto por la IA</w:t>
            </w:r>
          </w:p>
        </w:tc>
        <w:tc>
          <w:tcPr>
            <w:tcW w:w="155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86AFF" w14:textId="77777777" w:rsidR="00DD18EF" w:rsidRDefault="003E1A1A">
            <w:r>
              <w:rPr>
                <w:sz w:val="15"/>
                <w:szCs w:val="15"/>
              </w:rPr>
              <w:t>Pendiente: el equipo debe revisar y registrar qué se conserva, qué se corrige y por qué</w:t>
            </w:r>
          </w:p>
        </w:tc>
      </w:tr>
      <w:tr w:rsidR="00DD18EF" w14:paraId="097B158D" w14:textId="77777777">
        <w:trPr>
          <w:cantSplit/>
        </w:trPr>
        <w:tc>
          <w:tcPr>
            <w:tcW w:w="9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F0A3A9" w14:textId="77777777" w:rsidR="00DD18EF" w:rsidRDefault="003E1A1A">
            <w:r>
              <w:rPr>
                <w:sz w:val="15"/>
                <w:szCs w:val="15"/>
              </w:rPr>
              <w:t>3</w:t>
            </w:r>
          </w:p>
        </w:tc>
        <w:tc>
          <w:tcPr>
            <w:tcW w:w="14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C37E29" w14:textId="209F19CF" w:rsidR="00DD18EF" w:rsidRPr="009A6830" w:rsidRDefault="009A6830">
            <w:pPr>
              <w:rPr>
                <w:sz w:val="15"/>
                <w:szCs w:val="15"/>
              </w:rPr>
            </w:pPr>
            <w:r w:rsidRPr="009A6830">
              <w:rPr>
                <w:sz w:val="15"/>
                <w:szCs w:val="15"/>
              </w:rPr>
              <w:t xml:space="preserve">Revisar la arquitectura con principios SOLID y diseñar </w:t>
            </w:r>
            <w:proofErr w:type="spellStart"/>
            <w:r w:rsidRPr="009A6830">
              <w:rPr>
                <w:sz w:val="15"/>
                <w:szCs w:val="15"/>
              </w:rPr>
              <w:t>ADRs</w:t>
            </w:r>
            <w:proofErr w:type="spellEnd"/>
            <w:r w:rsidRPr="009A6830">
              <w:rPr>
                <w:sz w:val="15"/>
                <w:szCs w:val="15"/>
              </w:rPr>
              <w:t>.</w:t>
            </w:r>
          </w:p>
        </w:tc>
        <w:tc>
          <w:tcPr>
            <w:tcW w:w="20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CBB6CC" w14:textId="2DBB7C3D" w:rsidR="00DD18EF" w:rsidRDefault="009A6830">
            <w:r w:rsidRPr="009A6830">
              <w:rPr>
                <w:sz w:val="15"/>
                <w:szCs w:val="15"/>
              </w:rPr>
              <w:t xml:space="preserve">"Analiza la propuesta actual contra los principios SOLID, señala violaciones y genera los borradores de los </w:t>
            </w:r>
            <w:proofErr w:type="spellStart"/>
            <w:r w:rsidRPr="009A6830">
              <w:rPr>
                <w:sz w:val="15"/>
                <w:szCs w:val="15"/>
              </w:rPr>
              <w:t>ADRs</w:t>
            </w:r>
            <w:proofErr w:type="spellEnd"/>
            <w:r w:rsidRPr="009A6830">
              <w:rPr>
                <w:sz w:val="15"/>
                <w:szCs w:val="15"/>
              </w:rPr>
              <w:t xml:space="preserve"> principales."</w:t>
            </w:r>
          </w:p>
        </w:tc>
        <w:tc>
          <w:tcPr>
            <w:tcW w:w="21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308A06" w14:textId="4F8705F8" w:rsidR="00DD18EF" w:rsidRDefault="009A6830">
            <w:r w:rsidRPr="009A6830">
              <w:rPr>
                <w:sz w:val="15"/>
                <w:szCs w:val="15"/>
              </w:rPr>
              <w:t>Detección de acoplamiento en notificaciones (violación de ISP) y planteamiento de ADR-001 a ADR-005.</w:t>
            </w:r>
          </w:p>
        </w:tc>
        <w:tc>
          <w:tcPr>
            <w:tcW w:w="20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2BE0D2" w14:textId="0CF0821E" w:rsidR="00DD18EF" w:rsidRDefault="009A6830">
            <w:r w:rsidRPr="009A6830">
              <w:rPr>
                <w:sz w:val="15"/>
                <w:szCs w:val="15"/>
              </w:rPr>
              <w:t xml:space="preserve">La IA sugirió aplicar </w:t>
            </w:r>
            <w:proofErr w:type="spellStart"/>
            <w:r w:rsidRPr="009A6830">
              <w:rPr>
                <w:sz w:val="15"/>
                <w:szCs w:val="15"/>
              </w:rPr>
              <w:t>Event</w:t>
            </w:r>
            <w:proofErr w:type="spellEnd"/>
            <w:r w:rsidRPr="009A6830">
              <w:rPr>
                <w:sz w:val="15"/>
                <w:szCs w:val="15"/>
              </w:rPr>
              <w:t xml:space="preserve"> </w:t>
            </w:r>
            <w:proofErr w:type="spellStart"/>
            <w:r w:rsidRPr="009A6830">
              <w:rPr>
                <w:sz w:val="15"/>
                <w:szCs w:val="15"/>
              </w:rPr>
              <w:t>Sourcing</w:t>
            </w:r>
            <w:proofErr w:type="spellEnd"/>
            <w:r w:rsidRPr="009A6830">
              <w:rPr>
                <w:sz w:val="15"/>
                <w:szCs w:val="15"/>
              </w:rPr>
              <w:t xml:space="preserve"> y bases de datos de lectura/</w:t>
            </w:r>
            <w:r w:rsidRPr="009A6830">
              <w:rPr>
                <w:sz w:val="15"/>
                <w:szCs w:val="15"/>
              </w:rPr>
              <w:t>escrituras separadas</w:t>
            </w:r>
            <w:r w:rsidRPr="009A6830">
              <w:rPr>
                <w:sz w:val="15"/>
                <w:szCs w:val="15"/>
              </w:rPr>
              <w:t xml:space="preserve"> para CQRS</w:t>
            </w:r>
          </w:p>
        </w:tc>
        <w:tc>
          <w:tcPr>
            <w:tcW w:w="155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5CAD90" w14:textId="6FE173F5" w:rsidR="00DD18EF" w:rsidRDefault="009A6830">
            <w:r w:rsidRPr="009A6830">
              <w:rPr>
                <w:sz w:val="15"/>
                <w:szCs w:val="15"/>
              </w:rPr>
              <w:t xml:space="preserve">Se rechazó </w:t>
            </w:r>
            <w:proofErr w:type="spellStart"/>
            <w:r w:rsidRPr="009A6830">
              <w:rPr>
                <w:sz w:val="15"/>
                <w:szCs w:val="15"/>
              </w:rPr>
              <w:t>Event</w:t>
            </w:r>
            <w:proofErr w:type="spellEnd"/>
            <w:r w:rsidRPr="009A6830">
              <w:rPr>
                <w:sz w:val="15"/>
                <w:szCs w:val="15"/>
              </w:rPr>
              <w:t xml:space="preserve"> </w:t>
            </w:r>
            <w:proofErr w:type="spellStart"/>
            <w:r w:rsidRPr="009A6830">
              <w:rPr>
                <w:sz w:val="15"/>
                <w:szCs w:val="15"/>
              </w:rPr>
              <w:t>Sourcing</w:t>
            </w:r>
            <w:proofErr w:type="spellEnd"/>
            <w:r w:rsidRPr="009A6830">
              <w:rPr>
                <w:sz w:val="15"/>
                <w:szCs w:val="15"/>
              </w:rPr>
              <w:t xml:space="preserve"> por </w:t>
            </w:r>
            <w:proofErr w:type="spellStart"/>
            <w:r w:rsidRPr="009A6830">
              <w:rPr>
                <w:sz w:val="15"/>
                <w:szCs w:val="15"/>
              </w:rPr>
              <w:t>sobreingeniería</w:t>
            </w:r>
            <w:proofErr w:type="spellEnd"/>
            <w:r w:rsidRPr="009A6830">
              <w:rPr>
                <w:sz w:val="15"/>
                <w:szCs w:val="15"/>
              </w:rPr>
              <w:t xml:space="preserve"> (ADR-004) y se dividió la interfaz de notificación en tres interfaces pequeñas (ISP).</w:t>
            </w:r>
          </w:p>
        </w:tc>
      </w:tr>
      <w:tr w:rsidR="00DD18EF" w14:paraId="63F8E182" w14:textId="77777777">
        <w:trPr>
          <w:cantSplit/>
        </w:trPr>
        <w:tc>
          <w:tcPr>
            <w:tcW w:w="905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68A74" w14:textId="77777777" w:rsidR="00DD18EF" w:rsidRDefault="003E1A1A">
            <w:r>
              <w:rPr>
                <w:sz w:val="15"/>
                <w:szCs w:val="15"/>
              </w:rPr>
              <w:t>4</w:t>
            </w:r>
          </w:p>
        </w:tc>
        <w:tc>
          <w:tcPr>
            <w:tcW w:w="143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2A61DF" w14:textId="7F60B666" w:rsidR="00DD18EF" w:rsidRDefault="009A6830">
            <w:r w:rsidRPr="009A6830">
              <w:rPr>
                <w:sz w:val="15"/>
                <w:szCs w:val="15"/>
              </w:rPr>
              <w:t>Representación UML y validación de trazabilidad.</w:t>
            </w:r>
          </w:p>
        </w:tc>
        <w:tc>
          <w:tcPr>
            <w:tcW w:w="20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F9B121" w14:textId="34BF5CF9" w:rsidR="00DD18EF" w:rsidRDefault="009A6830">
            <w:r w:rsidRPr="009A6830">
              <w:rPr>
                <w:sz w:val="15"/>
                <w:szCs w:val="15"/>
              </w:rPr>
              <w:t>"Genera la especificación de componentes para el Diagrama de Clases y los Diagramas de Secuencia (CU-02 y CU-04), asegurando trazabilidad total."</w:t>
            </w:r>
          </w:p>
        </w:tc>
        <w:tc>
          <w:tcPr>
            <w:tcW w:w="2189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0D2842" w14:textId="0D7A33DA" w:rsidR="00DD18EF" w:rsidRDefault="009A6830">
            <w:r w:rsidRPr="009A6830">
              <w:rPr>
                <w:sz w:val="15"/>
                <w:szCs w:val="15"/>
              </w:rPr>
              <w:t>Estructura detallada de participantes y secuencia de mensajes para flujos normales y excepciones de cambios tardíos.</w:t>
            </w:r>
          </w:p>
        </w:tc>
        <w:tc>
          <w:tcPr>
            <w:tcW w:w="206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CE740C" w14:textId="38AFF366" w:rsidR="00DD18EF" w:rsidRDefault="009A6830">
            <w:r w:rsidRPr="009A6830">
              <w:rPr>
                <w:sz w:val="15"/>
                <w:szCs w:val="15"/>
              </w:rPr>
              <w:t xml:space="preserve">Asumió que las versiones de propuesta anteriores se </w:t>
            </w:r>
            <w:proofErr w:type="spellStart"/>
            <w:r w:rsidRPr="009A6830">
              <w:rPr>
                <w:sz w:val="15"/>
                <w:szCs w:val="15"/>
              </w:rPr>
              <w:t>sobreescribían</w:t>
            </w:r>
            <w:proofErr w:type="spellEnd"/>
            <w:r w:rsidRPr="009A6830">
              <w:rPr>
                <w:sz w:val="15"/>
                <w:szCs w:val="15"/>
              </w:rPr>
              <w:t xml:space="preserve"> al aceptar un cambio.</w:t>
            </w:r>
          </w:p>
        </w:tc>
        <w:tc>
          <w:tcPr>
            <w:tcW w:w="1550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46C4CF" w14:textId="11EA8FC2" w:rsidR="00DD18EF" w:rsidRDefault="009A6830">
            <w:r w:rsidRPr="009A6830">
              <w:rPr>
                <w:sz w:val="15"/>
                <w:szCs w:val="15"/>
              </w:rPr>
              <w:t xml:space="preserve">Se corrigió reafirmando la invariante INV-P1: las versiones son </w:t>
            </w:r>
            <w:proofErr w:type="spellStart"/>
            <w:r w:rsidRPr="009A6830">
              <w:rPr>
                <w:sz w:val="15"/>
                <w:szCs w:val="15"/>
              </w:rPr>
              <w:t>strictly</w:t>
            </w:r>
            <w:proofErr w:type="spellEnd"/>
            <w:r w:rsidRPr="009A6830">
              <w:rPr>
                <w:sz w:val="15"/>
                <w:szCs w:val="15"/>
              </w:rPr>
              <w:t xml:space="preserve"> inmutables y no se </w:t>
            </w:r>
            <w:proofErr w:type="spellStart"/>
            <w:r w:rsidRPr="009A6830">
              <w:rPr>
                <w:sz w:val="15"/>
                <w:szCs w:val="15"/>
              </w:rPr>
              <w:t>sobreescriben</w:t>
            </w:r>
            <w:proofErr w:type="spellEnd"/>
            <w:r w:rsidRPr="009A6830">
              <w:rPr>
                <w:sz w:val="15"/>
                <w:szCs w:val="15"/>
              </w:rPr>
              <w:t>.</w:t>
            </w:r>
          </w:p>
        </w:tc>
      </w:tr>
    </w:tbl>
    <w:p w14:paraId="5DF02DCA" w14:textId="77777777" w:rsidR="00DD18EF" w:rsidRDefault="00DD18EF">
      <w:pPr>
        <w:spacing w:after="120"/>
      </w:pPr>
    </w:p>
    <w:p w14:paraId="621977FF" w14:textId="77777777" w:rsidR="00DD18EF" w:rsidRPr="002A1DCE" w:rsidRDefault="003E1A1A">
      <w:pPr>
        <w:pStyle w:val="Ttulo1"/>
        <w:pageBreakBefore/>
        <w:rPr>
          <w:color w:val="000000" w:themeColor="text1"/>
        </w:rPr>
      </w:pPr>
      <w:r w:rsidRPr="002A1DCE">
        <w:rPr>
          <w:color w:val="000000" w:themeColor="text1"/>
        </w:rPr>
        <w:lastRenderedPageBreak/>
        <w:t>14. Preguntas para la defensa: guía de respuesta</w:t>
      </w:r>
    </w:p>
    <w:p w14:paraId="061D54C5" w14:textId="77777777" w:rsidR="00DD18EF" w:rsidRDefault="003E1A1A">
      <w:pPr>
        <w:spacing w:after="100" w:line="276" w:lineRule="auto"/>
        <w:jc w:val="both"/>
      </w:pPr>
      <w:r>
        <w:rPr>
          <w:sz w:val="19"/>
          <w:szCs w:val="19"/>
        </w:rPr>
        <w:t>Respuestas de apoyo para ensayar; cada integrante debe poder explicarlas con sus propias palabras.</w:t>
      </w:r>
    </w:p>
    <w:tbl>
      <w:tblPr>
        <w:tblW w:w="102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51"/>
        <w:gridCol w:w="5673"/>
      </w:tblGrid>
      <w:tr w:rsidR="00DD18EF" w14:paraId="5E3BDE20" w14:textId="77777777">
        <w:trPr>
          <w:cantSplit/>
          <w:tblHeader/>
        </w:trPr>
        <w:tc>
          <w:tcPr>
            <w:tcW w:w="455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49C8F5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Pregunta</w:t>
            </w:r>
          </w:p>
        </w:tc>
        <w:tc>
          <w:tcPr>
            <w:tcW w:w="56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1F3A5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F2C1A" w14:textId="77777777" w:rsidR="00DD18EF" w:rsidRDefault="003E1A1A">
            <w:r>
              <w:rPr>
                <w:b/>
                <w:bCs/>
                <w:color w:val="FFFFFF"/>
                <w:sz w:val="15"/>
                <w:szCs w:val="15"/>
              </w:rPr>
              <w:t>Respuesta guía</w:t>
            </w:r>
          </w:p>
        </w:tc>
      </w:tr>
      <w:tr w:rsidR="00DD18EF" w14:paraId="1E719A51" w14:textId="77777777">
        <w:trPr>
          <w:cantSplit/>
        </w:trPr>
        <w:tc>
          <w:tcPr>
            <w:tcW w:w="455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C5550E" w14:textId="77777777" w:rsidR="00DD18EF" w:rsidRDefault="003E1A1A">
            <w:r>
              <w:rPr>
                <w:sz w:val="15"/>
                <w:szCs w:val="15"/>
              </w:rPr>
              <w:t>¿Qué evidencia del negocio influyó más en la selección del patrón?</w:t>
            </w:r>
          </w:p>
        </w:tc>
        <w:tc>
          <w:tcPr>
            <w:tcW w:w="56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5CD559" w14:textId="77777777" w:rsidR="00DD18EF" w:rsidRDefault="003E1A1A">
            <w:r>
              <w:rPr>
                <w:sz w:val="15"/>
                <w:szCs w:val="15"/>
              </w:rPr>
              <w:t>Las reglas numéricas y de tiempo combinadas (30%, 48 h, 15 días: BR01 a BR04) junto con los estados del evento, la propuesta y el proveedor, y los invariantes de BR07 y BR09. Es lógica con estado, no solo registros</w:t>
            </w:r>
          </w:p>
        </w:tc>
      </w:tr>
      <w:tr w:rsidR="00DD18EF" w14:paraId="7171AA32" w14:textId="77777777">
        <w:trPr>
          <w:cantSplit/>
        </w:trPr>
        <w:tc>
          <w:tcPr>
            <w:tcW w:w="455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39C6E2" w14:textId="77777777" w:rsidR="00DD18EF" w:rsidRDefault="003E1A1A">
            <w:r>
              <w:rPr>
                <w:sz w:val="15"/>
                <w:szCs w:val="15"/>
              </w:rPr>
              <w:t>¿Qué responsabilidad fue la más difícil de ubicar y cómo tomaron la decisión?</w:t>
            </w:r>
          </w:p>
        </w:tc>
        <w:tc>
          <w:tcPr>
            <w:tcW w:w="56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8F7B15" w14:textId="77777777" w:rsidR="00DD18EF" w:rsidRDefault="003E1A1A">
            <w:r>
              <w:rPr>
                <w:sz w:val="15"/>
                <w:szCs w:val="15"/>
              </w:rPr>
              <w:t>La regla de los 15 días y el cargo del 15%: parecía de servicio o de Evento. Se decidió una política en el dominio (</w:t>
            </w:r>
            <w:proofErr w:type="spellStart"/>
            <w:r>
              <w:rPr>
                <w:sz w:val="15"/>
                <w:szCs w:val="15"/>
              </w:rPr>
              <w:t>PoliticaDeCambios</w:t>
            </w:r>
            <w:proofErr w:type="spellEnd"/>
            <w:r>
              <w:rPr>
                <w:sz w:val="15"/>
                <w:szCs w:val="15"/>
              </w:rPr>
              <w:t>) porque es una regla del negocio que puede cambiar (ADR-005)</w:t>
            </w:r>
          </w:p>
        </w:tc>
      </w:tr>
      <w:tr w:rsidR="00DD18EF" w14:paraId="0EA06843" w14:textId="77777777">
        <w:trPr>
          <w:cantSplit/>
        </w:trPr>
        <w:tc>
          <w:tcPr>
            <w:tcW w:w="455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9B2AA3" w14:textId="77777777" w:rsidR="00DD18EF" w:rsidRDefault="003E1A1A">
            <w:r>
              <w:rPr>
                <w:sz w:val="15"/>
                <w:szCs w:val="15"/>
              </w:rPr>
              <w:t>¿Qué regla protege el diseño y qué ocurriría si estuviera en una capa incorrecta?</w:t>
            </w:r>
          </w:p>
        </w:tc>
        <w:tc>
          <w:tcPr>
            <w:tcW w:w="56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BF8D66" w14:textId="77777777" w:rsidR="00DD18EF" w:rsidRDefault="003E1A1A">
            <w:r>
              <w:rPr>
                <w:sz w:val="15"/>
                <w:szCs w:val="15"/>
              </w:rPr>
              <w:t>INV-E1: no confirmar sin contrato y 30%. En el servicio podría omitirse desde otro punto de entrada (otra pantalla o un proceso por lote) y se confirmarían eventos sin anticipo</w:t>
            </w:r>
          </w:p>
        </w:tc>
      </w:tr>
      <w:tr w:rsidR="00DD18EF" w14:paraId="0108A089" w14:textId="77777777">
        <w:trPr>
          <w:cantSplit/>
        </w:trPr>
        <w:tc>
          <w:tcPr>
            <w:tcW w:w="455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CC7C86" w14:textId="77777777" w:rsidR="00DD18EF" w:rsidRDefault="003E1A1A">
            <w:r>
              <w:rPr>
                <w:sz w:val="15"/>
                <w:szCs w:val="15"/>
              </w:rPr>
              <w:t>¿Qué cambió después de la revisión con SOLID?</w:t>
            </w:r>
          </w:p>
        </w:tc>
        <w:tc>
          <w:tcPr>
            <w:tcW w:w="56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D204A2" w14:textId="77777777" w:rsidR="00DD18EF" w:rsidRDefault="003E1A1A">
            <w:r>
              <w:rPr>
                <w:sz w:val="15"/>
                <w:szCs w:val="15"/>
              </w:rPr>
              <w:t>Se movió la regla de 15 días al dominio, se cambiaron subclases de Proveedor por atributos, se dividió la interfaz de notificaciones y se introdujeron Reloj y puertos (sección 7)</w:t>
            </w:r>
          </w:p>
        </w:tc>
      </w:tr>
      <w:tr w:rsidR="00DD18EF" w14:paraId="727EF68E" w14:textId="77777777">
        <w:trPr>
          <w:cantSplit/>
        </w:trPr>
        <w:tc>
          <w:tcPr>
            <w:tcW w:w="455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03478A" w14:textId="77777777" w:rsidR="00DD18EF" w:rsidRDefault="003E1A1A">
            <w:r>
              <w:rPr>
                <w:sz w:val="15"/>
                <w:szCs w:val="15"/>
              </w:rPr>
              <w:t>¿Qué propuesta de la IA rechazaron o corrigieron y por qué?</w:t>
            </w:r>
          </w:p>
        </w:tc>
        <w:tc>
          <w:tcPr>
            <w:tcW w:w="56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DC5392" w14:textId="77777777" w:rsidR="00DD18EF" w:rsidRDefault="003E1A1A">
            <w:r>
              <w:rPr>
                <w:sz w:val="15"/>
                <w:szCs w:val="15"/>
              </w:rPr>
              <w:t>El equipo debe responder con su bitácora real. Candidatas de este borrador: las subclases de Proveedor, el cálculo del cargo en el servicio y los supuestos H1 a H5 que requieren validación</w:t>
            </w:r>
          </w:p>
        </w:tc>
      </w:tr>
      <w:tr w:rsidR="00DD18EF" w14:paraId="68222EB8" w14:textId="77777777">
        <w:trPr>
          <w:cantSplit/>
        </w:trPr>
        <w:tc>
          <w:tcPr>
            <w:tcW w:w="4551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C5A2CB" w14:textId="77777777" w:rsidR="00DD18EF" w:rsidRDefault="003E1A1A">
            <w:r>
              <w:rPr>
                <w:sz w:val="15"/>
                <w:szCs w:val="15"/>
              </w:rPr>
              <w:t>¿Qué consecuencia negativa aceptaron al tomar su decisión arquitectural principal?</w:t>
            </w:r>
          </w:p>
        </w:tc>
        <w:tc>
          <w:tcPr>
            <w:tcW w:w="5673" w:type="dxa"/>
            <w:tcBorders>
              <w:top w:val="single" w:sz="4" w:space="0" w:color="9AA7B8"/>
              <w:left w:val="single" w:sz="4" w:space="0" w:color="9AA7B8"/>
              <w:bottom w:val="single" w:sz="4" w:space="0" w:color="9AA7B8"/>
              <w:right w:val="single" w:sz="4" w:space="0" w:color="9AA7B8"/>
            </w:tcBorders>
            <w:shd w:val="clear" w:color="auto" w:fill="EEF2F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030D4E" w14:textId="77777777" w:rsidR="00DD18EF" w:rsidRDefault="003E1A1A">
            <w:r>
              <w:rPr>
                <w:sz w:val="15"/>
                <w:szCs w:val="15"/>
              </w:rPr>
              <w:t xml:space="preserve">Un </w:t>
            </w:r>
            <w:proofErr w:type="spellStart"/>
            <w:r>
              <w:rPr>
                <w:sz w:val="15"/>
                <w:szCs w:val="15"/>
              </w:rPr>
              <w:t>Aggregate</w:t>
            </w:r>
            <w:proofErr w:type="spellEnd"/>
            <w:r>
              <w:rPr>
                <w:sz w:val="15"/>
                <w:szCs w:val="15"/>
              </w:rPr>
              <w:t xml:space="preserve"> Evento grande y más estructura inicial que un CRUD, a cambio de consistencia inmediata en los invariantes (ADR-001 y ADR-002)</w:t>
            </w:r>
          </w:p>
        </w:tc>
      </w:tr>
    </w:tbl>
    <w:p w14:paraId="02672A54" w14:textId="77777777" w:rsidR="00DD18EF" w:rsidRDefault="00DD18EF">
      <w:pPr>
        <w:spacing w:after="120"/>
      </w:pPr>
    </w:p>
    <w:sectPr w:rsidR="00DD18EF">
      <w:footerReference w:type="default" r:id="rId7"/>
      <w:pgSz w:w="12240" w:h="15840"/>
      <w:pgMar w:top="1008" w:right="1008" w:bottom="1080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0EE20" w14:textId="77777777" w:rsidR="00396F38" w:rsidRDefault="00396F38">
      <w:r>
        <w:separator/>
      </w:r>
    </w:p>
  </w:endnote>
  <w:endnote w:type="continuationSeparator" w:id="0">
    <w:p w14:paraId="674557C9" w14:textId="77777777" w:rsidR="00396F38" w:rsidRDefault="0039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85DF1" w14:textId="0ADFEFF1" w:rsidR="00DD18EF" w:rsidRDefault="003E1A1A">
    <w:pPr>
      <w:tabs>
        <w:tab w:val="right" w:pos="10224"/>
      </w:tabs>
    </w:pPr>
    <w:r>
      <w:rPr>
        <w:color w:val="808080"/>
        <w:sz w:val="14"/>
        <w:szCs w:val="14"/>
      </w:rPr>
      <w:t>Eventos Nova | Arquitectura de software, Unidad 3 | Equipo 16</w:t>
    </w:r>
    <w:r>
      <w:rPr>
        <w:color w:val="808080"/>
        <w:sz w:val="14"/>
        <w:szCs w:val="14"/>
      </w:rPr>
      <w:tab/>
      <w:t xml:space="preserve">Pág.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B725CB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318E8E" w14:textId="77777777" w:rsidR="00396F38" w:rsidRDefault="00396F38">
      <w:r>
        <w:separator/>
      </w:r>
    </w:p>
  </w:footnote>
  <w:footnote w:type="continuationSeparator" w:id="0">
    <w:p w14:paraId="2BE1495F" w14:textId="77777777" w:rsidR="00396F38" w:rsidRDefault="00396F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B6165"/>
    <w:multiLevelType w:val="hybridMultilevel"/>
    <w:tmpl w:val="FFFFFFFF"/>
    <w:lvl w:ilvl="0" w:tplc="686435B4">
      <w:start w:val="1"/>
      <w:numFmt w:val="bullet"/>
      <w:lvlText w:val="•"/>
      <w:lvlJc w:val="left"/>
      <w:pPr>
        <w:ind w:left="540" w:hanging="270"/>
      </w:pPr>
    </w:lvl>
    <w:lvl w:ilvl="1" w:tplc="BA8AEEB8">
      <w:numFmt w:val="decimal"/>
      <w:lvlText w:val=""/>
      <w:lvlJc w:val="left"/>
    </w:lvl>
    <w:lvl w:ilvl="2" w:tplc="A2320780">
      <w:numFmt w:val="decimal"/>
      <w:lvlText w:val=""/>
      <w:lvlJc w:val="left"/>
    </w:lvl>
    <w:lvl w:ilvl="3" w:tplc="39B68D4E">
      <w:numFmt w:val="decimal"/>
      <w:lvlText w:val=""/>
      <w:lvlJc w:val="left"/>
    </w:lvl>
    <w:lvl w:ilvl="4" w:tplc="4F5C10BA">
      <w:numFmt w:val="decimal"/>
      <w:lvlText w:val=""/>
      <w:lvlJc w:val="left"/>
    </w:lvl>
    <w:lvl w:ilvl="5" w:tplc="27E86464">
      <w:numFmt w:val="decimal"/>
      <w:lvlText w:val=""/>
      <w:lvlJc w:val="left"/>
    </w:lvl>
    <w:lvl w:ilvl="6" w:tplc="B316D26E">
      <w:numFmt w:val="decimal"/>
      <w:lvlText w:val=""/>
      <w:lvlJc w:val="left"/>
    </w:lvl>
    <w:lvl w:ilvl="7" w:tplc="5FB4E872">
      <w:numFmt w:val="decimal"/>
      <w:lvlText w:val=""/>
      <w:lvlJc w:val="left"/>
    </w:lvl>
    <w:lvl w:ilvl="8" w:tplc="DAD8291E">
      <w:numFmt w:val="decimal"/>
      <w:lvlText w:val=""/>
      <w:lvlJc w:val="left"/>
    </w:lvl>
  </w:abstractNum>
  <w:abstractNum w:abstractNumId="1" w15:restartNumberingAfterBreak="0">
    <w:nsid w:val="32824F98"/>
    <w:multiLevelType w:val="hybridMultilevel"/>
    <w:tmpl w:val="FFFFFFFF"/>
    <w:lvl w:ilvl="0" w:tplc="6750071E">
      <w:start w:val="1"/>
      <w:numFmt w:val="bullet"/>
      <w:lvlText w:val="●"/>
      <w:lvlJc w:val="left"/>
      <w:pPr>
        <w:ind w:left="720" w:hanging="360"/>
      </w:pPr>
    </w:lvl>
    <w:lvl w:ilvl="1" w:tplc="486252FC">
      <w:start w:val="1"/>
      <w:numFmt w:val="bullet"/>
      <w:lvlText w:val="○"/>
      <w:lvlJc w:val="left"/>
      <w:pPr>
        <w:ind w:left="1440" w:hanging="360"/>
      </w:pPr>
    </w:lvl>
    <w:lvl w:ilvl="2" w:tplc="1EA87DFE">
      <w:start w:val="1"/>
      <w:numFmt w:val="bullet"/>
      <w:lvlText w:val="■"/>
      <w:lvlJc w:val="left"/>
      <w:pPr>
        <w:ind w:left="2160" w:hanging="360"/>
      </w:pPr>
    </w:lvl>
    <w:lvl w:ilvl="3" w:tplc="09D8FF6A">
      <w:start w:val="1"/>
      <w:numFmt w:val="bullet"/>
      <w:lvlText w:val="●"/>
      <w:lvlJc w:val="left"/>
      <w:pPr>
        <w:ind w:left="2880" w:hanging="360"/>
      </w:pPr>
    </w:lvl>
    <w:lvl w:ilvl="4" w:tplc="24006098">
      <w:start w:val="1"/>
      <w:numFmt w:val="bullet"/>
      <w:lvlText w:val="○"/>
      <w:lvlJc w:val="left"/>
      <w:pPr>
        <w:ind w:left="3600" w:hanging="360"/>
      </w:pPr>
    </w:lvl>
    <w:lvl w:ilvl="5" w:tplc="158288AA">
      <w:start w:val="1"/>
      <w:numFmt w:val="bullet"/>
      <w:lvlText w:val="■"/>
      <w:lvlJc w:val="left"/>
      <w:pPr>
        <w:ind w:left="4320" w:hanging="360"/>
      </w:pPr>
    </w:lvl>
    <w:lvl w:ilvl="6" w:tplc="70A2588E">
      <w:start w:val="1"/>
      <w:numFmt w:val="bullet"/>
      <w:lvlText w:val="●"/>
      <w:lvlJc w:val="left"/>
      <w:pPr>
        <w:ind w:left="5040" w:hanging="360"/>
      </w:pPr>
    </w:lvl>
    <w:lvl w:ilvl="7" w:tplc="C41AA18C">
      <w:start w:val="1"/>
      <w:numFmt w:val="bullet"/>
      <w:lvlText w:val="●"/>
      <w:lvlJc w:val="left"/>
      <w:pPr>
        <w:ind w:left="5760" w:hanging="360"/>
      </w:pPr>
    </w:lvl>
    <w:lvl w:ilvl="8" w:tplc="2708C17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8EF"/>
    <w:rsid w:val="000142BE"/>
    <w:rsid w:val="00124619"/>
    <w:rsid w:val="00133E70"/>
    <w:rsid w:val="00151F82"/>
    <w:rsid w:val="00155DEE"/>
    <w:rsid w:val="001727E5"/>
    <w:rsid w:val="002A1DCE"/>
    <w:rsid w:val="00392DF4"/>
    <w:rsid w:val="00396F38"/>
    <w:rsid w:val="003E1A1A"/>
    <w:rsid w:val="00492C57"/>
    <w:rsid w:val="004D0D34"/>
    <w:rsid w:val="004E5B15"/>
    <w:rsid w:val="007273B3"/>
    <w:rsid w:val="007D36D8"/>
    <w:rsid w:val="007E36C0"/>
    <w:rsid w:val="008B2FA9"/>
    <w:rsid w:val="009A6830"/>
    <w:rsid w:val="00A51A39"/>
    <w:rsid w:val="00B6003A"/>
    <w:rsid w:val="00B725CB"/>
    <w:rsid w:val="00C352C8"/>
    <w:rsid w:val="00DB1818"/>
    <w:rsid w:val="00DD18EF"/>
    <w:rsid w:val="00E925BD"/>
    <w:rsid w:val="00ED2EC1"/>
    <w:rsid w:val="00FD77F4"/>
    <w:rsid w:val="00FE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579F"/>
  <w15:docId w15:val="{2B53E133-85D4-1446-85CA-A915D577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1F3A5F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6854</Words>
  <Characters>37700</Characters>
  <Application>Microsoft Office Word</Application>
  <DocSecurity>0</DocSecurity>
  <Lines>314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de arquitectura: Eventos Nova (Unidad 3)</vt:lpstr>
    </vt:vector>
  </TitlesOfParts>
  <Company/>
  <LinksUpToDate>false</LinksUpToDate>
  <CharactersWithSpaces>44466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arquitectura: Eventos Nova (Unidad 3)</dc:title>
  <dc:creator>Equipo 16</dc:creator>
  <cp:lastModifiedBy>Osmar Abdi Sanchez Santiago</cp:lastModifiedBy>
  <cp:revision>2</cp:revision>
  <dcterms:created xsi:type="dcterms:W3CDTF">2026-10-11T22:52:00Z</dcterms:created>
  <dcterms:modified xsi:type="dcterms:W3CDTF">2026-10-11T22:52:00Z</dcterms:modified>
</cp:coreProperties>
</file>