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Комитет по образованию Правительства Санкт-Петербурга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САНКТ-ПЕТЕРБУРГСКИЙ КОЛЛЕДЖ ИНФОРМАЦИОНЫХ ТЕХНОЛОГИЙ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lang w:val="ru-RU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2"/>
          <w:lang w:val="ru-RU" w:eastAsia="en-US" w:bidi="ar-SA"/>
        </w:rPr>
        <w:t>ОТЧЕТ</w:t>
      </w:r>
    </w:p>
    <w:p>
      <w:pPr>
        <w:pStyle w:val="Normal"/>
        <w:jc w:val="center"/>
        <w:rPr/>
      </w:pPr>
      <w:bookmarkStart w:id="0" w:name="_Toc113722404"/>
      <w:r>
        <w:rPr>
          <w:rStyle w:val="Style23"/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2"/>
          <w:lang w:val="ru-RU" w:eastAsia="en-US" w:bidi="ar-SA"/>
        </w:rPr>
        <w:t>ПО ПРАКТЧЕСКОЙ РАБОТЕ №1</w:t>
      </w:r>
      <w:bookmarkEnd w:id="0"/>
    </w:p>
    <w:p>
      <w:pPr>
        <w:pStyle w:val="Style56"/>
        <w:rPr/>
      </w:pPr>
      <w:r>
        <w:rPr>
          <w:rStyle w:val="Style23"/>
          <w:b/>
          <w:sz w:val="32"/>
          <w:szCs w:val="32"/>
        </w:rPr>
        <w:t xml:space="preserve">МДК 01.03. </w:t>
      </w:r>
      <w:r>
        <w:rPr>
          <w:rStyle w:val="Style23"/>
          <w:b/>
          <w:sz w:val="32"/>
        </w:rPr>
        <w:t>Разработка мобильных приложений</w:t>
      </w:r>
    </w:p>
    <w:p>
      <w:pPr>
        <w:pStyle w:val="Style56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Специальность 09.02.07</w:t>
      </w:r>
    </w:p>
    <w:p>
      <w:pPr>
        <w:pStyle w:val="Style56"/>
        <w:spacing w:before="0" w:after="48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/>
          <w:b/>
          <w:sz w:val="28"/>
          <w:szCs w:val="32"/>
        </w:rPr>
        <w:t>«Информационные системы и программирование»</w:t>
      </w:r>
    </w:p>
    <w:p>
      <w:pPr>
        <w:pStyle w:val="Style56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Специализация:</w:t>
      </w:r>
      <w:r>
        <w:rPr>
          <w:rFonts w:cs="Times New Roman"/>
          <w:b/>
          <w:sz w:val="28"/>
          <w:szCs w:val="32"/>
        </w:rPr>
        <w:t>«Программист»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студент группы 493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Сапрыкин К.В.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Проверил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en-US" w:bidi="ar-SA"/>
        </w:rPr>
        <w:t>Фомин А. В.</w:t>
      </w:r>
    </w:p>
    <w:p>
      <w:pPr>
        <w:pStyle w:val="Normal"/>
        <w:ind w:left="6379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Оценка ________</w:t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ind w:left="6379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ind w:left="6379" w:hanging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>Санкт-Петербург 2022</w:t>
      </w:r>
      <w:bookmarkStart w:id="1" w:name="_Toc392166383"/>
    </w:p>
    <w:p>
      <w:pPr>
        <w:sectPr>
          <w:type w:val="nextPage"/>
          <w:pgSz w:w="11906" w:h="16838"/>
          <w:pgMar w:left="1132" w:right="851" w:gutter="0" w:header="0" w:top="1132" w:footer="0" w:bottom="1132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0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>
          <w:pPr>
            <w:pStyle w:val="22"/>
            <w:tabs>
              <w:tab w:val="clear" w:pos="708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i w:val="false"/>
              <w:vanish w:val="false"/>
            </w:rPr>
            <w:instrText xml:space="preserve"> TOC \z \o "1-3" \u \h</w:instrText>
          </w:r>
          <w:r>
            <w:rPr>
              <w:webHidden/>
              <w:i w:val="false"/>
              <w:vanish w:val="false"/>
            </w:rPr>
            <w:fldChar w:fldCharType="separate"/>
          </w:r>
          <w:hyperlink w:anchor="__RefHeading___Toc24345_3674236843">
            <w:r>
              <w:rPr>
                <w:webHidden/>
                <w:i w:val="false"/>
                <w:vanish w:val="false"/>
              </w:rPr>
              <w:t>Интерфейс</w:t>
            </w:r>
            <w:r>
              <w:rPr/>
              <w:tab/>
              <w:t>3</w:t>
            </w:r>
          </w:hyperlink>
        </w:p>
        <w:p>
          <w:pPr>
            <w:pStyle w:val="22"/>
            <w:tabs>
              <w:tab w:val="clear" w:pos="708"/>
              <w:tab w:val="right" w:pos="9921" w:leader="dot"/>
            </w:tabs>
            <w:rPr/>
          </w:pPr>
          <w:hyperlink w:anchor="__RefHeading___Toc24347_3674236843">
            <w:r>
              <w:rPr>
                <w:webHidden/>
                <w:i w:val="false"/>
                <w:vanish w:val="false"/>
              </w:rPr>
              <w:t>База данных</w:t>
            </w:r>
            <w:r>
              <w:rPr/>
              <w:tab/>
              <w:t>6</w:t>
            </w:r>
          </w:hyperlink>
        </w:p>
        <w:p>
          <w:pPr>
            <w:pStyle w:val="22"/>
            <w:tabs>
              <w:tab w:val="clear" w:pos="708"/>
              <w:tab w:val="right" w:pos="9921" w:leader="dot"/>
            </w:tabs>
            <w:rPr/>
          </w:pPr>
          <w:hyperlink w:anchor="__RefHeading___Toc24349_3674236843">
            <w:r>
              <w:rPr>
                <w:webHidden/>
                <w:i w:val="false"/>
                <w:vanish w:val="false"/>
              </w:rPr>
              <w:t>Структура приложения</w:t>
            </w:r>
            <w:r>
              <w:rPr/>
              <w:tab/>
              <w:t>8</w:t>
            </w:r>
          </w:hyperlink>
        </w:p>
        <w:p>
          <w:pPr>
            <w:pStyle w:val="22"/>
            <w:tabs>
              <w:tab w:val="clear" w:pos="708"/>
              <w:tab w:val="right" w:pos="9921" w:leader="dot"/>
            </w:tabs>
            <w:rPr/>
          </w:pPr>
          <w:hyperlink w:anchor="__RefHeading___Toc36532_3674236843">
            <w:r>
              <w:rPr>
                <w:webHidden/>
                <w:i w:val="false"/>
                <w:vanish w:val="false"/>
              </w:rPr>
              <w:t>Демонстрация работы приложения</w:t>
            </w:r>
            <w:r>
              <w:rPr/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br w:type="page"/>
      </w:r>
    </w:p>
    <w:p>
      <w:pPr>
        <w:pStyle w:val="2"/>
        <w:spacing w:lineRule="auto" w:line="360"/>
        <w:jc w:val="center"/>
        <w:rPr>
          <w:color w:val="000000"/>
        </w:rPr>
      </w:pPr>
      <w:bookmarkStart w:id="2" w:name="__RefHeading___Toc24345_3674236843"/>
      <w:bookmarkStart w:id="3" w:name="_Toc113722405"/>
      <w:bookmarkEnd w:id="1"/>
      <w:bookmarkEnd w:id="2"/>
      <w:r>
        <w:rPr>
          <w:rFonts w:eastAsia="" w:cs="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en-US" w:bidi="ar-SA"/>
        </w:rPr>
        <w:t>Интерфейс</w:t>
      </w:r>
      <w:bookmarkEnd w:id="3"/>
    </w:p>
    <w:p>
      <w:pPr>
        <w:pStyle w:val="Style56"/>
        <w:spacing w:lineRule="auto" w:line="360"/>
        <w:ind w:firstLine="709"/>
        <w:jc w:val="left"/>
        <w:rPr/>
      </w:pPr>
      <w:r>
        <w:rPr/>
        <w:t xml:space="preserve">Был разработан макет интерфейса приложения. Интерфейс приложения представлен тремя формами: </w:t>
      </w:r>
    </w:p>
    <w:p>
      <w:pPr>
        <w:pStyle w:val="Style57"/>
        <w:numPr>
          <w:ilvl w:val="0"/>
          <w:numId w:val="1"/>
        </w:numPr>
        <w:spacing w:lineRule="auto" w:line="360"/>
        <w:ind w:left="0" w:firstLine="851"/>
        <w:jc w:val="left"/>
        <w:rPr/>
      </w:pPr>
      <w:r>
        <w:rPr/>
        <w:t>главной формой;</w:t>
      </w:r>
    </w:p>
    <w:p>
      <w:pPr>
        <w:pStyle w:val="Style57"/>
        <w:numPr>
          <w:ilvl w:val="0"/>
          <w:numId w:val="1"/>
        </w:numPr>
        <w:spacing w:lineRule="auto" w:line="360"/>
        <w:ind w:left="0" w:firstLine="851"/>
        <w:jc w:val="left"/>
        <w:rPr/>
      </w:pPr>
      <w:r>
        <w:rPr/>
        <w:t>формой настроек;</w:t>
      </w:r>
    </w:p>
    <w:p>
      <w:pPr>
        <w:pStyle w:val="Style57"/>
        <w:numPr>
          <w:ilvl w:val="0"/>
          <w:numId w:val="1"/>
        </w:numPr>
        <w:spacing w:lineRule="auto" w:line="360"/>
        <w:ind w:left="0" w:firstLine="851"/>
        <w:jc w:val="left"/>
        <w:rPr/>
      </w:pPr>
      <w:r>
        <w:rPr/>
        <w:t xml:space="preserve">формой окна подтверждения. </w:t>
      </w:r>
    </w:p>
    <w:p>
      <w:pPr>
        <w:pStyle w:val="Style56"/>
        <w:widowControl/>
        <w:spacing w:lineRule="auto" w:line="360"/>
        <w:ind w:firstLine="709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Макет интерфейса и реализованный интерфейс главной формы представлен на рисунке 1.</w:t>
      </w:r>
    </w:p>
    <w:p>
      <w:pPr>
        <w:pStyle w:val="Style56"/>
        <w:widowControl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454660</wp:posOffset>
            </wp:positionH>
            <wp:positionV relativeFrom="paragraph">
              <wp:posOffset>75565</wp:posOffset>
            </wp:positionV>
            <wp:extent cx="2332990" cy="3954780"/>
            <wp:effectExtent l="0" t="0" r="0" b="0"/>
            <wp:wrapTopAndBottom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0" t="-189" r="-320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39547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2787015</wp:posOffset>
            </wp:positionH>
            <wp:positionV relativeFrom="paragraph">
              <wp:posOffset>81915</wp:posOffset>
            </wp:positionV>
            <wp:extent cx="2219325" cy="3948430"/>
            <wp:effectExtent l="0" t="0" r="0" b="0"/>
            <wp:wrapTopAndBottom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6" t="-149" r="-266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9484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ru-RU" w:bidi="ar-SA"/>
        </w:rPr>
        <w:t>Рисунок 1 – Интерфейс главной формы</w:t>
      </w:r>
    </w:p>
    <w:p>
      <w:pPr>
        <w:pStyle w:val="Style56"/>
        <w:spacing w:lineRule="auto" w:line="240"/>
        <w:ind w:firstLine="709"/>
        <w:jc w:val="left"/>
        <w:rPr/>
      </w:pPr>
      <w:r>
        <w:rPr/>
        <w:t xml:space="preserve">На главной форме расположены следующие элементы: </w:t>
      </w:r>
    </w:p>
    <w:p>
      <w:pPr>
        <w:pStyle w:val="Style57"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/>
        <w:t>заголовок формы;</w:t>
      </w:r>
    </w:p>
    <w:p>
      <w:pPr>
        <w:pStyle w:val="Style57"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/>
        <w:t>текстовое поле для вывода сообщений;</w:t>
      </w:r>
    </w:p>
    <w:p>
      <w:pPr>
        <w:pStyle w:val="Style57"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/>
        <w:t>текстовое поле для набора ввода сообщения;</w:t>
      </w:r>
    </w:p>
    <w:p>
      <w:pPr>
        <w:pStyle w:val="Style57"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/>
        <w:t>кнопка отправки сообщения;</w:t>
      </w:r>
    </w:p>
    <w:p>
      <w:pPr>
        <w:pStyle w:val="Style57"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/>
        <w:t>кнопка настроек;</w:t>
      </w:r>
    </w:p>
    <w:p>
      <w:pPr>
        <w:pStyle w:val="Style57"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/>
        <w:t>кнопка отчистки истории сообщений;</w:t>
      </w:r>
    </w:p>
    <w:p>
      <w:pPr>
        <w:pStyle w:val="Style57"/>
        <w:widowControl/>
        <w:numPr>
          <w:ilvl w:val="0"/>
          <w:numId w:val="2"/>
        </w:numPr>
        <w:spacing w:lineRule="auto" w:line="240"/>
        <w:ind w:left="0" w:firstLine="851"/>
        <w:jc w:val="left"/>
        <w:rPr/>
      </w:pP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>кнопка выхода из приложения.</w:t>
      </w:r>
    </w:p>
    <w:p>
      <w:pPr>
        <w:pStyle w:val="Style57"/>
        <w:widowControl/>
        <w:numPr>
          <w:ilvl w:val="0"/>
          <w:numId w:val="0"/>
        </w:numPr>
        <w:spacing w:lineRule="auto" w:line="240"/>
        <w:ind w:left="0" w:hanging="0"/>
        <w:jc w:val="left"/>
        <w:rPr>
          <w:rStyle w:val="Style23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</w:r>
      <w:r>
        <w:br w:type="page"/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>
          <w:rStyle w:val="Style23"/>
          <w:shd w:fill="auto" w:val="clear"/>
        </w:rPr>
      </w:pPr>
      <w:r>
        <w:rPr/>
        <w:t xml:space="preserve"> </w:t>
      </w:r>
      <w:r>
        <w:rPr/>
        <w:tab/>
        <w:t>Макет интерфейса и реализованный интерфейс формы настроек представлен на рисунке 2.</w:t>
      </w:r>
    </w:p>
    <w:p>
      <w:pPr>
        <w:pStyle w:val="Style58"/>
        <w:numPr>
          <w:ilvl w:val="0"/>
          <w:numId w:val="0"/>
        </w:numPr>
        <w:ind w:left="720" w:hanging="0"/>
        <w:jc w:val="center"/>
        <w:rPr/>
      </w:pPr>
      <w:r>
        <w:rPr>
          <w:rStyle w:val="Style23"/>
          <w:i w:val="false"/>
          <w:color w:val="000000"/>
          <w:sz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2899410</wp:posOffset>
            </wp:positionH>
            <wp:positionV relativeFrom="paragraph">
              <wp:posOffset>109855</wp:posOffset>
            </wp:positionV>
            <wp:extent cx="2499995" cy="4457700"/>
            <wp:effectExtent l="0" t="0" r="0" b="0"/>
            <wp:wrapTopAndBottom/>
            <wp:docPr id="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7" t="-150" r="-26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4457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t>Р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260350</wp:posOffset>
            </wp:positionH>
            <wp:positionV relativeFrom="paragraph">
              <wp:posOffset>94615</wp:posOffset>
            </wp:positionV>
            <wp:extent cx="2639695" cy="4472940"/>
            <wp:effectExtent l="0" t="0" r="0" b="0"/>
            <wp:wrapTopAndBottom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0" t="-189" r="-320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4729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i w:val="false"/>
          <w:color w:val="000000"/>
          <w:sz w:val="24"/>
        </w:rPr>
        <w:t>исунок 2 – Интерфейс формы настроек</w:t>
      </w:r>
    </w:p>
    <w:p>
      <w:pPr>
        <w:pStyle w:val="Style56"/>
        <w:numPr>
          <w:ilvl w:val="0"/>
          <w:numId w:val="2"/>
        </w:numPr>
        <w:spacing w:lineRule="auto" w:line="360"/>
        <w:ind w:firstLine="709"/>
        <w:jc w:val="left"/>
        <w:rPr/>
      </w:pPr>
      <w:r>
        <w:rPr/>
        <w:t xml:space="preserve">На форме настроек расположены следующие элементы: 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заголовок формы;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заголовки полей ввода никнеймов;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 xml:space="preserve">заголовки полей ввода </w:t>
      </w:r>
      <w:r>
        <w:rPr>
          <w:rStyle w:val="Style23"/>
          <w:lang w:val="en-US"/>
        </w:rPr>
        <w:t>IP</w:t>
      </w:r>
      <w:r>
        <w:rPr/>
        <w:t xml:space="preserve"> адресов;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заголовки полей ввода портов;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текстовые поля для ввода никнеймов;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 xml:space="preserve">текстовые поля для ввода </w:t>
      </w:r>
      <w:r>
        <w:rPr>
          <w:rStyle w:val="Style23"/>
          <w:lang w:val="en-US"/>
        </w:rPr>
        <w:t>IP</w:t>
      </w:r>
      <w:r>
        <w:rPr/>
        <w:t xml:space="preserve"> адресов;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текстовые поля для ввода портов;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кнопка установки настроек;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кнопка отмены;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>
          <w:rStyle w:val="Style23"/>
          <w:shd w:fill="auto" w:val="clear"/>
        </w:rPr>
      </w:pPr>
      <w:r>
        <w:rPr/>
        <w:t xml:space="preserve"> </w:t>
      </w:r>
      <w:r>
        <w:rPr/>
        <w:tab/>
        <w:t>Макет интерфейса и реализованный интерфейс формы подтверждения представлен на рисунке 3.</w:t>
      </w:r>
    </w:p>
    <w:p>
      <w:pPr>
        <w:pStyle w:val="Style58"/>
        <w:numPr>
          <w:ilvl w:val="0"/>
          <w:numId w:val="0"/>
        </w:numPr>
        <w:ind w:left="720"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-210185</wp:posOffset>
            </wp:positionH>
            <wp:positionV relativeFrom="paragraph">
              <wp:posOffset>163830</wp:posOffset>
            </wp:positionV>
            <wp:extent cx="3152775" cy="676275"/>
            <wp:effectExtent l="0" t="0" r="0" b="0"/>
            <wp:wrapTopAndBottom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20" t="-1490" r="-320" b="-1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762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2941955</wp:posOffset>
            </wp:positionH>
            <wp:positionV relativeFrom="paragraph">
              <wp:posOffset>189865</wp:posOffset>
            </wp:positionV>
            <wp:extent cx="3626485" cy="650240"/>
            <wp:effectExtent l="0" t="0" r="0" b="0"/>
            <wp:wrapTopAndBottom/>
            <wp:docPr id="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67" t="-1492" r="-267" b="-1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6502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i w:val="false"/>
          <w:color w:val="000000"/>
          <w:sz w:val="24"/>
        </w:rPr>
        <w:t>Рисунок 3 – Интерфейс формы подтверждения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/>
        <w:t xml:space="preserve"> </w:t>
      </w:r>
      <w:r>
        <w:rPr/>
        <w:tab/>
        <w:t xml:space="preserve">На форме подтверждения расположены следующие элементы: </w:t>
      </w:r>
    </w:p>
    <w:p>
      <w:pPr>
        <w:pStyle w:val="Style56"/>
        <w:numPr>
          <w:ilvl w:val="0"/>
          <w:numId w:val="2"/>
        </w:numPr>
        <w:spacing w:lineRule="auto" w:line="360"/>
        <w:ind w:firstLine="709"/>
        <w:jc w:val="left"/>
        <w:rPr/>
      </w:pPr>
      <w:r>
        <w:rPr/>
        <w:t>заголовок формы;</w:t>
      </w:r>
    </w:p>
    <w:p>
      <w:pPr>
        <w:pStyle w:val="Style56"/>
        <w:numPr>
          <w:ilvl w:val="0"/>
          <w:numId w:val="2"/>
        </w:numPr>
        <w:spacing w:lineRule="auto" w:line="360"/>
        <w:ind w:firstLine="709"/>
        <w:jc w:val="left"/>
        <w:rPr/>
      </w:pPr>
      <w:r>
        <w:rPr/>
        <w:t>кнопка подтверждения;</w:t>
      </w:r>
    </w:p>
    <w:p>
      <w:pPr>
        <w:pStyle w:val="Style56"/>
        <w:numPr>
          <w:ilvl w:val="0"/>
          <w:numId w:val="2"/>
        </w:numPr>
        <w:spacing w:lineRule="auto" w:line="360"/>
        <w:ind w:firstLine="709"/>
        <w:jc w:val="left"/>
        <w:rPr/>
      </w:pPr>
      <w:r>
        <w:rPr/>
        <w:t>кнопка отмены;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/>
        <w:t xml:space="preserve"> </w:t>
      </w:r>
      <w:r>
        <w:rPr/>
        <w:tab/>
        <w:t>Главная форма является формой – activity. Главная форма используется для вывода входящих сообщений, ввода и отправки сообщений, отчистки истории сообщений, выхода из приложения.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/>
        <w:t xml:space="preserve"> </w:t>
      </w:r>
      <w:r>
        <w:rPr/>
        <w:tab/>
        <w:t>Форма настроек является диалоговым окном – alertdialog. Форма настроек используется для задания параметров отправителя: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никнейм;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IP-адрес;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порт;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/>
        <w:t>и параметров получателя сообщений: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никнейм;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IP-адрес;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left"/>
        <w:rPr/>
      </w:pPr>
      <w:r>
        <w:rPr/>
        <w:t>порт;</w:t>
      </w:r>
    </w:p>
    <w:p>
      <w:pPr>
        <w:pStyle w:val="Style56"/>
        <w:widowControl/>
        <w:numPr>
          <w:ilvl w:val="0"/>
          <w:numId w:val="0"/>
        </w:numPr>
        <w:tabs>
          <w:tab w:val="clear" w:pos="708"/>
        </w:tabs>
        <w:spacing w:lineRule="auto" w:line="360"/>
        <w:ind w:left="0" w:hanging="0"/>
        <w:jc w:val="left"/>
        <w:rPr/>
      </w:pP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 xml:space="preserve"> </w:t>
      </w: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ab/>
        <w:t>Форма подтверждения является диалоговым окном – alertdialog. Форма подтверждения используется для подтверждения выбранного действия. Форма подтверждения вызывается для подтверждения выполнения функции выхода из приложения и при выполнении функции отчистки истории сообщений.</w:t>
      </w:r>
      <w:r>
        <w:br w:type="page"/>
      </w:r>
    </w:p>
    <w:p>
      <w:pPr>
        <w:pStyle w:val="2"/>
        <w:spacing w:lineRule="auto" w:line="360"/>
        <w:jc w:val="center"/>
        <w:rPr/>
      </w:pPr>
      <w:bookmarkStart w:id="4" w:name="__RefHeading___Toc24347_3674236843"/>
      <w:bookmarkStart w:id="5" w:name="_Toc113722406"/>
      <w:bookmarkEnd w:id="4"/>
      <w:r>
        <w:rPr>
          <w:rFonts w:eastAsia="" w:cs="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en-US" w:bidi="ar-SA"/>
        </w:rPr>
        <w:t>База данных</w:t>
      </w:r>
      <w:bookmarkEnd w:id="5"/>
    </w:p>
    <w:p>
      <w:pPr>
        <w:pStyle w:val="Style56"/>
        <w:spacing w:lineRule="auto" w:line="360"/>
        <w:ind w:firstLine="709"/>
        <w:jc w:val="both"/>
        <w:rPr/>
      </w:pPr>
      <w:r>
        <w:rPr/>
        <w:t>Разработана структура базы данных приложения. База данных приложения состоит из двух таблиц: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>таблица «userData».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>таблица «message».</w:t>
      </w:r>
    </w:p>
    <w:p>
      <w:pPr>
        <w:pStyle w:val="Style56"/>
        <w:spacing w:lineRule="auto" w:line="360"/>
        <w:ind w:firstLine="709"/>
        <w:jc w:val="both"/>
        <w:rPr/>
      </w:pPr>
      <w:r>
        <w:rPr/>
        <w:t>Таблица «userData» используется для хранения настроек пользователя и содержит следующие столбцы: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 xml:space="preserve">type типа </w:t>
      </w:r>
      <w:r>
        <w:rPr>
          <w:rStyle w:val="Style23"/>
          <w:lang w:val="en-US"/>
        </w:rPr>
        <w:t>TEXT</w:t>
      </w:r>
      <w:r>
        <w:rPr/>
        <w:t>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 xml:space="preserve">nickname; типа </w:t>
      </w:r>
      <w:r>
        <w:rPr>
          <w:rStyle w:val="Style23"/>
          <w:lang w:val="en-US"/>
        </w:rPr>
        <w:t>TEXT;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 xml:space="preserve">IPaddress типа </w:t>
      </w:r>
      <w:r>
        <w:rPr>
          <w:rStyle w:val="Style23"/>
          <w:lang w:val="en-US"/>
        </w:rPr>
        <w:t>TEXT</w:t>
      </w:r>
      <w:r>
        <w:rPr/>
        <w:t>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/>
        <w:t>port типа int.</w:t>
      </w:r>
    </w:p>
    <w:p>
      <w:pPr>
        <w:pStyle w:val="Style56"/>
        <w:spacing w:lineRule="auto" w:line="360"/>
        <w:ind w:firstLine="709"/>
        <w:jc w:val="both"/>
        <w:rPr/>
      </w:pPr>
      <w:r>
        <w:rPr/>
        <w:t>Таблица «message» используется для хранения полученных сообщений содержит следующие столбцы: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number</w:t>
      </w:r>
      <w:r>
        <w:rPr/>
        <w:t xml:space="preserve"> типа int со свойством </w:t>
      </w:r>
      <w:r>
        <w:rPr>
          <w:rStyle w:val="Style23"/>
          <w:lang w:val="en-US"/>
        </w:rPr>
        <w:t>primary key</w:t>
      </w:r>
      <w:r>
        <w:rPr/>
        <w:t>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date</w:t>
      </w:r>
      <w:r>
        <w:rPr/>
        <w:t xml:space="preserve">; типа </w:t>
      </w:r>
      <w:r>
        <w:rPr>
          <w:rStyle w:val="Style23"/>
          <w:lang w:val="en-US"/>
        </w:rPr>
        <w:t>TEXT;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date</w:t>
      </w:r>
      <w:r>
        <w:rPr/>
        <w:t xml:space="preserve">; типа </w:t>
      </w:r>
      <w:r>
        <w:rPr>
          <w:rStyle w:val="Style23"/>
          <w:lang w:val="en-US"/>
        </w:rPr>
        <w:t>TEXT;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time</w:t>
      </w:r>
      <w:r>
        <w:rPr/>
        <w:t xml:space="preserve">; типа </w:t>
      </w:r>
      <w:r>
        <w:rPr>
          <w:rStyle w:val="Style23"/>
          <w:lang w:val="en-US"/>
        </w:rPr>
        <w:t>TEXT;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senderNickName</w:t>
      </w:r>
      <w:r>
        <w:rPr/>
        <w:t xml:space="preserve">; типа </w:t>
      </w:r>
      <w:r>
        <w:rPr>
          <w:rStyle w:val="Style23"/>
          <w:lang w:val="en-US"/>
        </w:rPr>
        <w:t>TEXT;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senderIPaddres</w:t>
      </w:r>
      <w:r>
        <w:rPr/>
        <w:t xml:space="preserve">; типа </w:t>
      </w:r>
      <w:r>
        <w:rPr>
          <w:rStyle w:val="Style23"/>
          <w:lang w:val="en-US"/>
        </w:rPr>
        <w:t>TEXT;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senderPort</w:t>
      </w:r>
      <w:r>
        <w:rPr/>
        <w:t xml:space="preserve">; типа </w:t>
      </w:r>
      <w:r>
        <w:rPr>
          <w:rStyle w:val="Style23"/>
          <w:lang w:val="en-US"/>
        </w:rPr>
        <w:t>int;</w:t>
      </w:r>
    </w:p>
    <w:p>
      <w:pPr>
        <w:pStyle w:val="Style57"/>
        <w:numPr>
          <w:ilvl w:val="0"/>
          <w:numId w:val="2"/>
        </w:numPr>
        <w:spacing w:lineRule="auto" w:line="360"/>
        <w:ind w:left="0" w:firstLine="851"/>
        <w:jc w:val="both"/>
        <w:rPr/>
      </w:pPr>
      <w:r>
        <w:rPr>
          <w:rStyle w:val="Style23"/>
          <w:lang w:val="en-US"/>
        </w:rPr>
        <w:t>content</w:t>
      </w:r>
      <w:r>
        <w:rPr/>
        <w:t xml:space="preserve">; типа </w:t>
      </w:r>
      <w:r>
        <w:rPr>
          <w:rStyle w:val="Style23"/>
          <w:lang w:val="en-US"/>
        </w:rPr>
        <w:t>TEXT</w:t>
      </w:r>
      <w:r>
        <w:rPr/>
        <w:t>.</w:t>
      </w:r>
      <w:r>
        <w:br w:type="page"/>
      </w:r>
    </w:p>
    <w:p>
      <w:pPr>
        <w:pStyle w:val="Style56"/>
        <w:spacing w:lineRule="auto" w:line="252" w:before="0" w:after="160"/>
        <w:jc w:val="left"/>
        <w:rPr/>
      </w:pPr>
      <w:r>
        <w:rPr/>
      </w:r>
    </w:p>
    <w:p>
      <w:pPr>
        <w:pStyle w:val="Style57"/>
        <w:spacing w:lineRule="auto" w:line="360"/>
        <w:ind w:left="851" w:hanging="0"/>
        <w:jc w:val="both"/>
        <w:rPr/>
      </w:pPr>
      <w:r>
        <w:rPr/>
        <w:t>Структура базы данных приложения представлена на рисунке 4.</w:t>
      </w:r>
    </w:p>
    <w:p>
      <w:pPr>
        <w:pStyle w:val="Style56"/>
        <w:keepNext w:val="true"/>
        <w:spacing w:lineRule="auto" w:line="360"/>
        <w:rPr/>
      </w:pPr>
      <w:r>
        <w:rPr/>
        <w:drawing>
          <wp:inline distT="0" distB="0" distL="0" distR="0">
            <wp:extent cx="2265045" cy="300037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222" t="5228" r="6925" b="2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30003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58"/>
        <w:rPr/>
      </w:pPr>
      <w:r>
        <w:rPr>
          <w:rStyle w:val="Style23"/>
          <w:i w:val="false"/>
          <w:color w:val="000000"/>
          <w:sz w:val="24"/>
        </w:rPr>
        <w:t>Рисунок 4 – Структура базы данных приложения</w:t>
      </w:r>
    </w:p>
    <w:p>
      <w:pPr>
        <w:pStyle w:val="Style56"/>
        <w:rPr/>
      </w:pPr>
      <w:r>
        <w:rPr/>
      </w:r>
    </w:p>
    <w:p>
      <w:pPr>
        <w:pStyle w:val="Style56"/>
        <w:spacing w:lineRule="auto" w:line="360"/>
        <w:ind w:firstLine="709"/>
        <w:jc w:val="both"/>
        <w:rPr/>
      </w:pPr>
      <w:r>
        <w:rPr/>
        <w:t>Был произведен просмотр содержимого базы данных после использования приложения. Результат просмотра представлен на рисунке 5.</w:t>
      </w:r>
    </w:p>
    <w:p>
      <w:pPr>
        <w:pStyle w:val="Style56"/>
        <w:keepNext w:val="true"/>
        <w:spacing w:lineRule="auto" w:line="360"/>
        <w:rPr/>
      </w:pPr>
      <w:r>
        <w:rPr/>
        <w:drawing>
          <wp:inline distT="0" distB="0" distL="0" distR="0">
            <wp:extent cx="4649470" cy="1391285"/>
            <wp:effectExtent l="0" t="0" r="0" b="0"/>
            <wp:docPr id="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47136" r="596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39128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58"/>
        <w:widowControl/>
        <w:spacing w:lineRule="auto" w:line="240" w:before="0" w:after="83"/>
        <w:ind w:left="0" w:right="0" w:hanging="0"/>
        <w:jc w:val="center"/>
        <w:rPr/>
      </w:pP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ru-RU" w:bidi="ar-SA"/>
        </w:rPr>
        <w:t>Рисунок 5 – Просмотр данных базы данных приложения</w:t>
      </w:r>
      <w:r>
        <w:br w:type="page"/>
      </w:r>
    </w:p>
    <w:p>
      <w:pPr>
        <w:pStyle w:val="2"/>
        <w:jc w:val="center"/>
        <w:rPr/>
      </w:pPr>
      <w:bookmarkStart w:id="6" w:name="__RefHeading___Toc24349_3674236843"/>
      <w:bookmarkStart w:id="7" w:name="_Toc113722407"/>
      <w:bookmarkEnd w:id="6"/>
      <w:r>
        <w:rPr>
          <w:rFonts w:eastAsia="" w:cs="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en-US" w:bidi="ar-SA"/>
        </w:rPr>
        <w:t>Структура приложения</w:t>
      </w:r>
      <w:bookmarkEnd w:id="7"/>
    </w:p>
    <w:p>
      <w:pPr>
        <w:pStyle w:val="Style56"/>
        <w:spacing w:lineRule="auto" w:line="36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Код приложения состоит нескольких классов:</w:t>
      </w:r>
    </w:p>
    <w:p>
      <w:pPr>
        <w:pStyle w:val="Style57"/>
        <w:numPr>
          <w:ilvl w:val="0"/>
          <w:numId w:val="3"/>
        </w:numPr>
        <w:spacing w:lineRule="auto" w:line="360"/>
        <w:ind w:left="0" w:firstLine="851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MainActivity;</w:t>
      </w:r>
    </w:p>
    <w:p>
      <w:pPr>
        <w:pStyle w:val="Style57"/>
        <w:numPr>
          <w:ilvl w:val="0"/>
          <w:numId w:val="3"/>
        </w:numPr>
        <w:spacing w:lineRule="auto" w:line="360"/>
        <w:ind w:left="0" w:firstLine="851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DataBase;</w:t>
      </w:r>
    </w:p>
    <w:p>
      <w:pPr>
        <w:pStyle w:val="Style57"/>
        <w:numPr>
          <w:ilvl w:val="0"/>
          <w:numId w:val="3"/>
        </w:numPr>
        <w:spacing w:lineRule="auto" w:line="360"/>
        <w:ind w:left="0" w:firstLine="851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DataExchangePackage;</w:t>
      </w:r>
    </w:p>
    <w:p>
      <w:pPr>
        <w:pStyle w:val="Style57"/>
        <w:numPr>
          <w:ilvl w:val="0"/>
          <w:numId w:val="3"/>
        </w:numPr>
        <w:spacing w:lineRule="auto" w:line="360"/>
        <w:ind w:left="0" w:firstLine="851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Message;</w:t>
      </w:r>
    </w:p>
    <w:p>
      <w:pPr>
        <w:pStyle w:val="Style57"/>
        <w:numPr>
          <w:ilvl w:val="0"/>
          <w:numId w:val="3"/>
        </w:numPr>
        <w:spacing w:lineRule="auto" w:line="360"/>
        <w:ind w:left="0" w:firstLine="851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User;</w:t>
      </w:r>
    </w:p>
    <w:p>
      <w:pPr>
        <w:pStyle w:val="Style57"/>
        <w:numPr>
          <w:ilvl w:val="0"/>
          <w:numId w:val="3"/>
        </w:numPr>
        <w:spacing w:lineRule="auto" w:line="360"/>
        <w:ind w:left="0" w:firstLine="851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g.</w:t>
      </w:r>
    </w:p>
    <w:p>
      <w:pPr>
        <w:pStyle w:val="Style56"/>
        <w:spacing w:lineRule="auto" w:line="360"/>
        <w:ind w:firstLine="709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Класс MainActivity используется для реализации функции передачи и приема сообщений через сокет UDP, а также записи и чтения информации о пользователе и истории сообщений. Передача сообщений производится в отдельном от основного потоке. Прием сообщений также ведется в отдельном потоке. Для настройки сокета используются данные об IP адресе и порте как передатчика, так и приемника сообщений. Данные о никнейме передатчика и приемника сообщений используются для идентификации пользователей, отправляющих сообщение.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ab/>
        <w:t>Класс DataBase используется для работы с базой данных записи и чтения данных.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ab/>
        <w:t>Класс DataExchangePackage используется для хранения данных пакета: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данные об IP адресе отправителя;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данные о порте отправителя;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данные о никнейме отправителя;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данные об IP адресе получателя;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данные о порте получателя;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данные о никнейме получателя;</w:t>
      </w:r>
    </w:p>
    <w:p>
      <w:pPr>
        <w:pStyle w:val="Style57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shd w:fill="FFFFFF" w:val="clear"/>
          <w:lang w:val="ru-RU" w:eastAsia="ru-RU" w:bidi="ar-SA"/>
        </w:rPr>
        <w:t>текст сообщения;</w:t>
      </w:r>
    </w:p>
    <w:p>
      <w:pPr>
        <w:pStyle w:val="Style56"/>
        <w:numPr>
          <w:ilvl w:val="0"/>
          <w:numId w:val="0"/>
        </w:numPr>
        <w:spacing w:lineRule="auto" w:line="360"/>
        <w:ind w:left="0" w:hanging="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ab/>
        <w:t xml:space="preserve">Класс Message используется для хранения данных принятого сообщения, которое должно быть занесено в базу данных. </w:t>
      </w:r>
    </w:p>
    <w:p>
      <w:pPr>
        <w:pStyle w:val="Style56"/>
        <w:numPr>
          <w:ilvl w:val="0"/>
          <w:numId w:val="0"/>
        </w:numPr>
        <w:bidi w:val="0"/>
        <w:spacing w:lineRule="auto" w:line="360"/>
        <w:ind w:left="0" w:hanging="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 </w:t>
      </w: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ab/>
        <w:t>Класс User используется для хранения данных пользователей, которые должны быть записаны в базу данных.</w:t>
      </w:r>
    </w:p>
    <w:p>
      <w:pPr>
        <w:pStyle w:val="Normal"/>
        <w:bidi w:val="0"/>
        <w:spacing w:lineRule="atLeast" w:line="200"/>
        <w:jc w:val="left"/>
        <w:rPr>
          <w:rStyle w:val="Style21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r>
    </w:p>
    <w:p>
      <w:pPr>
        <w:pStyle w:val="2"/>
        <w:jc w:val="center"/>
        <w:rPr/>
      </w:pPr>
      <w:bookmarkStart w:id="8" w:name="__RefHeading___Toc36532_3674236843"/>
      <w:bookmarkStart w:id="9" w:name="_Toc113722408"/>
      <w:bookmarkEnd w:id="8"/>
      <w:r>
        <w:rPr>
          <w:rFonts w:eastAsia="" w:cs="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ru-RU" w:eastAsia="en-US" w:bidi="ar-SA"/>
        </w:rPr>
        <w:t>Демонстрация работы приложения</w:t>
      </w:r>
      <w:bookmarkEnd w:id="9"/>
    </w:p>
    <w:p>
      <w:pPr>
        <w:pStyle w:val="Style56"/>
        <w:spacing w:lineRule="auto" w:line="360"/>
        <w:ind w:hanging="0"/>
        <w:jc w:val="left"/>
        <w:rPr/>
      </w:pPr>
      <w:r>
        <w:rPr/>
        <w:t>Отправление сообщение производится следующим образом:</w:t>
      </w:r>
    </w:p>
    <w:p>
      <w:pPr>
        <w:pStyle w:val="Style57"/>
        <w:numPr>
          <w:ilvl w:val="0"/>
          <w:numId w:val="5"/>
        </w:numPr>
        <w:spacing w:lineRule="auto" w:line="360"/>
        <w:ind w:left="0" w:firstLine="851"/>
        <w:jc w:val="left"/>
        <w:rPr/>
      </w:pPr>
      <w:r>
        <w:rPr/>
        <w:t>Набор сообщения в поле набора сообщения.</w:t>
      </w:r>
    </w:p>
    <w:p>
      <w:pPr>
        <w:pStyle w:val="Style57"/>
        <w:numPr>
          <w:ilvl w:val="0"/>
          <w:numId w:val="5"/>
        </w:numPr>
        <w:spacing w:lineRule="auto" w:line="360"/>
        <w:ind w:left="0" w:firstLine="851"/>
        <w:jc w:val="left"/>
        <w:rPr/>
      </w:pPr>
      <w:r>
        <w:rPr/>
        <w:t>Нажатие на кнопку отправить.</w:t>
      </w:r>
    </w:p>
    <w:p>
      <w:pPr>
        <w:pStyle w:val="Style56"/>
        <w:bidi w:val="0"/>
        <w:spacing w:lineRule="auto" w:line="360"/>
        <w:ind w:hanging="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Пример отправки сообщения продемонстрирован на рисунке 6.</w:t>
      </w:r>
    </w:p>
    <w:p>
      <w:pPr>
        <w:pStyle w:val="Style58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1023620</wp:posOffset>
            </wp:positionH>
            <wp:positionV relativeFrom="paragraph">
              <wp:posOffset>83185</wp:posOffset>
            </wp:positionV>
            <wp:extent cx="2097405" cy="3730625"/>
            <wp:effectExtent l="0" t="0" r="0" b="0"/>
            <wp:wrapTopAndBottom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76" t="-155" r="-276" b="-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37306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3120390</wp:posOffset>
            </wp:positionH>
            <wp:positionV relativeFrom="paragraph">
              <wp:posOffset>83185</wp:posOffset>
            </wp:positionV>
            <wp:extent cx="2254885" cy="3748405"/>
            <wp:effectExtent l="0" t="0" r="0" b="0"/>
            <wp:wrapTopAndBottom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37484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i w:val="false"/>
          <w:color w:val="000000"/>
          <w:sz w:val="24"/>
        </w:rPr>
        <w:t>Рисунок 6 – Отправка сообщения</w:t>
      </w:r>
    </w:p>
    <w:p>
      <w:pPr>
        <w:pStyle w:val="Style56"/>
        <w:rPr/>
      </w:pPr>
      <w:r>
        <w:rPr/>
      </w:r>
      <w:r>
        <w:br w:type="page"/>
      </w:r>
    </w:p>
    <w:p>
      <w:pPr>
        <w:pStyle w:val="Style56"/>
        <w:spacing w:lineRule="auto" w:line="360"/>
        <w:ind w:hanging="0"/>
        <w:jc w:val="left"/>
        <w:rPr>
          <w:rFonts w:ascii="Times New Roman" w:hAnsi="Times New Roman"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Изменение настроек производится следующим образом:</w:t>
      </w:r>
    </w:p>
    <w:p>
      <w:pPr>
        <w:pStyle w:val="Style57"/>
        <w:numPr>
          <w:ilvl w:val="0"/>
          <w:numId w:val="6"/>
        </w:numPr>
        <w:spacing w:lineRule="auto" w:line="360"/>
        <w:jc w:val="left"/>
        <w:rPr>
          <w:rFonts w:ascii="Times New Roman" w:hAnsi="Times New Roman"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 xml:space="preserve">Нажать кнопку Settings. </w:t>
      </w:r>
    </w:p>
    <w:p>
      <w:pPr>
        <w:pStyle w:val="Style57"/>
        <w:numPr>
          <w:ilvl w:val="0"/>
          <w:numId w:val="6"/>
        </w:numPr>
        <w:spacing w:lineRule="auto" w:line="360"/>
        <w:jc w:val="left"/>
        <w:rPr>
          <w:rFonts w:ascii="Times New Roman" w:hAnsi="Times New Roman"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Изменить нужные параметры.</w:t>
      </w:r>
    </w:p>
    <w:p>
      <w:pPr>
        <w:pStyle w:val="Style57"/>
        <w:numPr>
          <w:ilvl w:val="0"/>
          <w:numId w:val="6"/>
        </w:numPr>
        <w:spacing w:lineRule="auto" w:line="360"/>
        <w:jc w:val="left"/>
        <w:rPr>
          <w:rFonts w:ascii="Times New Roman" w:hAnsi="Times New Roman"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Times New Roman" w:cs="Times New Roman"/>
          <w:color w:val="111111"/>
          <w:kern w:val="0"/>
          <w:sz w:val="28"/>
          <w:szCs w:val="28"/>
          <w:shd w:fill="FFFFFF" w:val="clear"/>
          <w:lang w:val="ru-RU" w:eastAsia="ru-RU" w:bidi="ar-SA"/>
        </w:rPr>
        <w:t>Нажать кнопку Set.</w:t>
      </w:r>
    </w:p>
    <w:p>
      <w:pPr>
        <w:pStyle w:val="Style56"/>
        <w:bidi w:val="0"/>
        <w:spacing w:lineRule="auto" w:line="360"/>
        <w:ind w:hanging="0"/>
        <w:jc w:val="left"/>
        <w:rPr/>
      </w:pPr>
      <w:r>
        <w:rPr>
          <w:rStyle w:val="Style21"/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8"/>
          <w:szCs w:val="28"/>
          <w:shd w:fill="FFFFFF" w:val="clear"/>
          <w:lang w:val="ru-RU" w:eastAsia="ru-RU" w:bidi="ar-SA"/>
        </w:rPr>
        <w:t>Пример изменения настроек продемонстрирован на рисунке 7.</w:t>
      </w:r>
    </w:p>
    <w:p>
      <w:pPr>
        <w:pStyle w:val="Style58"/>
        <w:bidi w:val="0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705485</wp:posOffset>
            </wp:positionH>
            <wp:positionV relativeFrom="paragraph">
              <wp:posOffset>109855</wp:posOffset>
            </wp:positionV>
            <wp:extent cx="2544445" cy="2658110"/>
            <wp:effectExtent l="0" t="0" r="0" b="0"/>
            <wp:wrapTopAndBottom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16" t="-302" r="-316" b="-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6581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3249295</wp:posOffset>
            </wp:positionH>
            <wp:positionV relativeFrom="paragraph">
              <wp:posOffset>115570</wp:posOffset>
            </wp:positionV>
            <wp:extent cx="2538730" cy="2652395"/>
            <wp:effectExtent l="0" t="0" r="0" b="0"/>
            <wp:wrapTopAndBottom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17" t="-303" r="-317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65239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ru-RU" w:bidi="ar-SA"/>
        </w:rPr>
        <w:t>Рисунок 7 – Изменение настроек</w:t>
      </w:r>
      <w:r>
        <w:br w:type="page"/>
      </w:r>
    </w:p>
    <w:p>
      <w:pPr>
        <w:pStyle w:val="Style56"/>
        <w:spacing w:lineRule="auto" w:line="360"/>
        <w:ind w:hanging="0"/>
        <w:jc w:val="left"/>
        <w:rPr/>
      </w:pPr>
      <w:r>
        <w:rPr/>
        <w:t>Отчистка истории сообщений происходит следующим образом:</w:t>
      </w:r>
    </w:p>
    <w:p>
      <w:pPr>
        <w:pStyle w:val="Style57"/>
        <w:numPr>
          <w:ilvl w:val="0"/>
          <w:numId w:val="7"/>
        </w:numPr>
        <w:spacing w:lineRule="auto" w:line="360"/>
        <w:jc w:val="left"/>
        <w:rPr/>
      </w:pPr>
      <w:r>
        <w:rPr/>
        <w:t xml:space="preserve">Нажать кнопку </w:t>
      </w:r>
      <w:r>
        <w:rPr>
          <w:rStyle w:val="Style23"/>
          <w:lang w:val="en-US"/>
        </w:rPr>
        <w:t>Clear</w:t>
      </w:r>
      <w:r>
        <w:rPr/>
        <w:t xml:space="preserve">. </w:t>
      </w:r>
    </w:p>
    <w:p>
      <w:pPr>
        <w:pStyle w:val="Style57"/>
        <w:numPr>
          <w:ilvl w:val="0"/>
          <w:numId w:val="7"/>
        </w:numPr>
        <w:spacing w:lineRule="auto" w:line="360"/>
        <w:jc w:val="left"/>
        <w:rPr/>
      </w:pPr>
      <w:r>
        <w:rPr/>
        <w:t>На всплывающем окне нажать кнопку Set.</w:t>
      </w:r>
    </w:p>
    <w:p>
      <w:pPr>
        <w:pStyle w:val="Style56"/>
        <w:spacing w:lineRule="auto" w:line="360"/>
        <w:ind w:hanging="0"/>
        <w:jc w:val="left"/>
        <w:rPr/>
      </w:pPr>
      <w:r>
        <w:rPr/>
        <w:t>Пример отчистки истории сообщений продемонстрирован на рисунке 8.</w:t>
      </w:r>
    </w:p>
    <w:p>
      <w:pPr>
        <w:pStyle w:val="Style58"/>
        <w:bidi w:val="0"/>
        <w:spacing w:lineRule="auto" w:line="360" w:before="0" w:after="20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2175510</wp:posOffset>
            </wp:positionH>
            <wp:positionV relativeFrom="paragraph">
              <wp:posOffset>172720</wp:posOffset>
            </wp:positionV>
            <wp:extent cx="2043430" cy="3398520"/>
            <wp:effectExtent l="0" t="0" r="0" b="0"/>
            <wp:wrapTopAndBottom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74" t="-165" r="-274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339852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121920</wp:posOffset>
            </wp:positionH>
            <wp:positionV relativeFrom="paragraph">
              <wp:posOffset>172720</wp:posOffset>
            </wp:positionV>
            <wp:extent cx="2054225" cy="3415665"/>
            <wp:effectExtent l="0" t="0" r="0" b="0"/>
            <wp:wrapTopAndBottom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5" t="-165" r="-275" b="-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4156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4218305</wp:posOffset>
            </wp:positionH>
            <wp:positionV relativeFrom="paragraph">
              <wp:posOffset>172720</wp:posOffset>
            </wp:positionV>
            <wp:extent cx="2072005" cy="3415665"/>
            <wp:effectExtent l="0" t="0" r="0" b="0"/>
            <wp:wrapTopAndBottom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73" t="-166" r="-273" b="-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34156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Style23"/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ru-RU" w:bidi="ar-SA"/>
        </w:rPr>
        <w:t>Рисунок 8 – Отчистка истории сообщений</w:t>
      </w:r>
    </w:p>
    <w:sectPr>
      <w:footerReference w:type="default" r:id="rId17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itka Subheading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Sitka Subheading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03761835"/>
    </w:sdtPr>
    <w:sdtContent>
      <w:p>
        <w:pPr>
          <w:pStyle w:val="Style3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Style33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—"/>
      <w:lvlJc w:val="left"/>
      <w:pPr>
        <w:tabs>
          <w:tab w:val="num" w:pos="0"/>
        </w:tabs>
        <w:ind w:left="720" w:hanging="360"/>
      </w:pPr>
      <w:rPr>
        <w:rFonts w:ascii="Sitka Subheading" w:hAnsi="Sitka Subheading" w:cs="Sitka Subheading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—"/>
      <w:lvlJc w:val="left"/>
      <w:pPr>
        <w:tabs>
          <w:tab w:val="num" w:pos="0"/>
        </w:tabs>
        <w:ind w:left="720" w:hanging="360"/>
      </w:pPr>
      <w:rPr>
        <w:rFonts w:ascii="Sitka Subheading" w:hAnsi="Sitka Subheading" w:cs="Sitka Subheading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3e6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22f5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7217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9733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a22f5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12" w:customStyle="1">
    <w:name w:val="Стиль1 Знак"/>
    <w:basedOn w:val="DefaultParagraphFont"/>
    <w:link w:val="13"/>
    <w:qFormat/>
    <w:rsid w:val="00381521"/>
    <w:rPr>
      <w:rFonts w:ascii="Times New Roman" w:hAnsi="Times New Roman" w:cs="Times New Roman"/>
      <w:b/>
      <w:sz w:val="28"/>
    </w:rPr>
  </w:style>
  <w:style w:type="character" w:styleId="Style13">
    <w:name w:val="Интернет-ссылка"/>
    <w:basedOn w:val="DefaultParagraphFont"/>
    <w:uiPriority w:val="99"/>
    <w:unhideWhenUsed/>
    <w:rsid w:val="00a22f5d"/>
    <w:rPr>
      <w:color w:val="0000FF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8f40d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f40dd"/>
    <w:rPr/>
  </w:style>
  <w:style w:type="character" w:styleId="Style16">
    <w:name w:val="Посещённая гиперссылка"/>
    <w:basedOn w:val="DefaultParagraphFont"/>
    <w:uiPriority w:val="99"/>
    <w:semiHidden/>
    <w:unhideWhenUsed/>
    <w:rsid w:val="005e61e4"/>
    <w:rPr>
      <w:color w:val="800080" w:themeColor="followed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3721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ld" w:customStyle="1">
    <w:name w:val="bold"/>
    <w:basedOn w:val="DefaultParagraphFont"/>
    <w:qFormat/>
    <w:rsid w:val="00372175"/>
    <w:rPr/>
  </w:style>
  <w:style w:type="character" w:styleId="Style17" w:customStyle="1">
    <w:name w:val="Без интервала Знак"/>
    <w:basedOn w:val="DefaultParagraphFont"/>
    <w:link w:val="NoSpacing"/>
    <w:uiPriority w:val="1"/>
    <w:qFormat/>
    <w:locked/>
    <w:rsid w:val="009f1bc5"/>
    <w:rPr>
      <w:rFonts w:ascii="Times New Roman" w:hAnsi="Times New Roman" w:eastAsia="" w:cs="Times New Roman" w:eastAsiaTheme="minorEastAsia"/>
      <w:color w:val="000000"/>
      <w:sz w:val="20"/>
      <w:szCs w:val="20"/>
      <w:lang w:eastAsia="ru-RU"/>
    </w:rPr>
  </w:style>
  <w:style w:type="character" w:styleId="Fontweightbold" w:customStyle="1">
    <w:name w:val="font-weight-bold"/>
    <w:basedOn w:val="DefaultParagraphFont"/>
    <w:qFormat/>
    <w:rsid w:val="00643d23"/>
    <w:rPr/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Style20">
    <w:name w:val="Выделение"/>
    <w:qFormat/>
    <w:rPr>
      <w:i/>
      <w:iCs/>
    </w:rPr>
  </w:style>
  <w:style w:type="character" w:styleId="Style21">
    <w:name w:val="Выделение жирным"/>
    <w:qFormat/>
    <w:rPr>
      <w:b/>
      <w:bCs/>
    </w:rPr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WWCharLFO6LVL1">
    <w:name w:val="WW_CharLFO6LVL1"/>
    <w:qFormat/>
    <w:rPr>
      <w:rFonts w:ascii="Sitka Subheading" w:hAnsi="Sitka Subheading"/>
    </w:rPr>
  </w:style>
  <w:style w:type="character" w:styleId="WWCharLFO6LVL2">
    <w:name w:val="WW_CharLFO6LVL2"/>
    <w:qFormat/>
    <w:rPr>
      <w:rFonts w:ascii="Courier New" w:hAnsi="Courier New" w:cs="Courier New"/>
    </w:rPr>
  </w:style>
  <w:style w:type="character" w:styleId="WWCharLFO6LVL3">
    <w:name w:val="WW_CharLFO6LVL3"/>
    <w:qFormat/>
    <w:rPr>
      <w:rFonts w:ascii="Wingdings" w:hAnsi="Wingdings"/>
    </w:rPr>
  </w:style>
  <w:style w:type="character" w:styleId="WWCharLFO6LVL4">
    <w:name w:val="WW_CharLFO6LVL4"/>
    <w:qFormat/>
    <w:rPr>
      <w:rFonts w:ascii="Symbol" w:hAnsi="Symbol"/>
    </w:rPr>
  </w:style>
  <w:style w:type="character" w:styleId="WWCharLFO6LVL5">
    <w:name w:val="WW_CharLFO6LVL5"/>
    <w:qFormat/>
    <w:rPr>
      <w:rFonts w:ascii="Courier New" w:hAnsi="Courier New" w:cs="Courier New"/>
    </w:rPr>
  </w:style>
  <w:style w:type="character" w:styleId="WWCharLFO6LVL6">
    <w:name w:val="WW_CharLFO6LVL6"/>
    <w:qFormat/>
    <w:rPr>
      <w:rFonts w:ascii="Wingdings" w:hAnsi="Wingdings"/>
    </w:rPr>
  </w:style>
  <w:style w:type="character" w:styleId="WWCharLFO6LVL7">
    <w:name w:val="WW_CharLFO6LVL7"/>
    <w:qFormat/>
    <w:rPr>
      <w:rFonts w:ascii="Symbol" w:hAnsi="Symbol"/>
    </w:rPr>
  </w:style>
  <w:style w:type="character" w:styleId="WWCharLFO6LVL8">
    <w:name w:val="WW_CharLFO6LVL8"/>
    <w:qFormat/>
    <w:rPr>
      <w:rFonts w:ascii="Courier New" w:hAnsi="Courier New" w:cs="Courier New"/>
    </w:rPr>
  </w:style>
  <w:style w:type="character" w:styleId="WWCharLFO6LVL9">
    <w:name w:val="WW_CharLFO6LVL9"/>
    <w:qFormat/>
    <w:rPr>
      <w:rFonts w:ascii="Wingdings" w:hAnsi="Wingdings"/>
    </w:rPr>
  </w:style>
  <w:style w:type="character" w:styleId="Style23">
    <w:name w:val="Основной шрифт абзаца"/>
    <w:qFormat/>
    <w:rPr/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99"/>
    <w:qFormat/>
    <w:rsid w:val="00006df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973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3" w:customStyle="1">
    <w:name w:val="Стиль1"/>
    <w:basedOn w:val="Normal"/>
    <w:link w:val="12"/>
    <w:qFormat/>
    <w:rsid w:val="00381521"/>
    <w:pPr>
      <w:spacing w:lineRule="auto" w:line="360"/>
    </w:pPr>
    <w:rPr>
      <w:rFonts w:ascii="Times New Roman" w:hAnsi="Times New Roman" w:cs="Times New Roman"/>
      <w:b/>
      <w:sz w:val="28"/>
    </w:rPr>
  </w:style>
  <w:style w:type="paragraph" w:styleId="Style29">
    <w:name w:val="Index Heading"/>
    <w:basedOn w:val="Style24"/>
    <w:pPr/>
    <w:rPr/>
  </w:style>
  <w:style w:type="paragraph" w:styleId="Style30">
    <w:name w:val="TOC Heading"/>
    <w:basedOn w:val="1"/>
    <w:next w:val="Normal"/>
    <w:uiPriority w:val="39"/>
    <w:unhideWhenUsed/>
    <w:qFormat/>
    <w:rsid w:val="00a22f5d"/>
    <w:pPr>
      <w:outlineLvl w:val="9"/>
    </w:pPr>
    <w:rPr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a22f5d"/>
    <w:pPr>
      <w:tabs>
        <w:tab w:val="clear" w:pos="708"/>
        <w:tab w:val="right" w:pos="9911" w:leader="dot"/>
      </w:tabs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a22f5d"/>
    <w:pPr>
      <w:spacing w:before="0" w:after="100"/>
      <w:ind w:left="220" w:hanging="0"/>
    </w:pPr>
    <w:rPr/>
  </w:style>
  <w:style w:type="paragraph" w:styleId="3">
    <w:name w:val="TOC 3"/>
    <w:basedOn w:val="Normal"/>
    <w:next w:val="Normal"/>
    <w:autoRedefine/>
    <w:uiPriority w:val="39"/>
    <w:unhideWhenUsed/>
    <w:rsid w:val="00004fdb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04fdb"/>
    <w:pPr>
      <w:spacing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04fdb"/>
    <w:pPr>
      <w:spacing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04fdb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04fdb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04fdb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04fdb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Style31">
    <w:name w:val="Колонтитул"/>
    <w:basedOn w:val="Normal"/>
    <w:qFormat/>
    <w:pPr/>
    <w:rPr/>
  </w:style>
  <w:style w:type="paragraph" w:styleId="Style32">
    <w:name w:val="Header"/>
    <w:basedOn w:val="Normal"/>
    <w:link w:val="Style14"/>
    <w:uiPriority w:val="99"/>
    <w:unhideWhenUsed/>
    <w:rsid w:val="008f40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3">
    <w:name w:val="Footer"/>
    <w:basedOn w:val="Normal"/>
    <w:link w:val="Style15"/>
    <w:uiPriority w:val="99"/>
    <w:unhideWhenUsed/>
    <w:rsid w:val="008f40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4" w:customStyle="1">
    <w:name w:val="обычное"/>
    <w:basedOn w:val="Normal"/>
    <w:qFormat/>
    <w:rsid w:val="008d259a"/>
    <w:pPr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bCs/>
      <w:color w:val="000000"/>
      <w:kern w:val="2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aa20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link w:val="Style17"/>
    <w:uiPriority w:val="1"/>
    <w:qFormat/>
    <w:rsid w:val="009f1bc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0"/>
      <w:szCs w:val="20"/>
      <w:lang w:val="ru-RU" w:eastAsia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249c5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tyle35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36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7"/>
    <w:qFormat/>
    <w:pPr/>
    <w:rPr>
      <w:rFonts w:ascii="Noto Sans" w:hAnsi="Noto Sans"/>
      <w:sz w:val="36"/>
    </w:rPr>
  </w:style>
  <w:style w:type="paragraph" w:styleId="Style37">
    <w:name w:val="Текст"/>
    <w:basedOn w:val="Style27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7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38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Noto Sans"/>
      <w:color w:val="auto"/>
      <w:kern w:val="0"/>
      <w:sz w:val="36"/>
      <w:szCs w:val="24"/>
      <w:lang w:val="ru-RU" w:eastAsia="en-US" w:bidi="ar-SA"/>
    </w:rPr>
  </w:style>
  <w:style w:type="paragraph" w:styleId="Style39">
    <w:name w:val="Фигуры"/>
    <w:basedOn w:val="Style38"/>
    <w:qFormat/>
    <w:pPr/>
    <w:rPr>
      <w:rFonts w:ascii="Liberation Sans" w:hAnsi="Liberation Sans"/>
      <w:b/>
      <w:sz w:val="28"/>
    </w:rPr>
  </w:style>
  <w:style w:type="paragraph" w:styleId="Style40">
    <w:name w:val="Заливка"/>
    <w:basedOn w:val="Style39"/>
    <w:qFormat/>
    <w:pPr/>
    <w:rPr>
      <w:rFonts w:ascii="Liberation Sans" w:hAnsi="Liberation Sans"/>
      <w:b/>
      <w:sz w:val="28"/>
    </w:rPr>
  </w:style>
  <w:style w:type="paragraph" w:styleId="Style41">
    <w:name w:val="Заливка сини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2">
    <w:name w:val="Заливка зелёны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3">
    <w:name w:val="Заливка красны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4">
    <w:name w:val="Заливка жёлтым"/>
    <w:basedOn w:val="Style40"/>
    <w:qFormat/>
    <w:pPr/>
    <w:rPr>
      <w:rFonts w:ascii="Liberation Sans" w:hAnsi="Liberation Sans"/>
      <w:b/>
      <w:color w:val="FFFFFF"/>
      <w:sz w:val="28"/>
    </w:rPr>
  </w:style>
  <w:style w:type="paragraph" w:styleId="Style45">
    <w:name w:val="Контур"/>
    <w:basedOn w:val="Style39"/>
    <w:qFormat/>
    <w:pPr/>
    <w:rPr>
      <w:rFonts w:ascii="Liberation Sans" w:hAnsi="Liberation Sans"/>
      <w:b/>
      <w:sz w:val="28"/>
    </w:rPr>
  </w:style>
  <w:style w:type="paragraph" w:styleId="Style46">
    <w:name w:val="Контур синий"/>
    <w:basedOn w:val="Style45"/>
    <w:qFormat/>
    <w:pPr/>
    <w:rPr>
      <w:rFonts w:ascii="Liberation Sans" w:hAnsi="Liberation Sans"/>
      <w:b/>
      <w:color w:val="355269"/>
      <w:sz w:val="28"/>
    </w:rPr>
  </w:style>
  <w:style w:type="paragraph" w:styleId="Style47">
    <w:name w:val="Контур зеленый"/>
    <w:basedOn w:val="Style45"/>
    <w:qFormat/>
    <w:pPr/>
    <w:rPr>
      <w:rFonts w:ascii="Liberation Sans" w:hAnsi="Liberation Sans"/>
      <w:b/>
      <w:color w:val="127622"/>
      <w:sz w:val="28"/>
    </w:rPr>
  </w:style>
  <w:style w:type="paragraph" w:styleId="Style48">
    <w:name w:val="Контур красный"/>
    <w:basedOn w:val="Style45"/>
    <w:qFormat/>
    <w:pPr/>
    <w:rPr>
      <w:rFonts w:ascii="Liberation Sans" w:hAnsi="Liberation Sans"/>
      <w:b/>
      <w:color w:val="C9211E"/>
      <w:sz w:val="28"/>
    </w:rPr>
  </w:style>
  <w:style w:type="paragraph" w:styleId="Style49">
    <w:name w:val="Контур жёлтый"/>
    <w:basedOn w:val="Style45"/>
    <w:qFormat/>
    <w:pPr/>
    <w:rPr>
      <w:rFonts w:ascii="Liberation Sans" w:hAnsi="Liberation Sans"/>
      <w:b/>
      <w:color w:val="B47804"/>
      <w:sz w:val="28"/>
    </w:rPr>
  </w:style>
  <w:style w:type="paragraph" w:styleId="Style50">
    <w:name w:val="Линии"/>
    <w:basedOn w:val="Style38"/>
    <w:qFormat/>
    <w:pPr/>
    <w:rPr>
      <w:rFonts w:ascii="Liberation Sans" w:hAnsi="Liberation Sans"/>
      <w:sz w:val="36"/>
    </w:rPr>
  </w:style>
  <w:style w:type="paragraph" w:styleId="Style51">
    <w:name w:val="Стрелки"/>
    <w:basedOn w:val="Style50"/>
    <w:qFormat/>
    <w:pPr/>
    <w:rPr>
      <w:rFonts w:ascii="Liberation Sans" w:hAnsi="Liberation Sans"/>
      <w:sz w:val="36"/>
    </w:rPr>
  </w:style>
  <w:style w:type="paragraph" w:styleId="Style52">
    <w:name w:val="Штриховая линия"/>
    <w:basedOn w:val="Style50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8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53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Style54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Style55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5">
    <w:name w:val="Структура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23">
    <w:name w:val="Структура 2"/>
    <w:basedOn w:val="15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8"/>
      <w:u w:val="none"/>
      <w:em w:val="none"/>
    </w:rPr>
  </w:style>
  <w:style w:type="paragraph" w:styleId="31">
    <w:name w:val="Структура 3"/>
    <w:basedOn w:val="23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44">
    <w:name w:val="Структура 4"/>
    <w:basedOn w:val="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51">
    <w:name w:val="Структура 5"/>
    <w:basedOn w:val="4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61">
    <w:name w:val="Структура 6"/>
    <w:basedOn w:val="5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71">
    <w:name w:val="Структура 7"/>
    <w:basedOn w:val="6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81">
    <w:name w:val="Структура 8"/>
    <w:basedOn w:val="7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91">
    <w:name w:val="Структура 9"/>
    <w:basedOn w:val="8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8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Untertitel1">
    <w:name w:val="Заголовок и объект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Заголовок и объект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Заголовок и объект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Заголовок и объект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Только заголовок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2">
    <w:name w:val="Только заголовок~LT~Gliederung 2"/>
    <w:basedOn w:val="LTGliederung12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8"/>
      <w:u w:val="none"/>
      <w:em w:val="none"/>
    </w:rPr>
  </w:style>
  <w:style w:type="paragraph" w:styleId="LTGliederung32">
    <w:name w:val="Только заголовок~LT~Gliederung 3"/>
    <w:basedOn w:val="LTGliederung2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42">
    <w:name w:val="Только заголовок~LT~Gliederung 4"/>
    <w:basedOn w:val="LTGliederung32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52">
    <w:name w:val="Только заголовок~LT~Gliederung 5"/>
    <w:basedOn w:val="LTGliederung4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62">
    <w:name w:val="Только заголовок~LT~Gliederung 6"/>
    <w:basedOn w:val="LTGliederung5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72">
    <w:name w:val="Только заголовок~LT~Gliederung 7"/>
    <w:basedOn w:val="LTGliederung6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82">
    <w:name w:val="Только заголовок~LT~Gliederung 8"/>
    <w:basedOn w:val="LTGliederung7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92">
    <w:name w:val="Только заголовок~LT~Gliederung 9"/>
    <w:basedOn w:val="LTGliederung8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Titel2">
    <w:name w:val="Только заголовок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Untertitel2">
    <w:name w:val="Только заголовок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Только заголовок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Только заголовок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Только заголовок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и таблица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56"/>
      <w:szCs w:val="24"/>
      <w:u w:val="none"/>
      <w:em w:val="none"/>
      <w:lang w:val="ru-RU" w:eastAsia="en-US" w:bidi="ar-SA"/>
    </w:rPr>
  </w:style>
  <w:style w:type="paragraph" w:styleId="LTGliederung23">
    <w:name w:val="Заголовок и таблица~LT~Gliederung 2"/>
    <w:basedOn w:val="LTGliederung13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8"/>
      <w:u w:val="none"/>
      <w:em w:val="none"/>
    </w:rPr>
  </w:style>
  <w:style w:type="paragraph" w:styleId="LTGliederung33">
    <w:name w:val="Заголовок и таблица~LT~Gliederung 3"/>
    <w:basedOn w:val="LTGliederung23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43">
    <w:name w:val="Заголовок и таблица~LT~Gliederung 4"/>
    <w:basedOn w:val="LTGliederung3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53">
    <w:name w:val="Заголовок и таблица~LT~Gliederung 5"/>
    <w:basedOn w:val="LTGliederung4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63">
    <w:name w:val="Заголовок и таблица~LT~Gliederung 6"/>
    <w:basedOn w:val="LTGliederung5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73">
    <w:name w:val="Заголовок и таблица~LT~Gliederung 7"/>
    <w:basedOn w:val="LTGliederung6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83">
    <w:name w:val="Заголовок и таблица~LT~Gliederung 8"/>
    <w:basedOn w:val="LTGliederung7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Gliederung93">
    <w:name w:val="Заголовок и таблица~LT~Gliederung 9"/>
    <w:basedOn w:val="LTGliederung8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40"/>
      <w:u w:val="none"/>
      <w:em w:val="none"/>
    </w:rPr>
  </w:style>
  <w:style w:type="paragraph" w:styleId="LTTitel3">
    <w:name w:val="Заголовок и таблица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335338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Untertitel3">
    <w:name w:val="Заголовок и таблица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и таблица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и таблица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и таблица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en-US" w:bidi="ar-SA"/>
    </w:rPr>
  </w:style>
  <w:style w:type="paragraph" w:styleId="Style56">
    <w:name w:val="Обычный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color w:val="111111"/>
      <w:kern w:val="0"/>
      <w:sz w:val="28"/>
      <w:szCs w:val="28"/>
      <w:shd w:fill="FFFFFF" w:val="clear"/>
      <w:lang w:val="ru-RU" w:eastAsia="ru-RU" w:bidi="ar-SA"/>
    </w:rPr>
  </w:style>
  <w:style w:type="paragraph" w:styleId="Style57">
    <w:name w:val="Абзац списка"/>
    <w:basedOn w:val="Style56"/>
    <w:qFormat/>
    <w:pPr>
      <w:tabs>
        <w:tab w:val="clear" w:pos="708"/>
      </w:tabs>
      <w:suppressAutoHyphens w:val="true"/>
      <w:ind w:left="720" w:hanging="0"/>
    </w:pPr>
    <w:rPr/>
  </w:style>
  <w:style w:type="paragraph" w:styleId="Style58">
    <w:name w:val="Название объекта"/>
    <w:basedOn w:val="Style56"/>
    <w:next w:val="Style56"/>
    <w:qFormat/>
    <w:pPr>
      <w:suppressAutoHyphens w:val="true"/>
      <w:spacing w:before="0" w:after="200"/>
    </w:pPr>
    <w:rPr>
      <w:i/>
      <w:iCs/>
      <w:color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0.png"/><Relationship Id="rId16" Type="http://schemas.openxmlformats.org/officeDocument/2006/relationships/image" Target="media/image14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50B9B-47D8-4214-B2E0-2D5F8652F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LibreOffice/7.3.3.2$Windows_X86_64 LibreOffice_project/d1d0ea68f081ee2800a922cac8f79445e4603348</Application>
  <AppVersion>15.0000</AppVersion>
  <Pages>11</Pages>
  <Words>698</Words>
  <Characters>4514</Characters>
  <CharactersWithSpaces>5067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2022-09-21T06:42:00Z</dcterms:created>
  <dc:creator>Гость</dc:creator>
  <dc:description/>
  <dc:language>ru-RU</dc:language>
  <cp:lastModifiedBy/>
  <cp:lastPrinted>2014-07-03T13:03:00Z</cp:lastPrinted>
  <dcterms:modified xsi:type="dcterms:W3CDTF">2022-12-12T16:12:55Z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