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 ดูรายงานสรุปรายการใช้จ่ายประจำปี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M04.2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Member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 ดูรายงานสรุปรายการใช้จ่ายประจำปี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รายงาน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 Home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รายงาน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 รายงานการใช้จ่าย : ReportNomal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