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Calibri" w:cs="Calibri" w:eastAsia="Calibri" w:hAnsi="Calibri"/>
          <w:b/>
          <w:bCs/>
          <w:color w:val="1F6FB2"/>
          <w:sz w:val="80"/>
          <w:szCs w:val="80"/>
        </w:rPr>
        <w:t xml:space="preserve">RIVET</w:t>
      </w:r>
    </w:p>
    <w:p>
      <w:pPr>
        <w:spacing w:after="60" w:before="0" w:line="300"/>
      </w:pPr>
      <w:r>
        <w:rPr>
          <w:rFonts w:ascii="Calibri" w:cs="Calibri" w:eastAsia="Calibri" w:hAnsi="Calibri"/>
          <w:b/>
          <w:bCs/>
          <w:color w:val="1E2A33"/>
          <w:sz w:val="34"/>
          <w:szCs w:val="34"/>
        </w:rPr>
        <w:t xml:space="preserve">Pitch guide for four presenters</w:t>
      </w:r>
    </w:p>
    <w:p>
      <w:pPr>
        <w:spacing w:after="200" w:before="0" w:line="300"/>
      </w:pPr>
      <w:r>
        <w:rPr>
          <w:rFonts w:ascii="Calibri" w:cs="Calibri" w:eastAsia="Calibri" w:hAnsi="Calibri"/>
          <w:color w:val="5F6B76"/>
          <w:sz w:val="24"/>
          <w:szCs w:val="24"/>
        </w:rPr>
        <w:t xml:space="preserve">Easy to say, easy to follow. Each person has one part of about 2 to 3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
        <w:gridCol w:w="9548"/>
      </w:tblGrid>
      <w:tr>
        <w:tc>
          <w:tcPr>
            <w:tcW w:type="dxa" w:w="90"/>
            <w:tcBorders>
              <w:top w:val="none" w:color="FFFFFF" w:sz="0"/>
              <w:left w:val="none" w:color="FFFFFF" w:sz="0"/>
              <w:bottom w:val="none" w:color="FFFFFF" w:sz="0"/>
              <w:right w:val="none" w:color="FFFFFF" w:sz="0"/>
            </w:tcBorders>
            <w:shd w:fill="1F6FB2" w:color="auto" w:val="clear"/>
            <w:tcMar>
              <w:top w:type="dxa" w:w="0"/>
              <w:left w:type="dxa" w:w="160"/>
              <w:bottom w:type="dxa" w:w="0"/>
              <w:right w:type="dxa" w:w="160"/>
            </w:tcMar>
            <w:vAlign w:val="top"/>
          </w:tcPr>
          <w:p>
            <w:pPr>
              <w:spacing w:after="100" w:before="0" w:line="300"/>
            </w:pPr>
            <w:r>
              <w:rPr>
                <w:rFonts w:ascii="Calibri" w:cs="Calibri" w:eastAsia="Calibri" w:hAnsi="Calibri"/>
                <w:color w:val="1E2A33"/>
                <w:sz w:val="23"/>
                <w:szCs w:val="23"/>
              </w:rPr>
              <w:t xml:space="preserve"/>
            </w:r>
          </w:p>
        </w:tc>
        <w:tc>
          <w:tcPr>
            <w:tcW w:type="dxa" w:w="9548"/>
            <w:tcBorders>
              <w:top w:val="none" w:color="FFFFFF" w:sz="0"/>
              <w:left w:val="none" w:color="FFFFFF" w:sz="0"/>
              <w:bottom w:val="none" w:color="FFFFFF" w:sz="0"/>
              <w:right w:val="none" w:color="FFFFFF" w:sz="0"/>
            </w:tcBorders>
            <w:shd w:fill="E6F0F9" w:color="auto" w:val="clear"/>
            <w:tcMar>
              <w:top w:type="dxa" w:w="140"/>
              <w:left w:type="dxa" w:w="220"/>
              <w:bottom w:type="dxa" w:w="140"/>
              <w:right w:type="dxa" w:w="220"/>
            </w:tcMar>
            <w:vAlign w:val="top"/>
          </w:tcPr>
          <w:p>
            <w:pPr>
              <w:spacing w:after="40" w:before="0" w:line="300"/>
            </w:pPr>
            <w:r>
              <w:rPr>
                <w:rFonts w:ascii="Calibri" w:cs="Calibri" w:eastAsia="Calibri" w:hAnsi="Calibri"/>
                <w:b/>
                <w:bCs/>
                <w:color w:val="1F6FB2"/>
                <w:sz w:val="21"/>
                <w:szCs w:val="21"/>
              </w:rPr>
              <w:t xml:space="preserve">THE WHOLE IDEA IN ONE BREATH</w:t>
            </w:r>
          </w:p>
          <w:p>
            <w:pPr>
              <w:spacing w:after="40" w:before="0" w:line="300"/>
            </w:pPr>
            <w:r>
              <w:rPr>
                <w:rFonts w:ascii="Calibri" w:cs="Calibri" w:eastAsia="Calibri" w:hAnsi="Calibri"/>
                <w:color w:val="1E2A33"/>
                <w:sz w:val="22"/>
                <w:szCs w:val="22"/>
              </w:rPr>
              <w:t xml:space="preserve">When a machine breaks, today it is phone calls, WhatsApp promises and the repair person's own word that the job was done. Rivet keeps track of every promise (people, parts, permits, deadlines), fixes the mess in one click when something goes wrong, and lets the customer check the proof themselves.</w:t>
            </w:r>
          </w:p>
        </w:tc>
      </w:tr>
    </w:tbl>
    <w:p>
      <w:pPr>
        <w:spacing w:after="160"/>
      </w:pPr>
    </w:p>
    <w:p>
      <w:pPr>
        <w:spacing w:after="100" w:before="0" w:line="300"/>
      </w:pPr>
      <w:r>
        <w:rPr>
          <w:rFonts w:ascii="Calibri" w:cs="Calibri" w:eastAsia="Calibri" w:hAnsi="Calibri"/>
          <w:b/>
          <w:bCs/>
          <w:color w:val="1F6FB2"/>
          <w:sz w:val="30"/>
          <w:szCs w:val="30"/>
        </w:rPr>
        <w:t xml:space="preserve">Our four big ideas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none" w:color="FFFFFF" w:sz="0"/>
              <w:left w:val="single" w:color="FFFFFF" w:sz="18"/>
              <w:bottom w:val="none" w:color="FFFFFF" w:sz="0"/>
              <w:right w:val="none" w:color="FFFFFF" w:sz="0"/>
            </w:tcBorders>
            <w:shd w:fill="1F6FB2" w:color="auto" w:val="clear"/>
            <w:tcMar>
              <w:top w:type="dxa" w:w="160"/>
              <w:left w:type="dxa" w:w="140"/>
              <w:bottom w:type="dxa" w:w="160"/>
              <w:right w:type="dxa" w:w="140"/>
            </w:tcMar>
            <w:vAlign w:val="top"/>
          </w:tcPr>
          <w:p>
            <w:pPr>
              <w:spacing w:after="0" w:before="0" w:line="240"/>
            </w:pPr>
            <w:r>
              <w:rPr>
                <w:rFonts w:ascii="Calibri" w:cs="Calibri" w:eastAsia="Calibri" w:hAnsi="Calibri"/>
                <w:b/>
                <w:bCs/>
                <w:color w:val="FFFFFF"/>
                <w:sz w:val="44"/>
                <w:szCs w:val="44"/>
              </w:rPr>
              <w:t xml:space="preserve">1</w:t>
            </w:r>
          </w:p>
          <w:p>
            <w:pPr>
              <w:spacing w:after="60" w:before="0" w:line="300"/>
            </w:pPr>
            <w:r>
              <w:rPr>
                <w:rFonts w:ascii="Calibri" w:cs="Calibri" w:eastAsia="Calibri" w:hAnsi="Calibri"/>
                <w:b/>
                <w:bCs/>
                <w:color w:val="FFFFFF"/>
                <w:sz w:val="24"/>
                <w:szCs w:val="24"/>
              </w:rPr>
              <w:t xml:space="preserve">LEDGER</w:t>
            </w:r>
          </w:p>
          <w:p>
            <w:pPr>
              <w:spacing w:after="0" w:before="0" w:line="250"/>
            </w:pPr>
            <w:r>
              <w:rPr>
                <w:rFonts w:ascii="Calibri" w:cs="Calibri" w:eastAsia="Calibri" w:hAnsi="Calibri"/>
                <w:color w:val="FFFFFF"/>
                <w:sz w:val="19"/>
                <w:szCs w:val="19"/>
              </w:rPr>
              <w:t xml:space="preserve">Every person, part and permit is written down as a promise, like a bank account. A part promised to one job cannot be promised to another.</w:t>
            </w:r>
          </w:p>
        </w:tc>
        <w:tc>
          <w:tcPr>
            <w:tcW w:type="dxa" w:w="2409"/>
            <w:tcBorders>
              <w:top w:val="none" w:color="FFFFFF" w:sz="0"/>
              <w:left w:val="single" w:color="FFFFFF" w:sz="18"/>
              <w:bottom w:val="none" w:color="FFFFFF" w:sz="0"/>
              <w:right w:val="none" w:color="FFFFFF" w:sz="0"/>
            </w:tcBorders>
            <w:shd w:fill="0E8A7D" w:color="auto" w:val="clear"/>
            <w:tcMar>
              <w:top w:type="dxa" w:w="160"/>
              <w:left w:type="dxa" w:w="140"/>
              <w:bottom w:type="dxa" w:w="160"/>
              <w:right w:type="dxa" w:w="140"/>
            </w:tcMar>
            <w:vAlign w:val="top"/>
          </w:tcPr>
          <w:p>
            <w:pPr>
              <w:spacing w:after="0" w:before="0" w:line="240"/>
            </w:pPr>
            <w:r>
              <w:rPr>
                <w:rFonts w:ascii="Calibri" w:cs="Calibri" w:eastAsia="Calibri" w:hAnsi="Calibri"/>
                <w:b/>
                <w:bCs/>
                <w:color w:val="FFFFFF"/>
                <w:sz w:val="44"/>
                <w:szCs w:val="44"/>
              </w:rPr>
              <w:t xml:space="preserve">2</w:t>
            </w:r>
          </w:p>
          <w:p>
            <w:pPr>
              <w:spacing w:after="60" w:before="0" w:line="300"/>
            </w:pPr>
            <w:r>
              <w:rPr>
                <w:rFonts w:ascii="Calibri" w:cs="Calibri" w:eastAsia="Calibri" w:hAnsi="Calibri"/>
                <w:b/>
                <w:bCs/>
                <w:color w:val="FFFFFF"/>
                <w:sz w:val="24"/>
                <w:szCs w:val="24"/>
              </w:rPr>
              <w:t xml:space="preserve">CASCADE</w:t>
            </w:r>
          </w:p>
          <w:p>
            <w:pPr>
              <w:spacing w:after="0" w:before="0" w:line="250"/>
            </w:pPr>
            <w:r>
              <w:rPr>
                <w:rFonts w:ascii="Calibri" w:cs="Calibri" w:eastAsia="Calibri" w:hAnsi="Calibri"/>
                <w:color w:val="FFFFFF"/>
                <w:sz w:val="19"/>
                <w:szCs w:val="19"/>
              </w:rPr>
              <w:t xml:space="preserve">When one promise breaks, Rivet instantly shows everything else that breaks with it.</w:t>
            </w:r>
          </w:p>
        </w:tc>
        <w:tc>
          <w:tcPr>
            <w:tcW w:type="dxa" w:w="2409"/>
            <w:tcBorders>
              <w:top w:val="none" w:color="FFFFFF" w:sz="0"/>
              <w:left w:val="single" w:color="FFFFFF" w:sz="18"/>
              <w:bottom w:val="none" w:color="FFFFFF" w:sz="0"/>
              <w:right w:val="none" w:color="FFFFFF" w:sz="0"/>
            </w:tcBorders>
            <w:shd w:fill="D9822B" w:color="auto" w:val="clear"/>
            <w:tcMar>
              <w:top w:type="dxa" w:w="160"/>
              <w:left w:type="dxa" w:w="140"/>
              <w:bottom w:type="dxa" w:w="160"/>
              <w:right w:type="dxa" w:w="140"/>
            </w:tcMar>
            <w:vAlign w:val="top"/>
          </w:tcPr>
          <w:p>
            <w:pPr>
              <w:spacing w:after="0" w:before="0" w:line="240"/>
            </w:pPr>
            <w:r>
              <w:rPr>
                <w:rFonts w:ascii="Calibri" w:cs="Calibri" w:eastAsia="Calibri" w:hAnsi="Calibri"/>
                <w:b/>
                <w:bCs/>
                <w:color w:val="FFFFFF"/>
                <w:sz w:val="44"/>
                <w:szCs w:val="44"/>
              </w:rPr>
              <w:t xml:space="preserve">3</w:t>
            </w:r>
          </w:p>
          <w:p>
            <w:pPr>
              <w:spacing w:after="60" w:before="0" w:line="300"/>
            </w:pPr>
            <w:r>
              <w:rPr>
                <w:rFonts w:ascii="Calibri" w:cs="Calibri" w:eastAsia="Calibri" w:hAnsi="Calibri"/>
                <w:b/>
                <w:bCs/>
                <w:color w:val="FFFFFF"/>
                <w:sz w:val="24"/>
                <w:szCs w:val="24"/>
              </w:rPr>
              <w:t xml:space="preserve">RECOVERY</w:t>
            </w:r>
          </w:p>
          <w:p>
            <w:pPr>
              <w:spacing w:after="0" w:before="0" w:line="250"/>
            </w:pPr>
            <w:r>
              <w:rPr>
                <w:rFonts w:ascii="Calibri" w:cs="Calibri" w:eastAsia="Calibri" w:hAnsi="Calibri"/>
                <w:color w:val="FFFFFF"/>
                <w:sz w:val="19"/>
                <w:szCs w:val="19"/>
              </w:rPr>
              <w:t xml:space="preserve">Rivet suggests the best fix, explains why, and one click makes it happen.</w:t>
            </w:r>
          </w:p>
        </w:tc>
        <w:tc>
          <w:tcPr>
            <w:tcW w:type="dxa" w:w="2411"/>
            <w:tcBorders>
              <w:top w:val="none" w:color="FFFFFF" w:sz="0"/>
              <w:left w:val="single" w:color="FFFFFF" w:sz="18"/>
              <w:bottom w:val="none" w:color="FFFFFF" w:sz="0"/>
              <w:right w:val="none" w:color="FFFFFF" w:sz="0"/>
            </w:tcBorders>
            <w:shd w:fill="7A4FB0" w:color="auto" w:val="clear"/>
            <w:tcMar>
              <w:top w:type="dxa" w:w="160"/>
              <w:left w:type="dxa" w:w="140"/>
              <w:bottom w:type="dxa" w:w="160"/>
              <w:right w:type="dxa" w:w="140"/>
            </w:tcMar>
            <w:vAlign w:val="top"/>
          </w:tcPr>
          <w:p>
            <w:pPr>
              <w:spacing w:after="0" w:before="0" w:line="240"/>
            </w:pPr>
            <w:r>
              <w:rPr>
                <w:rFonts w:ascii="Calibri" w:cs="Calibri" w:eastAsia="Calibri" w:hAnsi="Calibri"/>
                <w:b/>
                <w:bCs/>
                <w:color w:val="FFFFFF"/>
                <w:sz w:val="44"/>
                <w:szCs w:val="44"/>
              </w:rPr>
              <w:t xml:space="preserve">4</w:t>
            </w:r>
          </w:p>
          <w:p>
            <w:pPr>
              <w:spacing w:after="60" w:before="0" w:line="300"/>
            </w:pPr>
            <w:r>
              <w:rPr>
                <w:rFonts w:ascii="Calibri" w:cs="Calibri" w:eastAsia="Calibri" w:hAnsi="Calibri"/>
                <w:b/>
                <w:bCs/>
                <w:color w:val="FFFFFF"/>
                <w:sz w:val="24"/>
                <w:szCs w:val="24"/>
              </w:rPr>
              <w:t xml:space="preserve">PROOF</w:t>
            </w:r>
          </w:p>
          <w:p>
            <w:pPr>
              <w:spacing w:after="0" w:before="0" w:line="250"/>
            </w:pPr>
            <w:r>
              <w:rPr>
                <w:rFonts w:ascii="Calibri" w:cs="Calibri" w:eastAsia="Calibri" w:hAnsi="Calibri"/>
                <w:color w:val="FFFFFF"/>
                <w:sz w:val="19"/>
                <w:szCs w:val="19"/>
              </w:rPr>
              <w:t xml:space="preserve">A job only closes when the story matches records the repair person did not write. The customer can check it on their own phone.</w:t>
            </w:r>
          </w:p>
        </w:tc>
      </w:tr>
    </w:tbl>
    <w:p>
      <w:pPr>
        <w:spacing w:after="200"/>
      </w:pPr>
    </w:p>
    <w:p>
      <w:pPr>
        <w:spacing w:after="100" w:before="0" w:line="300"/>
      </w:pPr>
      <w:r>
        <w:rPr>
          <w:rFonts w:ascii="Calibri" w:cs="Calibri" w:eastAsia="Calibri" w:hAnsi="Calibri"/>
          <w:b/>
          <w:bCs/>
          <w:color w:val="1F6FB2"/>
          <w:sz w:val="30"/>
          <w:szCs w:val="30"/>
        </w:rPr>
        <w:t xml:space="preserve">Who does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938"/>
        <w:gridCol w:w="1500"/>
      </w:tblGrid>
      <w:tr>
        <w:tc>
          <w:tcPr>
            <w:tcW w:type="dxa" w:w="1200"/>
            <w:tcBorders>
              <w:top w:val="none" w:color="FFFFFF" w:sz="0"/>
              <w:left w:val="none" w:color="FFFFFF" w:sz="0"/>
              <w:bottom w:val="none" w:color="FFFFFF" w:sz="0"/>
              <w:right w:val="none" w:color="FFFFFF" w:sz="0"/>
            </w:tcBorders>
            <w:shd w:fill="1F6FB2" w:color="auto" w:val="clear"/>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FFFFFF"/>
                <w:sz w:val="22"/>
                <w:szCs w:val="22"/>
              </w:rPr>
              <w:t xml:space="preserve">Part 1</w:t>
            </w:r>
          </w:p>
        </w:tc>
        <w:tc>
          <w:tcPr>
            <w:tcW w:type="dxa" w:w="20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b/>
                <w:bCs/>
                <w:color w:val="1E2A33"/>
                <w:sz w:val="24"/>
                <w:szCs w:val="24"/>
              </w:rPr>
              <w:t xml:space="preserve">Aakash</w:t>
            </w:r>
          </w:p>
        </w:tc>
        <w:tc>
          <w:tcPr>
            <w:tcW w:type="dxa" w:w="4938"/>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1E2A33"/>
                <w:sz w:val="22"/>
                <w:szCs w:val="22"/>
              </w:rPr>
              <w:t xml:space="preserve">The problem and the control room</w:t>
            </w:r>
          </w:p>
        </w:tc>
        <w:tc>
          <w:tcPr>
            <w:tcW w:type="dxa" w:w="15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5F6B76"/>
                <w:sz w:val="20"/>
                <w:szCs w:val="20"/>
              </w:rPr>
              <w:t xml:space="preserve">About 2 min</w:t>
            </w:r>
          </w:p>
        </w:tc>
      </w:tr>
      <w:tr>
        <w:tc>
          <w:tcPr>
            <w:tcW w:type="dxa" w:w="1200"/>
            <w:tcBorders>
              <w:top w:val="none" w:color="FFFFFF" w:sz="0"/>
              <w:left w:val="none" w:color="FFFFFF" w:sz="0"/>
              <w:bottom w:val="none" w:color="FFFFFF" w:sz="0"/>
              <w:right w:val="none" w:color="FFFFFF" w:sz="0"/>
            </w:tcBorders>
            <w:shd w:fill="0E8A7D" w:color="auto" w:val="clear"/>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FFFFFF"/>
                <w:sz w:val="22"/>
                <w:szCs w:val="22"/>
              </w:rPr>
              <w:t xml:space="preserve">Part 2</w:t>
            </w:r>
          </w:p>
        </w:tc>
        <w:tc>
          <w:tcPr>
            <w:tcW w:type="dxa" w:w="20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b/>
                <w:bCs/>
                <w:color w:val="1E2A33"/>
                <w:sz w:val="24"/>
                <w:szCs w:val="24"/>
              </w:rPr>
              <w:t xml:space="preserve">Abdul Haashir</w:t>
            </w:r>
          </w:p>
        </w:tc>
        <w:tc>
          <w:tcPr>
            <w:tcW w:type="dxa" w:w="4938"/>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1E2A33"/>
                <w:sz w:val="22"/>
                <w:szCs w:val="22"/>
              </w:rPr>
              <w:t xml:space="preserve">The store, the breakdown and the one-click fix</w:t>
            </w:r>
          </w:p>
        </w:tc>
        <w:tc>
          <w:tcPr>
            <w:tcW w:type="dxa" w:w="15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5F6B76"/>
                <w:sz w:val="20"/>
                <w:szCs w:val="20"/>
              </w:rPr>
              <w:t xml:space="preserve">About 3 min</w:t>
            </w:r>
          </w:p>
        </w:tc>
      </w:tr>
      <w:tr>
        <w:tc>
          <w:tcPr>
            <w:tcW w:type="dxa" w:w="1200"/>
            <w:tcBorders>
              <w:top w:val="none" w:color="FFFFFF" w:sz="0"/>
              <w:left w:val="none" w:color="FFFFFF" w:sz="0"/>
              <w:bottom w:val="none" w:color="FFFFFF" w:sz="0"/>
              <w:right w:val="none" w:color="FFFFFF" w:sz="0"/>
            </w:tcBorders>
            <w:shd w:fill="D9822B" w:color="auto" w:val="clear"/>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FFFFFF"/>
                <w:sz w:val="22"/>
                <w:szCs w:val="22"/>
              </w:rPr>
              <w:t xml:space="preserve">Part 3</w:t>
            </w:r>
          </w:p>
        </w:tc>
        <w:tc>
          <w:tcPr>
            <w:tcW w:type="dxa" w:w="20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b/>
                <w:bCs/>
                <w:color w:val="1E2A33"/>
                <w:sz w:val="24"/>
                <w:szCs w:val="24"/>
              </w:rPr>
              <w:t xml:space="preserve">Lakshita</w:t>
            </w:r>
          </w:p>
        </w:tc>
        <w:tc>
          <w:tcPr>
            <w:tcW w:type="dxa" w:w="4938"/>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1E2A33"/>
                <w:sz w:val="22"/>
                <w:szCs w:val="22"/>
              </w:rPr>
              <w:t xml:space="preserve">The technician's phone and the report that does not add up</w:t>
            </w:r>
          </w:p>
        </w:tc>
        <w:tc>
          <w:tcPr>
            <w:tcW w:type="dxa" w:w="15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5F6B76"/>
                <w:sz w:val="20"/>
                <w:szCs w:val="20"/>
              </w:rPr>
              <w:t xml:space="preserve">About 3 min</w:t>
            </w:r>
          </w:p>
        </w:tc>
      </w:tr>
      <w:tr>
        <w:tc>
          <w:tcPr>
            <w:tcW w:type="dxa" w:w="1200"/>
            <w:tcBorders>
              <w:top w:val="none" w:color="FFFFFF" w:sz="0"/>
              <w:left w:val="none" w:color="FFFFFF" w:sz="0"/>
              <w:bottom w:val="none" w:color="FFFFFF" w:sz="0"/>
              <w:right w:val="none" w:color="FFFFFF" w:sz="0"/>
            </w:tcBorders>
            <w:shd w:fill="7A4FB0" w:color="auto" w:val="clear"/>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FFFFFF"/>
                <w:sz w:val="22"/>
                <w:szCs w:val="22"/>
              </w:rPr>
              <w:t xml:space="preserve">Part 4</w:t>
            </w:r>
          </w:p>
        </w:tc>
        <w:tc>
          <w:tcPr>
            <w:tcW w:type="dxa" w:w="20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b/>
                <w:bCs/>
                <w:color w:val="1E2A33"/>
                <w:sz w:val="24"/>
                <w:szCs w:val="24"/>
              </w:rPr>
              <w:t xml:space="preserve">Shyam</w:t>
            </w:r>
          </w:p>
        </w:tc>
        <w:tc>
          <w:tcPr>
            <w:tcW w:type="dxa" w:w="4938"/>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1E2A33"/>
                <w:sz w:val="22"/>
                <w:szCs w:val="22"/>
              </w:rPr>
              <w:t xml:space="preserve">Proof the customer can check, and the close</w:t>
            </w:r>
          </w:p>
        </w:tc>
        <w:tc>
          <w:tcPr>
            <w:tcW w:type="dxa" w:w="15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5F6B76"/>
                <w:sz w:val="20"/>
                <w:szCs w:val="20"/>
              </w:rPr>
              <w:t xml:space="preserve">About 3 min</w:t>
            </w:r>
          </w:p>
        </w:tc>
      </w:tr>
    </w:tbl>
    <w:p>
      <w:pPr>
        <w:spacing w:after="160" w:before="80" w:line="300"/>
      </w:pPr>
      <w:r>
        <w:rPr>
          <w:rFonts w:ascii="Calibri" w:cs="Calibri" w:eastAsia="Calibri" w:hAnsi="Calibri"/>
          <w:i/>
          <w:iCs/>
          <w:color w:val="5F6B76"/>
          <w:sz w:val="20"/>
          <w:szCs w:val="20"/>
        </w:rPr>
        <w:t xml:space="preserve">Swap the names around however you like. Each part works on its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
        <w:gridCol w:w="9548"/>
      </w:tblGrid>
      <w:tr>
        <w:tc>
          <w:tcPr>
            <w:tcW w:type="dxa" w:w="90"/>
            <w:tcBorders>
              <w:top w:val="none" w:color="FFFFFF" w:sz="0"/>
              <w:left w:val="none" w:color="FFFFFF" w:sz="0"/>
              <w:bottom w:val="none" w:color="FFFFFF" w:sz="0"/>
              <w:right w:val="none" w:color="FFFFFF" w:sz="0"/>
            </w:tcBorders>
            <w:shd w:fill="D9822B" w:color="auto" w:val="clear"/>
            <w:tcMar>
              <w:top w:type="dxa" w:w="0"/>
              <w:left w:type="dxa" w:w="160"/>
              <w:bottom w:type="dxa" w:w="0"/>
              <w:right w:type="dxa" w:w="160"/>
            </w:tcMar>
            <w:vAlign w:val="top"/>
          </w:tcPr>
          <w:p>
            <w:pPr>
              <w:spacing w:after="100" w:before="0" w:line="300"/>
            </w:pPr>
            <w:r>
              <w:rPr>
                <w:rFonts w:ascii="Calibri" w:cs="Calibri" w:eastAsia="Calibri" w:hAnsi="Calibri"/>
                <w:color w:val="1E2A33"/>
                <w:sz w:val="23"/>
                <w:szCs w:val="23"/>
              </w:rPr>
              <w:t xml:space="preserve"/>
            </w:r>
          </w:p>
        </w:tc>
        <w:tc>
          <w:tcPr>
            <w:tcW w:type="dxa" w:w="9548"/>
            <w:tcBorders>
              <w:top w:val="none" w:color="FFFFFF" w:sz="0"/>
              <w:left w:val="none" w:color="FFFFFF" w:sz="0"/>
              <w:bottom w:val="none" w:color="FFFFFF" w:sz="0"/>
              <w:right w:val="none" w:color="FFFFFF" w:sz="0"/>
            </w:tcBorders>
            <w:shd w:fill="FBEFE0" w:color="auto" w:val="clear"/>
            <w:tcMar>
              <w:top w:type="dxa" w:w="140"/>
              <w:left w:type="dxa" w:w="220"/>
              <w:bottom w:type="dxa" w:w="140"/>
              <w:right w:type="dxa" w:w="220"/>
            </w:tcMar>
            <w:vAlign w:val="top"/>
          </w:tcPr>
          <w:p>
            <w:pPr>
              <w:spacing w:after="40" w:before="0" w:line="300"/>
            </w:pPr>
            <w:r>
              <w:rPr>
                <w:rFonts w:ascii="Calibri" w:cs="Calibri" w:eastAsia="Calibri" w:hAnsi="Calibri"/>
                <w:b/>
                <w:bCs/>
                <w:color w:val="D9822B"/>
                <w:sz w:val="21"/>
                <w:szCs w:val="21"/>
              </w:rPr>
              <w:t xml:space="preserve">SAY THIS, NOT THAT</w:t>
            </w:r>
          </w:p>
          <w:p>
            <w:pPr>
              <w:spacing w:after="40" w:before="0" w:line="300"/>
            </w:pPr>
            <w:r>
              <w:rPr>
                <w:rFonts w:ascii="Calibri" w:cs="Calibri" w:eastAsia="Calibri" w:hAnsi="Calibri"/>
                <w:color w:val="1E2A33"/>
                <w:sz w:val="22"/>
                <w:szCs w:val="22"/>
              </w:rPr>
              <w:t xml:space="preserve">Say "a locked record the customer can check" instead of "signed hash chain".</w:t>
            </w:r>
          </w:p>
          <w:p>
            <w:pPr>
              <w:spacing w:after="40" w:before="0" w:line="300"/>
            </w:pPr>
            <w:r>
              <w:rPr>
                <w:rFonts w:ascii="Calibri" w:cs="Calibri" w:eastAsia="Calibri" w:hAnsi="Calibri"/>
                <w:color w:val="1E2A33"/>
                <w:sz w:val="22"/>
                <w:szCs w:val="22"/>
              </w:rPr>
              <w:t xml:space="preserve">Say "promise" instead of "commitment" or "ledger entry".</w:t>
            </w:r>
          </w:p>
          <w:p>
            <w:pPr>
              <w:spacing w:after="40" w:before="0" w:line="300"/>
            </w:pPr>
            <w:r>
              <w:rPr>
                <w:rFonts w:ascii="Calibri" w:cs="Calibri" w:eastAsia="Calibri" w:hAnsi="Calibri"/>
                <w:color w:val="1E2A33"/>
                <w:sz w:val="22"/>
                <w:szCs w:val="22"/>
              </w:rPr>
              <w:t xml:space="preserve">Say "the system double-checks the report" instead of "three-way reconciliation".</w:t>
            </w:r>
          </w:p>
          <w:p>
            <w:pPr>
              <w:spacing w:after="40" w:before="0" w:line="300"/>
            </w:pPr>
            <w:r>
              <w:rPr>
                <w:rFonts w:ascii="Calibri" w:cs="Calibri" w:eastAsia="Calibri" w:hAnsi="Calibri"/>
                <w:color w:val="1E2A33"/>
                <w:sz w:val="22"/>
                <w:szCs w:val="22"/>
              </w:rPr>
              <w:t xml:space="preserve">Say "works without internet" instead of "offline-first with idempotent replay".</w:t>
            </w:r>
          </w:p>
        </w:tc>
      </w:tr>
    </w:tbl>
    <w:p>
      <w:pPr>
        <w:pageBreakBefore/>
        <w:spacing w:after="120" w:before="0" w:line="300"/>
      </w:pPr>
      <w:r>
        <w:rPr>
          <w:rFonts w:ascii="Calibri" w:cs="Calibri" w:eastAsia="Calibri" w:hAnsi="Calibri"/>
          <w:b/>
          <w:bCs/>
          <w:color w:val="1F6FB2"/>
          <w:sz w:val="36"/>
          <w:szCs w:val="36"/>
        </w:rPr>
        <w:t xml:space="preserve">Before you walk in</w:t>
      </w:r>
    </w:p>
    <w:p>
      <w:pPr>
        <w:spacing w:after="140" w:before="0" w:line="300"/>
      </w:pPr>
      <w:r>
        <w:rPr>
          <w:rFonts w:ascii="Calibri" w:cs="Calibri" w:eastAsia="Calibri" w:hAnsi="Calibri"/>
          <w:color w:val="1E2A33"/>
          <w:sz w:val="23"/>
          <w:szCs w:val="23"/>
        </w:rPr>
        <w:t xml:space="preserve">Do this together, about 10 minutes before. Takes five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238"/>
      </w:tblGrid>
      <w:tr>
        <w:trPr>
          <w:cantSplit/>
        </w:trPr>
        <w:tc>
          <w:tcPr>
            <w:tcW w:type="dxa" w:w="7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4"/>
                <w:szCs w:val="34"/>
              </w:rPr>
              <w:t xml:space="preserve">1</w:t>
            </w:r>
          </w:p>
        </w:tc>
        <w:tc>
          <w:tcPr>
            <w:tcW w:type="dxa" w:w="2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center"/>
          </w:tcPr>
          <w:p>
            <w:pPr>
              <w:spacing w:after="0" w:before="0" w:line="300"/>
            </w:pPr>
            <w:r>
              <w:rPr>
                <w:rFonts w:ascii="Calibri" w:cs="Calibri" w:eastAsia="Calibri" w:hAnsi="Calibri"/>
                <w:b/>
                <w:bCs/>
                <w:color w:val="1E2A33"/>
                <w:sz w:val="23"/>
                <w:szCs w:val="23"/>
              </w:rPr>
              <w:t xml:space="preserve">Wake the server</w:t>
            </w:r>
          </w:p>
        </w:tc>
        <w:tc>
          <w:tcPr>
            <w:tcW w:type="dxa" w:w="6238"/>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1E2A33"/>
                <w:sz w:val="22"/>
                <w:szCs w:val="22"/>
              </w:rPr>
              <w:t xml:space="preserve">Open rivet-1.onrender.com/health in a browser. The first time can take about a minute (free hosting).</w:t>
            </w:r>
          </w:p>
        </w:tc>
      </w:tr>
      <w:tr>
        <w:trPr>
          <w:cantSplit/>
        </w:trPr>
        <w:tc>
          <w:tcPr>
            <w:tcW w:type="dxa" w:w="7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4"/>
                <w:szCs w:val="34"/>
              </w:rPr>
              <w:t xml:space="preserve">2</w:t>
            </w:r>
          </w:p>
        </w:tc>
        <w:tc>
          <w:tcPr>
            <w:tcW w:type="dxa" w:w="2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center"/>
          </w:tcPr>
          <w:p>
            <w:pPr>
              <w:spacing w:after="0" w:before="0" w:line="300"/>
            </w:pPr>
            <w:r>
              <w:rPr>
                <w:rFonts w:ascii="Calibri" w:cs="Calibri" w:eastAsia="Calibri" w:hAnsi="Calibri"/>
                <w:b/>
                <w:bCs/>
                <w:color w:val="1E2A33"/>
                <w:sz w:val="23"/>
                <w:szCs w:val="23"/>
              </w:rPr>
              <w:t xml:space="preserve">Reset the demo</w:t>
            </w:r>
          </w:p>
        </w:tc>
        <w:tc>
          <w:tcPr>
            <w:tcW w:type="dxa" w:w="6238"/>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1E2A33"/>
                <w:sz w:val="22"/>
                <w:szCs w:val="22"/>
              </w:rPr>
              <w:t xml:space="preserve">Sign in as Admin, open Team access, press "Reset demo data" and confirm. This gives you three unassigned jobs to use live.</w:t>
            </w:r>
          </w:p>
        </w:tc>
      </w:tr>
      <w:tr>
        <w:trPr>
          <w:cantSplit/>
        </w:trPr>
        <w:tc>
          <w:tcPr>
            <w:tcW w:type="dxa" w:w="7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4"/>
                <w:szCs w:val="34"/>
              </w:rPr>
              <w:t xml:space="preserve">3</w:t>
            </w:r>
          </w:p>
        </w:tc>
        <w:tc>
          <w:tcPr>
            <w:tcW w:type="dxa" w:w="2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center"/>
          </w:tcPr>
          <w:p>
            <w:pPr>
              <w:spacing w:after="0" w:before="0" w:line="300"/>
            </w:pPr>
            <w:r>
              <w:rPr>
                <w:rFonts w:ascii="Calibri" w:cs="Calibri" w:eastAsia="Calibri" w:hAnsi="Calibri"/>
                <w:b/>
                <w:bCs/>
                <w:color w:val="1E2A33"/>
                <w:sz w:val="23"/>
                <w:szCs w:val="23"/>
              </w:rPr>
              <w:t xml:space="preserve">Set the clock</w:t>
            </w:r>
          </w:p>
        </w:tc>
        <w:tc>
          <w:tcPr>
            <w:tcW w:type="dxa" w:w="6238"/>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1E2A33"/>
                <w:sz w:val="22"/>
                <w:szCs w:val="22"/>
              </w:rPr>
              <w:t xml:space="preserve">On the same page set the demo time to 09:02.</w:t>
            </w:r>
          </w:p>
        </w:tc>
      </w:tr>
      <w:tr>
        <w:trPr>
          <w:cantSplit/>
        </w:trPr>
        <w:tc>
          <w:tcPr>
            <w:tcW w:type="dxa" w:w="7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4"/>
                <w:szCs w:val="34"/>
              </w:rPr>
              <w:t xml:space="preserve">4</w:t>
            </w:r>
          </w:p>
        </w:tc>
        <w:tc>
          <w:tcPr>
            <w:tcW w:type="dxa" w:w="2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center"/>
          </w:tcPr>
          <w:p>
            <w:pPr>
              <w:spacing w:after="0" w:before="0" w:line="300"/>
            </w:pPr>
            <w:r>
              <w:rPr>
                <w:rFonts w:ascii="Calibri" w:cs="Calibri" w:eastAsia="Calibri" w:hAnsi="Calibri"/>
                <w:b/>
                <w:bCs/>
                <w:color w:val="1E2A33"/>
                <w:sz w:val="23"/>
                <w:szCs w:val="23"/>
              </w:rPr>
              <w:t xml:space="preserve">Check it is the real server</w:t>
            </w:r>
          </w:p>
        </w:tc>
        <w:tc>
          <w:tcPr>
            <w:tcW w:type="dxa" w:w="6238"/>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1E2A33"/>
                <w:sz w:val="22"/>
                <w:szCs w:val="22"/>
              </w:rPr>
              <w:t xml:space="preserve">If "Stores" is empty for the storekeeper, or job J-2253 is not "Unassigned", the server was asleep. Wait and reload.</w:t>
            </w:r>
          </w:p>
        </w:tc>
      </w:tr>
      <w:tr>
        <w:trPr>
          <w:cantSplit/>
        </w:trPr>
        <w:tc>
          <w:tcPr>
            <w:tcW w:type="dxa" w:w="70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4"/>
                <w:szCs w:val="34"/>
              </w:rPr>
              <w:t xml:space="preserve">5</w:t>
            </w:r>
          </w:p>
        </w:tc>
        <w:tc>
          <w:tcPr>
            <w:tcW w:type="dxa" w:w="2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center"/>
          </w:tcPr>
          <w:p>
            <w:pPr>
              <w:spacing w:after="0" w:before="0" w:line="300"/>
            </w:pPr>
            <w:r>
              <w:rPr>
                <w:rFonts w:ascii="Calibri" w:cs="Calibri" w:eastAsia="Calibri" w:hAnsi="Calibri"/>
                <w:b/>
                <w:bCs/>
                <w:color w:val="1E2A33"/>
                <w:sz w:val="23"/>
                <w:szCs w:val="23"/>
              </w:rPr>
              <w:t xml:space="preserve">Everyone signs in</w:t>
            </w:r>
          </w:p>
        </w:tc>
        <w:tc>
          <w:tcPr>
            <w:tcW w:type="dxa" w:w="6238"/>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pPr>
            <w:r>
              <w:rPr>
                <w:rFonts w:ascii="Calibri" w:cs="Calibri" w:eastAsia="Calibri" w:hAnsi="Calibri"/>
                <w:color w:val="1E2A33"/>
                <w:sz w:val="22"/>
                <w:szCs w:val="22"/>
              </w:rPr>
              <w:t xml:space="preserve">One window can only hold one person. Use a private window for the second role.</w:t>
            </w:r>
          </w:p>
        </w:tc>
      </w:tr>
    </w:tbl>
    <w:p>
      <w:pPr>
        <w:spacing w:after="160"/>
      </w:pPr>
    </w:p>
    <w:p>
      <w:pPr>
        <w:spacing w:after="100" w:before="0" w:line="300"/>
      </w:pPr>
      <w:r>
        <w:rPr>
          <w:rFonts w:ascii="Calibri" w:cs="Calibri" w:eastAsia="Calibri" w:hAnsi="Calibri"/>
          <w:b/>
          <w:bCs/>
          <w:color w:val="1F6FB2"/>
          <w:sz w:val="28"/>
          <w:szCs w:val="28"/>
        </w:rPr>
        <w:t xml:space="preserve">Who signs in 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900"/>
        <w:gridCol w:w="3238"/>
      </w:tblGrid>
      <w:tr>
        <w:trPr>
          <w:tblHeader/>
        </w:trPr>
        <w:tc>
          <w:tcPr>
            <w:tcW w:type="dxa" w:w="1900"/>
            <w:tcBorders>
              <w:top w:val="none" w:color="FFFFFF" w:sz="0"/>
              <w:left w:val="none" w:color="FFFFFF" w:sz="0"/>
              <w:bottom w:val="none" w:color="FFFFFF" w:sz="0"/>
              <w:right w:val="none" w:color="FFFFFF" w:sz="0"/>
            </w:tcBorders>
            <w:shd w:fill="1E2A33"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Person</w:t>
            </w:r>
          </w:p>
        </w:tc>
        <w:tc>
          <w:tcPr>
            <w:tcW w:type="dxa" w:w="2600"/>
            <w:tcBorders>
              <w:top w:val="none" w:color="FFFFFF" w:sz="0"/>
              <w:left w:val="none" w:color="FFFFFF" w:sz="0"/>
              <w:bottom w:val="none" w:color="FFFFFF" w:sz="0"/>
              <w:right w:val="none" w:color="FFFFFF" w:sz="0"/>
            </w:tcBorders>
            <w:shd w:fill="1E2A33"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Signs in as</w:t>
            </w:r>
          </w:p>
        </w:tc>
        <w:tc>
          <w:tcPr>
            <w:tcW w:type="dxa" w:w="1900"/>
            <w:tcBorders>
              <w:top w:val="none" w:color="FFFFFF" w:sz="0"/>
              <w:left w:val="none" w:color="FFFFFF" w:sz="0"/>
              <w:bottom w:val="none" w:color="FFFFFF" w:sz="0"/>
              <w:right w:val="none" w:color="FFFFFF" w:sz="0"/>
            </w:tcBorders>
            <w:shd w:fill="1E2A33"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Page</w:t>
            </w:r>
          </w:p>
        </w:tc>
        <w:tc>
          <w:tcPr>
            <w:tcW w:type="dxa" w:w="3238"/>
            <w:tcBorders>
              <w:top w:val="none" w:color="FFFFFF" w:sz="0"/>
              <w:left w:val="none" w:color="FFFFFF" w:sz="0"/>
              <w:bottom w:val="none" w:color="FFFFFF" w:sz="0"/>
              <w:right w:val="none" w:color="FFFFFF" w:sz="0"/>
            </w:tcBorders>
            <w:shd w:fill="1E2A33"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Where</w:t>
            </w:r>
          </w:p>
        </w:tc>
      </w:tr>
      <w:tr>
        <w:tc>
          <w:tcPr>
            <w:tcW w:type="dxa" w:w="19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bCs/>
                <w:color w:val="1E2A33"/>
                <w:sz w:val="21"/>
                <w:szCs w:val="21"/>
              </w:rPr>
              <w:t xml:space="preserve">Aakash</w:t>
            </w:r>
          </w:p>
        </w:tc>
        <w:tc>
          <w:tcPr>
            <w:tcW w:type="dxa" w:w="26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Coordinator</w:t>
            </w:r>
          </w:p>
        </w:tc>
        <w:tc>
          <w:tcPr>
            <w:tcW w:type="dxa" w:w="19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/control</w:t>
            </w:r>
          </w:p>
        </w:tc>
        <w:tc>
          <w:tcPr>
            <w:tcW w:type="dxa" w:w="323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Normal window on the laptop</w:t>
            </w:r>
          </w:p>
        </w:tc>
      </w:tr>
      <w:tr>
        <w:tc>
          <w:tcPr>
            <w:tcW w:type="dxa" w:w="19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bCs/>
                <w:color w:val="1E2A33"/>
                <w:sz w:val="21"/>
                <w:szCs w:val="21"/>
              </w:rPr>
              <w:t xml:space="preserve">Abdul Haashir</w:t>
            </w:r>
          </w:p>
        </w:tc>
        <w:tc>
          <w:tcPr>
            <w:tcW w:type="dxa" w:w="26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Storekeeper</w:t>
            </w:r>
          </w:p>
        </w:tc>
        <w:tc>
          <w:tcPr>
            <w:tcW w:type="dxa" w:w="19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/stores</w:t>
            </w:r>
          </w:p>
        </w:tc>
        <w:tc>
          <w:tcPr>
            <w:tcW w:type="dxa" w:w="323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Private window on the same laptop</w:t>
            </w:r>
          </w:p>
        </w:tc>
      </w:tr>
      <w:tr>
        <w:tc>
          <w:tcPr>
            <w:tcW w:type="dxa" w:w="19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bCs/>
                <w:color w:val="1E2A33"/>
                <w:sz w:val="21"/>
                <w:szCs w:val="21"/>
              </w:rPr>
              <w:t xml:space="preserve">Lakshita</w:t>
            </w:r>
          </w:p>
        </w:tc>
        <w:tc>
          <w:tcPr>
            <w:tcW w:type="dxa" w:w="26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Technician Priya</w:t>
            </w:r>
          </w:p>
        </w:tc>
        <w:tc>
          <w:tcPr>
            <w:tcW w:type="dxa" w:w="19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/tech</w:t>
            </w:r>
          </w:p>
        </w:tc>
        <w:tc>
          <w:tcPr>
            <w:tcW w:type="dxa" w:w="323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Phone (allow location and camera)</w:t>
            </w:r>
          </w:p>
        </w:tc>
      </w:tr>
      <w:tr>
        <w:tc>
          <w:tcPr>
            <w:tcW w:type="dxa" w:w="19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bCs/>
                <w:color w:val="1E2A33"/>
                <w:sz w:val="21"/>
                <w:szCs w:val="21"/>
              </w:rPr>
              <w:t xml:space="preserve">Shyam</w:t>
            </w:r>
          </w:p>
        </w:tc>
        <w:tc>
          <w:tcPr>
            <w:tcW w:type="dxa" w:w="26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Site supervisor, then no sign-in</w:t>
            </w:r>
          </w:p>
        </w:tc>
        <w:tc>
          <w:tcPr>
            <w:tcW w:type="dxa" w:w="19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/portal then /verify</w:t>
            </w:r>
          </w:p>
        </w:tc>
        <w:tc>
          <w:tcPr>
            <w:tcW w:type="dxa" w:w="323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b w:val="false"/>
                <w:bCs w:val="false"/>
                <w:color w:val="1E2A33"/>
                <w:sz w:val="21"/>
                <w:szCs w:val="21"/>
              </w:rPr>
              <w:t xml:space="preserve">Second laptop or a private window. PIN is 4826</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
        <w:gridCol w:w="9548"/>
      </w:tblGrid>
      <w:tr>
        <w:tc>
          <w:tcPr>
            <w:tcW w:type="dxa" w:w="90"/>
            <w:tcBorders>
              <w:top w:val="none" w:color="FFFFFF" w:sz="0"/>
              <w:left w:val="none" w:color="FFFFFF" w:sz="0"/>
              <w:bottom w:val="none" w:color="FFFFFF" w:sz="0"/>
              <w:right w:val="none" w:color="FFFFFF" w:sz="0"/>
            </w:tcBorders>
            <w:shd w:fill="0E8A7D" w:color="auto" w:val="clear"/>
            <w:tcMar>
              <w:top w:type="dxa" w:w="0"/>
              <w:left w:type="dxa" w:w="160"/>
              <w:bottom w:type="dxa" w:w="0"/>
              <w:right w:type="dxa" w:w="160"/>
            </w:tcMar>
            <w:vAlign w:val="top"/>
          </w:tcPr>
          <w:p>
            <w:pPr>
              <w:spacing w:after="100" w:before="0" w:line="300"/>
            </w:pPr>
            <w:r>
              <w:rPr>
                <w:rFonts w:ascii="Calibri" w:cs="Calibri" w:eastAsia="Calibri" w:hAnsi="Calibri"/>
                <w:color w:val="1E2A33"/>
                <w:sz w:val="23"/>
                <w:szCs w:val="23"/>
              </w:rPr>
              <w:t xml:space="preserve"/>
            </w:r>
          </w:p>
        </w:tc>
        <w:tc>
          <w:tcPr>
            <w:tcW w:type="dxa" w:w="9548"/>
            <w:tcBorders>
              <w:top w:val="none" w:color="FFFFFF" w:sz="0"/>
              <w:left w:val="none" w:color="FFFFFF" w:sz="0"/>
              <w:bottom w:val="none" w:color="FFFFFF" w:sz="0"/>
              <w:right w:val="none" w:color="FFFFFF" w:sz="0"/>
            </w:tcBorders>
            <w:shd w:fill="E2F3F1" w:color="auto" w:val="clear"/>
            <w:tcMar>
              <w:top w:type="dxa" w:w="140"/>
              <w:left w:type="dxa" w:w="220"/>
              <w:bottom w:type="dxa" w:w="140"/>
              <w:right w:type="dxa" w:w="220"/>
            </w:tcMar>
            <w:vAlign w:val="top"/>
          </w:tcPr>
          <w:p>
            <w:pPr>
              <w:spacing w:after="40" w:before="0" w:line="300"/>
            </w:pPr>
            <w:r>
              <w:rPr>
                <w:rFonts w:ascii="Calibri" w:cs="Calibri" w:eastAsia="Calibri" w:hAnsi="Calibri"/>
                <w:b/>
                <w:bCs/>
                <w:color w:val="0E8A7D"/>
                <w:sz w:val="21"/>
                <w:szCs w:val="21"/>
              </w:rPr>
              <w:t xml:space="preserve">IF THE PHONE MISBEHAVES</w:t>
            </w:r>
          </w:p>
          <w:p>
            <w:pPr>
              <w:spacing w:after="40" w:before="0" w:line="300"/>
            </w:pPr>
            <w:r>
              <w:rPr>
                <w:rFonts w:ascii="Calibri" w:cs="Calibri" w:eastAsia="Calibri" w:hAnsi="Calibri"/>
                <w:color w:val="1E2A33"/>
                <w:sz w:val="22"/>
                <w:szCs w:val="22"/>
              </w:rPr>
              <w:t xml:space="preserve">Lakshita can do the same steps on a laptop signed in as Technician Priya. If the camera will not work, any image file works as a photo, and the part code can be typed: HS-40.</w:t>
            </w: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6FB2" w:color="auto" w:val="clear"/>
            <w:tcMar>
              <w:top w:type="dxa" w:w="260"/>
              <w:left w:type="dxa" w:w="300"/>
              <w:bottom w:type="dxa" w:w="260"/>
              <w:right w:type="dxa" w:w="300"/>
            </w:tcMar>
            <w:vAlign w:val="top"/>
          </w:tcPr>
          <w:p>
            <w:pPr>
              <w:spacing w:after="40" w:before="0" w:line="300"/>
            </w:pPr>
            <w:r>
              <w:rPr>
                <w:rFonts w:ascii="Calibri" w:cs="Calibri" w:eastAsia="Calibri" w:hAnsi="Calibri"/>
                <w:b/>
                <w:bCs/>
                <w:color w:val="FFFFFF"/>
                <w:sz w:val="21"/>
                <w:szCs w:val="21"/>
              </w:rPr>
              <w:t xml:space="preserve">PART 1  ·  AAKASH</w:t>
            </w:r>
          </w:p>
          <w:p>
            <w:pPr>
              <w:spacing w:after="40" w:before="0" w:line="260"/>
            </w:pPr>
            <w:r>
              <w:rPr>
                <w:rFonts w:ascii="Calibri" w:cs="Calibri" w:eastAsia="Calibri" w:hAnsi="Calibri"/>
                <w:b/>
                <w:bCs/>
                <w:color w:val="FFFFFF"/>
                <w:sz w:val="48"/>
                <w:szCs w:val="48"/>
              </w:rPr>
              <w:t xml:space="preserve">The problem, and the control room</w:t>
            </w:r>
          </w:p>
          <w:p>
            <w:pPr>
              <w:spacing w:after="0" w:before="0" w:line="300"/>
            </w:pPr>
            <w:r>
              <w:rPr>
                <w:rFonts w:ascii="Calibri" w:cs="Calibri" w:eastAsia="Calibri" w:hAnsi="Calibri"/>
                <w:color w:val="FFFFFF"/>
                <w:sz w:val="23"/>
                <w:szCs w:val="23"/>
              </w:rPr>
              <w:t xml:space="preserve">Set the scene, then show the coordinator's one screen.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120"/>
        <w:gridCol w:w="4759"/>
      </w:tblGrid>
      <w:tr>
        <w:tc>
          <w:tcPr>
            <w:tcW w:type="dxa" w:w="4759"/>
            <w:tcBorders>
              <w:top w:val="none" w:color="FFFFFF" w:sz="0"/>
              <w:left w:val="none" w:color="FFFFFF" w:sz="0"/>
              <w:bottom w:val="none" w:color="FFFFFF" w:sz="0"/>
              <w:right w:val="none" w:color="FFFFFF" w:sz="0"/>
            </w:tcBorders>
            <w:shd w:fill="E6F0F9" w:color="auto" w:val="clear"/>
            <w:tcMar>
              <w:top w:type="dxa" w:w="140"/>
              <w:left w:type="dxa" w:w="160"/>
              <w:bottom w:type="dxa" w:w="140"/>
              <w:right w:type="dxa" w:w="160"/>
            </w:tcMar>
            <w:vAlign w:val="top"/>
          </w:tcPr>
          <w:p>
            <w:pPr>
              <w:spacing w:after="30" w:before="0" w:line="300"/>
            </w:pPr>
            <w:r>
              <w:rPr>
                <w:rFonts w:ascii="Calibri" w:cs="Calibri" w:eastAsia="Calibri" w:hAnsi="Calibri"/>
                <w:b/>
                <w:bCs/>
                <w:color w:val="1F6FB2"/>
                <w:sz w:val="19"/>
                <w:szCs w:val="19"/>
              </w:rPr>
              <w:t xml:space="preserve">YOU OPEN</w:t>
            </w:r>
          </w:p>
          <w:p>
            <w:pPr>
              <w:spacing w:after="0" w:before="0" w:line="300"/>
            </w:pPr>
            <w:r>
              <w:rPr>
                <w:rFonts w:ascii="Calibri" w:cs="Calibri" w:eastAsia="Calibri" w:hAnsi="Calibri"/>
                <w:color w:val="1E2A33"/>
                <w:sz w:val="22"/>
                <w:szCs w:val="22"/>
              </w:rPr>
              <w:t xml:space="preserve">Landing page, then the Control Room as Coordinator.</w:t>
            </w:r>
          </w:p>
        </w:tc>
        <w:tc>
          <w:tcPr>
            <w:tcW w:type="dxa" w:w="1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100" w:before="0" w:line="300"/>
            </w:pPr>
            <w:r>
              <w:rPr>
                <w:rFonts w:ascii="Calibri" w:cs="Calibri" w:eastAsia="Calibri" w:hAnsi="Calibri"/>
                <w:color w:val="1E2A33"/>
                <w:sz w:val="23"/>
                <w:szCs w:val="23"/>
              </w:rPr>
              <w:t xml:space="preserve"/>
            </w:r>
          </w:p>
        </w:tc>
        <w:tc>
          <w:tcPr>
            <w:tcW w:type="dxa" w:w="4759"/>
            <w:tcBorders>
              <w:top w:val="none" w:color="FFFFFF" w:sz="0"/>
              <w:left w:val="none" w:color="FFFFFF" w:sz="0"/>
              <w:bottom w:val="none" w:color="FFFFFF" w:sz="0"/>
              <w:right w:val="none" w:color="FFFFFF" w:sz="0"/>
            </w:tcBorders>
            <w:shd w:fill="E6F0F9" w:color="auto" w:val="clear"/>
            <w:tcMar>
              <w:top w:type="dxa" w:w="140"/>
              <w:left w:type="dxa" w:w="160"/>
              <w:bottom w:type="dxa" w:w="140"/>
              <w:right w:type="dxa" w:w="160"/>
            </w:tcMar>
            <w:vAlign w:val="top"/>
          </w:tcPr>
          <w:p>
            <w:pPr>
              <w:spacing w:after="30" w:before="0" w:line="300"/>
            </w:pPr>
            <w:r>
              <w:rPr>
                <w:rFonts w:ascii="Calibri" w:cs="Calibri" w:eastAsia="Calibri" w:hAnsi="Calibri"/>
                <w:b/>
                <w:bCs/>
                <w:color w:val="1F6FB2"/>
                <w:sz w:val="19"/>
                <w:szCs w:val="19"/>
              </w:rPr>
              <w:t xml:space="preserve">THE BIG IDEA</w:t>
            </w:r>
          </w:p>
          <w:p>
            <w:pPr>
              <w:spacing w:after="0" w:before="0" w:line="300"/>
            </w:pPr>
            <w:r>
              <w:rPr>
                <w:rFonts w:ascii="Calibri" w:cs="Calibri" w:eastAsia="Calibri" w:hAnsi="Calibri"/>
                <w:b/>
                <w:bCs/>
                <w:color w:val="1E2A33"/>
                <w:sz w:val="22"/>
                <w:szCs w:val="22"/>
              </w:rPr>
              <w:t xml:space="preserve">One screen sees every job, every person and every risk.</w:t>
            </w:r>
          </w:p>
        </w:tc>
      </w:tr>
    </w:tbl>
    <w:p>
      <w:pPr>
        <w:spacing w:after="100" w:before="220" w:line="300"/>
      </w:pPr>
      <w:r>
        <w:rPr>
          <w:rFonts w:ascii="Calibri" w:cs="Calibri" w:eastAsia="Calibri" w:hAnsi="Calibri"/>
          <w:b/>
          <w:bCs/>
          <w:color w:val="1F6FB2"/>
          <w:sz w:val="30"/>
          <w:szCs w:val="30"/>
        </w:rPr>
        <w:t xml:space="preserve">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700"/>
        <w:gridCol w:w="5318"/>
      </w:tblGrid>
      <w:tr>
        <w:trPr>
          <w:tblHeader/>
        </w:trPr>
        <w:tc>
          <w:tcPr>
            <w:tcW w:type="dxa" w:w="620"/>
            <w:tcBorders>
              <w:top w:val="none" w:color="FFFFFF" w:sz="0"/>
              <w:left w:val="none" w:color="FFFFFF" w:sz="0"/>
              <w:bottom w:val="none" w:color="FFFFFF" w:sz="0"/>
              <w:right w:val="none" w:color="FFFFFF" w:sz="0"/>
            </w:tcBorders>
            <w:shd w:fill="1F6FB2" w:color="auto" w:val="clear"/>
            <w:tcMar>
              <w:top w:type="dxa" w:w="80"/>
              <w:left w:type="dxa" w:w="160"/>
              <w:bottom w:type="dxa" w:w="80"/>
              <w:right w:type="dxa" w:w="160"/>
            </w:tcMar>
            <w:vAlign w:val="top"/>
          </w:tcPr>
          <w:p>
            <w:pPr>
              <w:spacing w:after="0" w:before="0" w:line="300"/>
            </w:pPr>
            <w:r>
              <w:rPr>
                <w:rFonts w:ascii="Calibri" w:cs="Calibri" w:eastAsia="Calibri" w:hAnsi="Calibri"/>
                <w:color w:val="1E2A33"/>
                <w:sz w:val="20"/>
                <w:szCs w:val="20"/>
              </w:rPr>
              <w:t xml:space="preserve"/>
            </w:r>
          </w:p>
        </w:tc>
        <w:tc>
          <w:tcPr>
            <w:tcW w:type="dxa" w:w="3700"/>
            <w:tcBorders>
              <w:top w:val="none" w:color="FFFFFF" w:sz="0"/>
              <w:left w:val="none" w:color="FFFFFF" w:sz="0"/>
              <w:bottom w:val="none" w:color="FFFFFF" w:sz="0"/>
              <w:right w:val="none" w:color="FFFFFF" w:sz="0"/>
            </w:tcBorders>
            <w:shd w:fill="1F6FB2"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DO THIS</w:t>
            </w:r>
          </w:p>
        </w:tc>
        <w:tc>
          <w:tcPr>
            <w:tcW w:type="dxa" w:w="5318"/>
            <w:tcBorders>
              <w:top w:val="none" w:color="FFFFFF" w:sz="0"/>
              <w:left w:val="none" w:color="FFFFFF" w:sz="0"/>
              <w:bottom w:val="none" w:color="FFFFFF" w:sz="0"/>
              <w:right w:val="none" w:color="FFFFFF" w:sz="0"/>
            </w:tcBorders>
            <w:shd w:fill="1F6FB2"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SAY THIS</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0"/>
                <w:szCs w:val="30"/>
              </w:rPr>
              <w:t xml:space="preserve">1</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Show the landing page. Do not click anything yet.</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A factory press stops. Today that is phone calls, a WhatsApp saying "I've kept a part aside", and the repair person's own report to prove it was fixed. Nobody owns those promises, and the record belongs to the service company.</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0"/>
                <w:szCs w:val="30"/>
              </w:rPr>
              <w:t xml:space="preserve">2</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Still on the landing page.</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Rivet writes down every promise: the person's time, the spare part, the deadline and the factory's permit. When one breaks, it shows what else breaks, fixes it in one click, and lets the customer check the proof. Four words: Ledger. Cascade. Recovery. Proof.</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0"/>
                <w:szCs w:val="30"/>
              </w:rPr>
              <w:t xml:space="preserve">3</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Open the Control Room. Point to the four numbers at the top, the job list and the Risk Radar.</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This is the coordinator's one screen. How many jobs are open, how many are at risk, and on the right a radar that ranks jobs by how much trouble they are in.</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0"/>
                <w:szCs w:val="30"/>
              </w:rPr>
              <w:t xml:space="preserve">4</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Click the job J-2253 marked "Unassigned". Scroll to the list of technicians.</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Three jobs have nobody on them yet. Rivet ranks every technician and tells you why someone is out: one has an expired certificate, one is double-booked, one has the wrong skill. Nobody has to remember that.</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1F6FB2"/>
                <w:sz w:val="30"/>
                <w:szCs w:val="30"/>
              </w:rPr>
              <w:t xml:space="preserve">5</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Click "Assign &amp; Reserve Resources". Then scroll to "Reservations &amp; custody holds".</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One click did three things: booked Karthik's time, set a part aside for this job in the store, and started the deadline clock. A part set aside for this job cannot be promised to any other job.</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
        <w:gridCol w:w="9548"/>
      </w:tblGrid>
      <w:tr>
        <w:tc>
          <w:tcPr>
            <w:tcW w:type="dxa" w:w="90"/>
            <w:tcBorders>
              <w:top w:val="none" w:color="FFFFFF" w:sz="0"/>
              <w:left w:val="none" w:color="FFFFFF" w:sz="0"/>
              <w:bottom w:val="none" w:color="FFFFFF" w:sz="0"/>
              <w:right w:val="none" w:color="FFFFFF" w:sz="0"/>
            </w:tcBorders>
            <w:shd w:fill="1F6FB2" w:color="auto" w:val="clear"/>
            <w:tcMar>
              <w:top w:type="dxa" w:w="0"/>
              <w:left w:type="dxa" w:w="160"/>
              <w:bottom w:type="dxa" w:w="0"/>
              <w:right w:type="dxa" w:w="160"/>
            </w:tcMar>
            <w:vAlign w:val="top"/>
          </w:tcPr>
          <w:p>
            <w:pPr>
              <w:spacing w:after="100" w:before="0" w:line="300"/>
            </w:pPr>
            <w:r>
              <w:rPr>
                <w:rFonts w:ascii="Calibri" w:cs="Calibri" w:eastAsia="Calibri" w:hAnsi="Calibri"/>
                <w:color w:val="1E2A33"/>
                <w:sz w:val="23"/>
                <w:szCs w:val="23"/>
              </w:rPr>
              <w:t xml:space="preserve"/>
            </w:r>
          </w:p>
        </w:tc>
        <w:tc>
          <w:tcPr>
            <w:tcW w:type="dxa" w:w="9548"/>
            <w:tcBorders>
              <w:top w:val="none" w:color="FFFFFF" w:sz="0"/>
              <w:left w:val="none" w:color="FFFFFF" w:sz="0"/>
              <w:bottom w:val="none" w:color="FFFFFF" w:sz="0"/>
              <w:right w:val="none" w:color="FFFFFF" w:sz="0"/>
            </w:tcBorders>
            <w:shd w:fill="E6F0F9" w:color="auto" w:val="clear"/>
            <w:tcMar>
              <w:top w:type="dxa" w:w="140"/>
              <w:left w:type="dxa" w:w="220"/>
              <w:bottom w:type="dxa" w:w="140"/>
              <w:right w:type="dxa" w:w="220"/>
            </w:tcMar>
            <w:vAlign w:val="top"/>
          </w:tcPr>
          <w:p>
            <w:pPr>
              <w:spacing w:after="40" w:before="0" w:line="300"/>
            </w:pPr>
            <w:r>
              <w:rPr>
                <w:rFonts w:ascii="Calibri" w:cs="Calibri" w:eastAsia="Calibri" w:hAnsi="Calibri"/>
                <w:b/>
                <w:bCs/>
                <w:color w:val="1F6FB2"/>
                <w:sz w:val="21"/>
                <w:szCs w:val="21"/>
              </w:rPr>
              <w:t xml:space="preserve">WHY THIS MATTERS TO THE JUDGE</w:t>
            </w:r>
          </w:p>
          <w:p>
            <w:pPr>
              <w:spacing w:after="40" w:before="0" w:line="300"/>
            </w:pPr>
            <w:r>
              <w:rPr>
                <w:rFonts w:ascii="Calibri" w:cs="Calibri" w:eastAsia="Calibri" w:hAnsi="Calibri"/>
                <w:color w:val="1E2A33"/>
                <w:sz w:val="22"/>
                <w:szCs w:val="22"/>
              </w:rPr>
              <w:t xml:space="preserve">Most tools only schedule people. Rivet keeps track of the promises behind the job, so the whole picture is always true.</w:t>
            </w:r>
          </w:p>
        </w:tc>
      </w:tr>
    </w:tbl>
    <w:p>
      <w:pPr>
        <w:spacing w:after="100"/>
      </w:pPr>
    </w:p>
    <w:p>
      <w:pPr>
        <w:spacing w:after="100" w:before="220" w:line="300"/>
      </w:pPr>
      <w:r>
        <w:rPr>
          <w:rFonts w:ascii="Calibri" w:cs="Calibri" w:eastAsia="Calibri" w:hAnsi="Calibri"/>
          <w:b/>
          <w:bCs/>
          <w:color w:val="1F6FB2"/>
          <w:sz w:val="30"/>
          <w:szCs w:val="30"/>
        </w:rPr>
        <w:t xml:space="preserve">If a judge asks</w:t>
      </w:r>
    </w:p>
    <w:p>
      <w:pPr>
        <w:spacing w:after="20" w:before="0" w:line="300"/>
      </w:pPr>
      <w:r>
        <w:rPr>
          <w:rFonts w:ascii="Calibri" w:cs="Calibri" w:eastAsia="Calibri" w:hAnsi="Calibri"/>
          <w:b/>
          <w:bCs/>
          <w:color w:val="1F6FB2"/>
          <w:sz w:val="22"/>
          <w:szCs w:val="22"/>
        </w:rPr>
        <w:t xml:space="preserve">Q  </w:t>
      </w:r>
      <w:r>
        <w:rPr>
          <w:rFonts w:ascii="Calibri" w:cs="Calibri" w:eastAsia="Calibri" w:hAnsi="Calibri"/>
          <w:b/>
          <w:bCs/>
          <w:color w:val="1E2A33"/>
          <w:sz w:val="22"/>
          <w:szCs w:val="22"/>
        </w:rPr>
        <w:t xml:space="preserve">Is this just another dispatch tool?</w:t>
      </w:r>
    </w:p>
    <w:p>
      <w:pPr>
        <w:spacing w:after="100" w:before="0" w:line="300"/>
        <w:ind w:left="0"/>
      </w:pPr>
      <w:r>
        <w:rPr>
          <w:rFonts w:ascii="Calibri" w:cs="Calibri" w:eastAsia="Calibri" w:hAnsi="Calibri"/>
          <w:b/>
          <w:bCs/>
          <w:color w:val="1F6FB2"/>
          <w:sz w:val="22"/>
          <w:szCs w:val="22"/>
        </w:rPr>
        <w:t xml:space="preserve">A  </w:t>
      </w:r>
      <w:r>
        <w:rPr>
          <w:rFonts w:ascii="Calibri" w:cs="Calibri" w:eastAsia="Calibri" w:hAnsi="Calibri"/>
          <w:color w:val="1E2A33"/>
          <w:sz w:val="22"/>
          <w:szCs w:val="22"/>
        </w:rPr>
        <w:t xml:space="preserve">Those manage the job. Rivet manages the promises behind it: people, parts, permits and deadlines, and keeps them from clashing.</w:t>
      </w:r>
    </w:p>
    <w:p>
      <w:pPr>
        <w:spacing w:after="0" w:before="80" w:line="300"/>
      </w:pPr>
      <w:r>
        <w:rPr>
          <w:rFonts w:ascii="Calibri" w:cs="Calibri" w:eastAsia="Calibri" w:hAnsi="Calibri"/>
          <w:b/>
          <w:bCs/>
          <w:color w:val="1F6FB2"/>
          <w:sz w:val="20"/>
          <w:szCs w:val="20"/>
        </w:rPr>
        <w:t xml:space="preserve">HAND OVER  </w:t>
      </w:r>
      <w:r>
        <w:rPr>
          <w:rFonts w:ascii="Calibri" w:cs="Calibri" w:eastAsia="Calibri" w:hAnsi="Calibri"/>
          <w:i/>
          <w:iCs/>
          <w:color w:val="1E2A33"/>
          <w:sz w:val="22"/>
          <w:szCs w:val="22"/>
        </w:rPr>
        <w:t xml:space="preserve">Over to Abdul Haashir: "Karthik now needs a part. Let's see what the store knows."</w:t>
      </w:r>
    </w:p>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E8A7D" w:color="auto" w:val="clear"/>
            <w:tcMar>
              <w:top w:type="dxa" w:w="260"/>
              <w:left w:type="dxa" w:w="300"/>
              <w:bottom w:type="dxa" w:w="260"/>
              <w:right w:type="dxa" w:w="300"/>
            </w:tcMar>
            <w:vAlign w:val="top"/>
          </w:tcPr>
          <w:p>
            <w:pPr>
              <w:spacing w:after="40" w:before="0" w:line="300"/>
            </w:pPr>
            <w:r>
              <w:rPr>
                <w:rFonts w:ascii="Calibri" w:cs="Calibri" w:eastAsia="Calibri" w:hAnsi="Calibri"/>
                <w:b/>
                <w:bCs/>
                <w:color w:val="FFFFFF"/>
                <w:sz w:val="21"/>
                <w:szCs w:val="21"/>
              </w:rPr>
              <w:t xml:space="preserve">PART 2  ·  ABDUL HAASHIR</w:t>
            </w:r>
          </w:p>
          <w:p>
            <w:pPr>
              <w:spacing w:after="40" w:before="0" w:line="260"/>
            </w:pPr>
            <w:r>
              <w:rPr>
                <w:rFonts w:ascii="Calibri" w:cs="Calibri" w:eastAsia="Calibri" w:hAnsi="Calibri"/>
                <w:b/>
                <w:bCs/>
                <w:color w:val="FFFFFF"/>
                <w:sz w:val="48"/>
                <w:szCs w:val="48"/>
              </w:rPr>
              <w:t xml:space="preserve">The store, the breakdown, the one-click fix</w:t>
            </w:r>
          </w:p>
          <w:p>
            <w:pPr>
              <w:spacing w:after="0" w:before="0" w:line="300"/>
            </w:pPr>
            <w:r>
              <w:rPr>
                <w:rFonts w:ascii="Calibri" w:cs="Calibri" w:eastAsia="Calibri" w:hAnsi="Calibri"/>
                <w:color w:val="FFFFFF"/>
                <w:sz w:val="23"/>
                <w:szCs w:val="23"/>
              </w:rPr>
              <w:t xml:space="preserve">This is the wow moment. Something breaks and Rivet fixes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120"/>
        <w:gridCol w:w="4759"/>
      </w:tblGrid>
      <w:tr>
        <w:tc>
          <w:tcPr>
            <w:tcW w:type="dxa" w:w="4759"/>
            <w:tcBorders>
              <w:top w:val="none" w:color="FFFFFF" w:sz="0"/>
              <w:left w:val="none" w:color="FFFFFF" w:sz="0"/>
              <w:bottom w:val="none" w:color="FFFFFF" w:sz="0"/>
              <w:right w:val="none" w:color="FFFFFF" w:sz="0"/>
            </w:tcBorders>
            <w:shd w:fill="E2F3F1" w:color="auto" w:val="clear"/>
            <w:tcMar>
              <w:top w:type="dxa" w:w="140"/>
              <w:left w:type="dxa" w:w="160"/>
              <w:bottom w:type="dxa" w:w="140"/>
              <w:right w:type="dxa" w:w="160"/>
            </w:tcMar>
            <w:vAlign w:val="top"/>
          </w:tcPr>
          <w:p>
            <w:pPr>
              <w:spacing w:after="30" w:before="0" w:line="300"/>
            </w:pPr>
            <w:r>
              <w:rPr>
                <w:rFonts w:ascii="Calibri" w:cs="Calibri" w:eastAsia="Calibri" w:hAnsi="Calibri"/>
                <w:b/>
                <w:bCs/>
                <w:color w:val="0E8A7D"/>
                <w:sz w:val="19"/>
                <w:szCs w:val="19"/>
              </w:rPr>
              <w:t xml:space="preserve">YOU OPEN</w:t>
            </w:r>
          </w:p>
          <w:p>
            <w:pPr>
              <w:spacing w:after="0" w:before="0" w:line="300"/>
            </w:pPr>
            <w:r>
              <w:rPr>
                <w:rFonts w:ascii="Calibri" w:cs="Calibri" w:eastAsia="Calibri" w:hAnsi="Calibri"/>
                <w:color w:val="1E2A33"/>
                <w:sz w:val="22"/>
                <w:szCs w:val="22"/>
              </w:rPr>
              <w:t xml:space="preserve">Stores as Storekeeper (private window), then back to the Control Room.</w:t>
            </w:r>
          </w:p>
        </w:tc>
        <w:tc>
          <w:tcPr>
            <w:tcW w:type="dxa" w:w="1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100" w:before="0" w:line="300"/>
            </w:pPr>
            <w:r>
              <w:rPr>
                <w:rFonts w:ascii="Calibri" w:cs="Calibri" w:eastAsia="Calibri" w:hAnsi="Calibri"/>
                <w:color w:val="1E2A33"/>
                <w:sz w:val="23"/>
                <w:szCs w:val="23"/>
              </w:rPr>
              <w:t xml:space="preserve"/>
            </w:r>
          </w:p>
        </w:tc>
        <w:tc>
          <w:tcPr>
            <w:tcW w:type="dxa" w:w="4759"/>
            <w:tcBorders>
              <w:top w:val="none" w:color="FFFFFF" w:sz="0"/>
              <w:left w:val="none" w:color="FFFFFF" w:sz="0"/>
              <w:bottom w:val="none" w:color="FFFFFF" w:sz="0"/>
              <w:right w:val="none" w:color="FFFFFF" w:sz="0"/>
            </w:tcBorders>
            <w:shd w:fill="E2F3F1" w:color="auto" w:val="clear"/>
            <w:tcMar>
              <w:top w:type="dxa" w:w="140"/>
              <w:left w:type="dxa" w:w="160"/>
              <w:bottom w:type="dxa" w:w="140"/>
              <w:right w:type="dxa" w:w="160"/>
            </w:tcMar>
            <w:vAlign w:val="top"/>
          </w:tcPr>
          <w:p>
            <w:pPr>
              <w:spacing w:after="30" w:before="0" w:line="300"/>
            </w:pPr>
            <w:r>
              <w:rPr>
                <w:rFonts w:ascii="Calibri" w:cs="Calibri" w:eastAsia="Calibri" w:hAnsi="Calibri"/>
                <w:b/>
                <w:bCs/>
                <w:color w:val="0E8A7D"/>
                <w:sz w:val="19"/>
                <w:szCs w:val="19"/>
              </w:rPr>
              <w:t xml:space="preserve">THE BIG IDEA</w:t>
            </w:r>
          </w:p>
          <w:p>
            <w:pPr>
              <w:spacing w:after="0" w:before="0" w:line="300"/>
            </w:pPr>
            <w:r>
              <w:rPr>
                <w:rFonts w:ascii="Calibri" w:cs="Calibri" w:eastAsia="Calibri" w:hAnsi="Calibri"/>
                <w:b/>
                <w:bCs/>
                <w:color w:val="1E2A33"/>
                <w:sz w:val="22"/>
                <w:szCs w:val="22"/>
              </w:rPr>
              <w:t xml:space="preserve">Rivet shows what a breakdown will damage, and offers a safe fix.</w:t>
            </w:r>
          </w:p>
        </w:tc>
      </w:tr>
    </w:tbl>
    <w:p>
      <w:pPr>
        <w:spacing w:after="100" w:before="220" w:line="300"/>
      </w:pPr>
      <w:r>
        <w:rPr>
          <w:rFonts w:ascii="Calibri" w:cs="Calibri" w:eastAsia="Calibri" w:hAnsi="Calibri"/>
          <w:b/>
          <w:bCs/>
          <w:color w:val="0E8A7D"/>
          <w:sz w:val="30"/>
          <w:szCs w:val="30"/>
        </w:rPr>
        <w:t xml:space="preserve">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700"/>
        <w:gridCol w:w="5318"/>
      </w:tblGrid>
      <w:tr>
        <w:trPr>
          <w:tblHeader/>
        </w:trPr>
        <w:tc>
          <w:tcPr>
            <w:tcW w:type="dxa" w:w="620"/>
            <w:tcBorders>
              <w:top w:val="none" w:color="FFFFFF" w:sz="0"/>
              <w:left w:val="none" w:color="FFFFFF" w:sz="0"/>
              <w:bottom w:val="none" w:color="FFFFFF" w:sz="0"/>
              <w:right w:val="none" w:color="FFFFFF" w:sz="0"/>
            </w:tcBorders>
            <w:shd w:fill="0E8A7D" w:color="auto" w:val="clear"/>
            <w:tcMar>
              <w:top w:type="dxa" w:w="80"/>
              <w:left w:type="dxa" w:w="160"/>
              <w:bottom w:type="dxa" w:w="80"/>
              <w:right w:type="dxa" w:w="160"/>
            </w:tcMar>
            <w:vAlign w:val="top"/>
          </w:tcPr>
          <w:p>
            <w:pPr>
              <w:spacing w:after="0" w:before="0" w:line="300"/>
            </w:pPr>
            <w:r>
              <w:rPr>
                <w:rFonts w:ascii="Calibri" w:cs="Calibri" w:eastAsia="Calibri" w:hAnsi="Calibri"/>
                <w:color w:val="1E2A33"/>
                <w:sz w:val="20"/>
                <w:szCs w:val="20"/>
              </w:rPr>
              <w:t xml:space="preserve"/>
            </w:r>
          </w:p>
        </w:tc>
        <w:tc>
          <w:tcPr>
            <w:tcW w:type="dxa" w:w="3700"/>
            <w:tcBorders>
              <w:top w:val="none" w:color="FFFFFF" w:sz="0"/>
              <w:left w:val="none" w:color="FFFFFF" w:sz="0"/>
              <w:bottom w:val="none" w:color="FFFFFF" w:sz="0"/>
              <w:right w:val="none" w:color="FFFFFF" w:sz="0"/>
            </w:tcBorders>
            <w:shd w:fill="0E8A7D"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DO THIS</w:t>
            </w:r>
          </w:p>
        </w:tc>
        <w:tc>
          <w:tcPr>
            <w:tcW w:type="dxa" w:w="5318"/>
            <w:tcBorders>
              <w:top w:val="none" w:color="FFFFFF" w:sz="0"/>
              <w:left w:val="none" w:color="FFFFFF" w:sz="0"/>
              <w:bottom w:val="none" w:color="FFFFFF" w:sz="0"/>
              <w:right w:val="none" w:color="FFFFFF" w:sz="0"/>
            </w:tcBorders>
            <w:shd w:fill="0E8A7D"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SAY THIS</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0E8A7D"/>
                <w:sz w:val="30"/>
                <w:szCs w:val="30"/>
              </w:rPr>
              <w:t xml:space="preserve">1</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Switch to the Storekeeper window. Open Stores and reload.</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This is the other side of the counter. The storekeeper sees what each technician needs. Karthik's part now says "Ready to hand over". Before Aakash assigned him, it said "Waiting for a technician". No message, no spreadsheet.</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0E8A7D"/>
                <w:sz w:val="30"/>
                <w:szCs w:val="30"/>
              </w:rPr>
              <w:t xml:space="preserve">2</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Click "Issue 1" next to Karthik's part.</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The storekeeper hands it over and records it. Remember this: the person who hands out the part is not the technician. That independence matters at the end.</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0E8A7D"/>
                <w:sz w:val="30"/>
                <w:szCs w:val="30"/>
              </w:rPr>
              <w:t xml:space="preserve">3</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Back in the Coordinator window, press "New request". Submit it as it is (machine M-104, hydraulic leak). Approve it, then assign with "Best Qualified". Ravi comes first.</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It is 09:02 and a pressure spike hits a press with a four-hour deadline. Rivet checks the contract, skills, the part and the tools in under a second and picks Ravi, nine minutes away.</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0E8A7D"/>
                <w:sz w:val="30"/>
                <w:szCs w:val="30"/>
              </w:rPr>
              <w:t xml:space="preserve">4</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Open the "Schedule Solver" tab. Choose Ravi and press "Report Dropout".</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At 10:10 Ravi's van breaks down. Normally this is where the phone calls start.</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0E8A7D"/>
                <w:sz w:val="30"/>
                <w:szCs w:val="30"/>
              </w:rPr>
              <w:t xml:space="preserve">5</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Open the "Impact Graph" tab.</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Rivet already knows what depended on Ravi. Three jobs and eight promises turn red: his time, the part set aside, the deadline. Nothing has changed yet. This is a safe preview.</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0E8A7D"/>
                <w:sz w:val="30"/>
                <w:szCs w:val="30"/>
              </w:rPr>
              <w:t xml:space="preserve">6</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Open "Recovery Plans". Click the plan ranked first, then point to the refused options below it.</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Plan A gives the job to Priya, who has the part in her van, and misses no deadline. Below it are options Rivet refused, with the reason. It will never suggest a fix that creates a new problem.</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0E8A7D"/>
                <w:sz w:val="30"/>
                <w:szCs w:val="30"/>
              </w:rPr>
              <w:t xml:space="preserve">7</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Click "Approve" on Plan A.</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One click. And only one person can do it: if a second coordinator tries a different plan, Rivet tells them who already approved and when.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
        <w:gridCol w:w="9548"/>
      </w:tblGrid>
      <w:tr>
        <w:tc>
          <w:tcPr>
            <w:tcW w:type="dxa" w:w="90"/>
            <w:tcBorders>
              <w:top w:val="none" w:color="FFFFFF" w:sz="0"/>
              <w:left w:val="none" w:color="FFFFFF" w:sz="0"/>
              <w:bottom w:val="none" w:color="FFFFFF" w:sz="0"/>
              <w:right w:val="none" w:color="FFFFFF" w:sz="0"/>
            </w:tcBorders>
            <w:shd w:fill="0E8A7D" w:color="auto" w:val="clear"/>
            <w:tcMar>
              <w:top w:type="dxa" w:w="0"/>
              <w:left w:type="dxa" w:w="160"/>
              <w:bottom w:type="dxa" w:w="0"/>
              <w:right w:type="dxa" w:w="160"/>
            </w:tcMar>
            <w:vAlign w:val="top"/>
          </w:tcPr>
          <w:p>
            <w:pPr>
              <w:spacing w:after="100" w:before="0" w:line="300"/>
            </w:pPr>
            <w:r>
              <w:rPr>
                <w:rFonts w:ascii="Calibri" w:cs="Calibri" w:eastAsia="Calibri" w:hAnsi="Calibri"/>
                <w:color w:val="1E2A33"/>
                <w:sz w:val="23"/>
                <w:szCs w:val="23"/>
              </w:rPr>
              <w:t xml:space="preserve"/>
            </w:r>
          </w:p>
        </w:tc>
        <w:tc>
          <w:tcPr>
            <w:tcW w:type="dxa" w:w="9548"/>
            <w:tcBorders>
              <w:top w:val="none" w:color="FFFFFF" w:sz="0"/>
              <w:left w:val="none" w:color="FFFFFF" w:sz="0"/>
              <w:bottom w:val="none" w:color="FFFFFF" w:sz="0"/>
              <w:right w:val="none" w:color="FFFFFF" w:sz="0"/>
            </w:tcBorders>
            <w:shd w:fill="E2F3F1" w:color="auto" w:val="clear"/>
            <w:tcMar>
              <w:top w:type="dxa" w:w="140"/>
              <w:left w:type="dxa" w:w="220"/>
              <w:bottom w:type="dxa" w:w="140"/>
              <w:right w:type="dxa" w:w="220"/>
            </w:tcMar>
            <w:vAlign w:val="top"/>
          </w:tcPr>
          <w:p>
            <w:pPr>
              <w:spacing w:after="40" w:before="0" w:line="300"/>
            </w:pPr>
            <w:r>
              <w:rPr>
                <w:rFonts w:ascii="Calibri" w:cs="Calibri" w:eastAsia="Calibri" w:hAnsi="Calibri"/>
                <w:b/>
                <w:bCs/>
                <w:color w:val="0E8A7D"/>
                <w:sz w:val="21"/>
                <w:szCs w:val="21"/>
              </w:rPr>
              <w:t xml:space="preserve">WHY THIS MATTERS TO THE JUDGE</w:t>
            </w:r>
          </w:p>
          <w:p>
            <w:pPr>
              <w:spacing w:after="40" w:before="0" w:line="300"/>
            </w:pPr>
            <w:r>
              <w:rPr>
                <w:rFonts w:ascii="Calibri" w:cs="Calibri" w:eastAsia="Calibri" w:hAnsi="Calibri"/>
                <w:color w:val="1E2A33"/>
                <w:sz w:val="22"/>
                <w:szCs w:val="22"/>
              </w:rPr>
              <w:t xml:space="preserve">A normal tool tells you something broke. Rivet tells you everything it breaks, and fixes it without making a new mess. In a test over 100 random situations, "just replace the person" left two out of three jobs stranded. Rivet's approach left none.</w:t>
            </w:r>
          </w:p>
        </w:tc>
      </w:tr>
    </w:tbl>
    <w:p>
      <w:pPr>
        <w:spacing w:after="100"/>
      </w:pPr>
    </w:p>
    <w:p>
      <w:pPr>
        <w:spacing w:after="100" w:before="220" w:line="300"/>
      </w:pPr>
      <w:r>
        <w:rPr>
          <w:rFonts w:ascii="Calibri" w:cs="Calibri" w:eastAsia="Calibri" w:hAnsi="Calibri"/>
          <w:b/>
          <w:bCs/>
          <w:color w:val="0E8A7D"/>
          <w:sz w:val="30"/>
          <w:szCs w:val="30"/>
        </w:rPr>
        <w:t xml:space="preserve">If a judge asks</w:t>
      </w:r>
    </w:p>
    <w:p>
      <w:pPr>
        <w:spacing w:after="20" w:before="0" w:line="300"/>
      </w:pPr>
      <w:r>
        <w:rPr>
          <w:rFonts w:ascii="Calibri" w:cs="Calibri" w:eastAsia="Calibri" w:hAnsi="Calibri"/>
          <w:b/>
          <w:bCs/>
          <w:color w:val="0E8A7D"/>
          <w:sz w:val="22"/>
          <w:szCs w:val="22"/>
        </w:rPr>
        <w:t xml:space="preserve">Q  </w:t>
      </w:r>
      <w:r>
        <w:rPr>
          <w:rFonts w:ascii="Calibri" w:cs="Calibri" w:eastAsia="Calibri" w:hAnsi="Calibri"/>
          <w:b/>
          <w:bCs/>
          <w:color w:val="1E2A33"/>
          <w:sz w:val="22"/>
          <w:szCs w:val="22"/>
        </w:rPr>
        <w:t xml:space="preserve">What if no plan can save everything?</w:t>
      </w:r>
    </w:p>
    <w:p>
      <w:pPr>
        <w:spacing w:after="100" w:before="0" w:line="300"/>
        <w:ind w:left="0"/>
      </w:pPr>
      <w:r>
        <w:rPr>
          <w:rFonts w:ascii="Calibri" w:cs="Calibri" w:eastAsia="Calibri" w:hAnsi="Calibri"/>
          <w:b/>
          <w:bCs/>
          <w:color w:val="0E8A7D"/>
          <w:sz w:val="22"/>
          <w:szCs w:val="22"/>
        </w:rPr>
        <w:t xml:space="preserve">A  </w:t>
      </w:r>
      <w:r>
        <w:rPr>
          <w:rFonts w:ascii="Calibri" w:cs="Calibri" w:eastAsia="Calibri" w:hAnsi="Calibri"/>
          <w:color w:val="1E2A33"/>
          <w:sz w:val="22"/>
          <w:szCs w:val="22"/>
        </w:rPr>
        <w:t xml:space="preserve">Rivet does not give up. It saves the most important jobs first, says which job it could not place, and tells the coordinator what they can do next.</w:t>
      </w:r>
    </w:p>
    <w:p>
      <w:pPr>
        <w:spacing w:after="20" w:before="0" w:line="300"/>
      </w:pPr>
      <w:r>
        <w:rPr>
          <w:rFonts w:ascii="Calibri" w:cs="Calibri" w:eastAsia="Calibri" w:hAnsi="Calibri"/>
          <w:b/>
          <w:bCs/>
          <w:color w:val="0E8A7D"/>
          <w:sz w:val="22"/>
          <w:szCs w:val="22"/>
        </w:rPr>
        <w:t xml:space="preserve">Q  </w:t>
      </w:r>
      <w:r>
        <w:rPr>
          <w:rFonts w:ascii="Calibri" w:cs="Calibri" w:eastAsia="Calibri" w:hAnsi="Calibri"/>
          <w:b/>
          <w:bCs/>
          <w:color w:val="1E2A33"/>
          <w:sz w:val="22"/>
          <w:szCs w:val="22"/>
        </w:rPr>
        <w:t xml:space="preserve">What if two coordinators click at once?</w:t>
      </w:r>
    </w:p>
    <w:p>
      <w:pPr>
        <w:spacing w:after="100" w:before="0" w:line="300"/>
        <w:ind w:left="0"/>
      </w:pPr>
      <w:r>
        <w:rPr>
          <w:rFonts w:ascii="Calibri" w:cs="Calibri" w:eastAsia="Calibri" w:hAnsi="Calibri"/>
          <w:b/>
          <w:bCs/>
          <w:color w:val="0E8A7D"/>
          <w:sz w:val="22"/>
          <w:szCs w:val="22"/>
        </w:rPr>
        <w:t xml:space="preserve">A  </w:t>
      </w:r>
      <w:r>
        <w:rPr>
          <w:rFonts w:ascii="Calibri" w:cs="Calibri" w:eastAsia="Calibri" w:hAnsi="Calibri"/>
          <w:color w:val="1E2A33"/>
          <w:sz w:val="22"/>
          <w:szCs w:val="22"/>
        </w:rPr>
        <w:t xml:space="preserve">The system lets one win and tells the other who and when, so nobody silently overwrites anybody.</w:t>
      </w:r>
    </w:p>
    <w:p>
      <w:pPr>
        <w:spacing w:after="0" w:before="80" w:line="300"/>
      </w:pPr>
      <w:r>
        <w:rPr>
          <w:rFonts w:ascii="Calibri" w:cs="Calibri" w:eastAsia="Calibri" w:hAnsi="Calibri"/>
          <w:b/>
          <w:bCs/>
          <w:color w:val="0E8A7D"/>
          <w:sz w:val="20"/>
          <w:szCs w:val="20"/>
        </w:rPr>
        <w:t xml:space="preserve">HAND OVER  </w:t>
      </w:r>
      <w:r>
        <w:rPr>
          <w:rFonts w:ascii="Calibri" w:cs="Calibri" w:eastAsia="Calibri" w:hAnsi="Calibri"/>
          <w:i/>
          <w:iCs/>
          <w:color w:val="1E2A33"/>
          <w:sz w:val="22"/>
          <w:szCs w:val="22"/>
        </w:rPr>
        <w:t xml:space="preserve">Over to Lakshita: "Priya has her new job. Over to her phone."</w:t>
      </w:r>
    </w:p>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D9822B" w:color="auto" w:val="clear"/>
            <w:tcMar>
              <w:top w:type="dxa" w:w="260"/>
              <w:left w:type="dxa" w:w="300"/>
              <w:bottom w:type="dxa" w:w="260"/>
              <w:right w:type="dxa" w:w="300"/>
            </w:tcMar>
            <w:vAlign w:val="top"/>
          </w:tcPr>
          <w:p>
            <w:pPr>
              <w:spacing w:after="40" w:before="0" w:line="300"/>
            </w:pPr>
            <w:r>
              <w:rPr>
                <w:rFonts w:ascii="Calibri" w:cs="Calibri" w:eastAsia="Calibri" w:hAnsi="Calibri"/>
                <w:b/>
                <w:bCs/>
                <w:color w:val="FFFFFF"/>
                <w:sz w:val="21"/>
                <w:szCs w:val="21"/>
              </w:rPr>
              <w:t xml:space="preserve">PART 3  ·  LAKSHITA</w:t>
            </w:r>
          </w:p>
          <w:p>
            <w:pPr>
              <w:spacing w:after="40" w:before="0" w:line="260"/>
            </w:pPr>
            <w:r>
              <w:rPr>
                <w:rFonts w:ascii="Calibri" w:cs="Calibri" w:eastAsia="Calibri" w:hAnsi="Calibri"/>
                <w:b/>
                <w:bCs/>
                <w:color w:val="FFFFFF"/>
                <w:sz w:val="48"/>
                <w:szCs w:val="48"/>
              </w:rPr>
              <w:t xml:space="preserve">The technician's phone</w:t>
            </w:r>
          </w:p>
          <w:p>
            <w:pPr>
              <w:spacing w:after="0" w:before="0" w:line="300"/>
            </w:pPr>
            <w:r>
              <w:rPr>
                <w:rFonts w:ascii="Calibri" w:cs="Calibri" w:eastAsia="Calibri" w:hAnsi="Calibri"/>
                <w:color w:val="FFFFFF"/>
                <w:sz w:val="23"/>
                <w:szCs w:val="23"/>
              </w:rPr>
              <w:t xml:space="preserve">The repair person on site. The report that does not add up.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120"/>
        <w:gridCol w:w="4759"/>
      </w:tblGrid>
      <w:tr>
        <w:tc>
          <w:tcPr>
            <w:tcW w:type="dxa" w:w="4759"/>
            <w:tcBorders>
              <w:top w:val="none" w:color="FFFFFF" w:sz="0"/>
              <w:left w:val="none" w:color="FFFFFF" w:sz="0"/>
              <w:bottom w:val="none" w:color="FFFFFF" w:sz="0"/>
              <w:right w:val="none" w:color="FFFFFF" w:sz="0"/>
            </w:tcBorders>
            <w:shd w:fill="FBEFE0" w:color="auto" w:val="clear"/>
            <w:tcMar>
              <w:top w:type="dxa" w:w="140"/>
              <w:left w:type="dxa" w:w="160"/>
              <w:bottom w:type="dxa" w:w="140"/>
              <w:right w:type="dxa" w:w="160"/>
            </w:tcMar>
            <w:vAlign w:val="top"/>
          </w:tcPr>
          <w:p>
            <w:pPr>
              <w:spacing w:after="30" w:before="0" w:line="300"/>
            </w:pPr>
            <w:r>
              <w:rPr>
                <w:rFonts w:ascii="Calibri" w:cs="Calibri" w:eastAsia="Calibri" w:hAnsi="Calibri"/>
                <w:b/>
                <w:bCs/>
                <w:color w:val="D9822B"/>
                <w:sz w:val="19"/>
                <w:szCs w:val="19"/>
              </w:rPr>
              <w:t xml:space="preserve">YOU OPEN</w:t>
            </w:r>
          </w:p>
          <w:p>
            <w:pPr>
              <w:spacing w:after="0" w:before="0" w:line="300"/>
            </w:pPr>
            <w:r>
              <w:rPr>
                <w:rFonts w:ascii="Calibri" w:cs="Calibri" w:eastAsia="Calibri" w:hAnsi="Calibri"/>
                <w:color w:val="1E2A33"/>
                <w:sz w:val="22"/>
                <w:szCs w:val="22"/>
              </w:rPr>
              <w:t xml:space="preserve">The field app on the phone as Priya, then the Customer Portal.</w:t>
            </w:r>
          </w:p>
        </w:tc>
        <w:tc>
          <w:tcPr>
            <w:tcW w:type="dxa" w:w="1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100" w:before="0" w:line="300"/>
            </w:pPr>
            <w:r>
              <w:rPr>
                <w:rFonts w:ascii="Calibri" w:cs="Calibri" w:eastAsia="Calibri" w:hAnsi="Calibri"/>
                <w:color w:val="1E2A33"/>
                <w:sz w:val="23"/>
                <w:szCs w:val="23"/>
              </w:rPr>
              <w:t xml:space="preserve"/>
            </w:r>
          </w:p>
        </w:tc>
        <w:tc>
          <w:tcPr>
            <w:tcW w:type="dxa" w:w="4759"/>
            <w:tcBorders>
              <w:top w:val="none" w:color="FFFFFF" w:sz="0"/>
              <w:left w:val="none" w:color="FFFFFF" w:sz="0"/>
              <w:bottom w:val="none" w:color="FFFFFF" w:sz="0"/>
              <w:right w:val="none" w:color="FFFFFF" w:sz="0"/>
            </w:tcBorders>
            <w:shd w:fill="FBEFE0" w:color="auto" w:val="clear"/>
            <w:tcMar>
              <w:top w:type="dxa" w:w="140"/>
              <w:left w:type="dxa" w:w="160"/>
              <w:bottom w:type="dxa" w:w="140"/>
              <w:right w:type="dxa" w:w="160"/>
            </w:tcMar>
            <w:vAlign w:val="top"/>
          </w:tcPr>
          <w:p>
            <w:pPr>
              <w:spacing w:after="30" w:before="0" w:line="300"/>
            </w:pPr>
            <w:r>
              <w:rPr>
                <w:rFonts w:ascii="Calibri" w:cs="Calibri" w:eastAsia="Calibri" w:hAnsi="Calibri"/>
                <w:b/>
                <w:bCs/>
                <w:color w:val="D9822B"/>
                <w:sz w:val="19"/>
                <w:szCs w:val="19"/>
              </w:rPr>
              <w:t xml:space="preserve">THE BIG IDEA</w:t>
            </w:r>
          </w:p>
          <w:p>
            <w:pPr>
              <w:spacing w:after="0" w:before="0" w:line="300"/>
            </w:pPr>
            <w:r>
              <w:rPr>
                <w:rFonts w:ascii="Calibri" w:cs="Calibri" w:eastAsia="Calibri" w:hAnsi="Calibri"/>
                <w:b/>
                <w:bCs/>
                <w:color w:val="1E2A33"/>
                <w:sz w:val="22"/>
                <w:szCs w:val="22"/>
              </w:rPr>
              <w:t xml:space="preserve">Rules are enforced on site, and a made-up report cannot close a job.</w:t>
            </w:r>
          </w:p>
        </w:tc>
      </w:tr>
    </w:tbl>
    <w:p>
      <w:pPr>
        <w:spacing w:after="100" w:before="220" w:line="300"/>
      </w:pPr>
      <w:r>
        <w:rPr>
          <w:rFonts w:ascii="Calibri" w:cs="Calibri" w:eastAsia="Calibri" w:hAnsi="Calibri"/>
          <w:b/>
          <w:bCs/>
          <w:color w:val="D9822B"/>
          <w:sz w:val="30"/>
          <w:szCs w:val="30"/>
        </w:rPr>
        <w:t xml:space="preserve">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700"/>
        <w:gridCol w:w="5318"/>
      </w:tblGrid>
      <w:tr>
        <w:trPr>
          <w:tblHeader/>
        </w:trPr>
        <w:tc>
          <w:tcPr>
            <w:tcW w:type="dxa" w:w="620"/>
            <w:tcBorders>
              <w:top w:val="none" w:color="FFFFFF" w:sz="0"/>
              <w:left w:val="none" w:color="FFFFFF" w:sz="0"/>
              <w:bottom w:val="none" w:color="FFFFFF" w:sz="0"/>
              <w:right w:val="none" w:color="FFFFFF" w:sz="0"/>
            </w:tcBorders>
            <w:shd w:fill="D9822B" w:color="auto" w:val="clear"/>
            <w:tcMar>
              <w:top w:type="dxa" w:w="80"/>
              <w:left w:type="dxa" w:w="160"/>
              <w:bottom w:type="dxa" w:w="80"/>
              <w:right w:type="dxa" w:w="160"/>
            </w:tcMar>
            <w:vAlign w:val="top"/>
          </w:tcPr>
          <w:p>
            <w:pPr>
              <w:spacing w:after="0" w:before="0" w:line="300"/>
            </w:pPr>
            <w:r>
              <w:rPr>
                <w:rFonts w:ascii="Calibri" w:cs="Calibri" w:eastAsia="Calibri" w:hAnsi="Calibri"/>
                <w:color w:val="1E2A33"/>
                <w:sz w:val="20"/>
                <w:szCs w:val="20"/>
              </w:rPr>
              <w:t xml:space="preserve"/>
            </w:r>
          </w:p>
        </w:tc>
        <w:tc>
          <w:tcPr>
            <w:tcW w:type="dxa" w:w="3700"/>
            <w:tcBorders>
              <w:top w:val="none" w:color="FFFFFF" w:sz="0"/>
              <w:left w:val="none" w:color="FFFFFF" w:sz="0"/>
              <w:bottom w:val="none" w:color="FFFFFF" w:sz="0"/>
              <w:right w:val="none" w:color="FFFFFF" w:sz="0"/>
            </w:tcBorders>
            <w:shd w:fill="D9822B"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DO THIS</w:t>
            </w:r>
          </w:p>
        </w:tc>
        <w:tc>
          <w:tcPr>
            <w:tcW w:type="dxa" w:w="5318"/>
            <w:tcBorders>
              <w:top w:val="none" w:color="FFFFFF" w:sz="0"/>
              <w:left w:val="none" w:color="FFFFFF" w:sz="0"/>
              <w:bottom w:val="none" w:color="FFFFFF" w:sz="0"/>
              <w:right w:val="none" w:color="FFFFFF" w:sz="0"/>
            </w:tcBorders>
            <w:shd w:fill="D9822B"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SAY THIS</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D9822B"/>
                <w:sz w:val="30"/>
                <w:szCs w:val="30"/>
              </w:rPr>
              <w:t xml:space="preserve">1</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On the phone, open job J-2231. Tap "1. Check In (GPS)". Then tap "2. Start Work".</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This is Priya's phone. It works without internet: everything is saved on the phone first and sent when there is signal. She checks in with the factory gate's QR code and her location, so her arrival is proof, not a claim.</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D9822B"/>
                <w:sz w:val="30"/>
                <w:szCs w:val="30"/>
              </w:rPr>
              <w:t xml:space="preserve">2</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Point to the locked "Start Work" button that says "Permit pending".</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Start Work is locked. In a real factory you cannot touch a machine until the plant gives a permit to work. Rivet enforces that, and the deadline clock pauses on the factory's side, with evidence.</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D9822B"/>
                <w:sz w:val="30"/>
                <w:szCs w:val="30"/>
              </w:rPr>
              <w:t xml:space="preserve">3</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Switch to the Site Supervisor window, open the Customer Portal and select J-2231. Under "Site commitments" click "Confirm" then "Fulfilled" on PERMIT TO WORK.</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The factory supervisor issues the permit. Notice what the customer sees: their promises and the evidence. They do not see our technician rankings or our stock.</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D9822B"/>
                <w:sz w:val="30"/>
                <w:szCs w:val="30"/>
              </w:rPr>
              <w:t xml:space="preserve">4</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Back on the phone, tap "2. Start Work" (it works now). Ask Abdul Haashir to issue Priya's part in Stores, then tap "Scan Barcode/QR" and scan or type HS-40.</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Three separate records so far: the store handed over the part, Priya scanned it, and she checked in at the gate. Three different people or systems.</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D9822B"/>
                <w:sz w:val="30"/>
                <w:szCs w:val="30"/>
              </w:rPr>
              <w:t xml:space="preserve">5</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Tap "Check Out". Add the before and after photos, tap "Complete Report". Set the seal kit to 2 (one more than was issued). Press "Submit report".</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Now she claims two seal kits. The store gave her one.</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D9822B"/>
                <w:sz w:val="30"/>
                <w:szCs w:val="30"/>
              </w:rPr>
              <w:t xml:space="preserve">6</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On the Supervisor window, reload the portal and scroll to "Completion evidence".</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Rivet compares her report with records she did not write. The line is red, marked "Disagrees". Closure is blocked and the Accept button is locked. A report written by the repair person alone can never close a job.</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D9822B"/>
                <w:sz w:val="30"/>
                <w:szCs w:val="30"/>
              </w:rPr>
              <w:t xml:space="preserve">7</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On the phone, change the kit to 1 and submit again. Reload the portal.</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She corrects it, and the table turns green. Now the customer can accept.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
        <w:gridCol w:w="9548"/>
      </w:tblGrid>
      <w:tr>
        <w:tc>
          <w:tcPr>
            <w:tcW w:type="dxa" w:w="90"/>
            <w:tcBorders>
              <w:top w:val="none" w:color="FFFFFF" w:sz="0"/>
              <w:left w:val="none" w:color="FFFFFF" w:sz="0"/>
              <w:bottom w:val="none" w:color="FFFFFF" w:sz="0"/>
              <w:right w:val="none" w:color="FFFFFF" w:sz="0"/>
            </w:tcBorders>
            <w:shd w:fill="D9822B" w:color="auto" w:val="clear"/>
            <w:tcMar>
              <w:top w:type="dxa" w:w="0"/>
              <w:left w:type="dxa" w:w="160"/>
              <w:bottom w:type="dxa" w:w="0"/>
              <w:right w:type="dxa" w:w="160"/>
            </w:tcMar>
            <w:vAlign w:val="top"/>
          </w:tcPr>
          <w:p>
            <w:pPr>
              <w:spacing w:after="100" w:before="0" w:line="300"/>
            </w:pPr>
            <w:r>
              <w:rPr>
                <w:rFonts w:ascii="Calibri" w:cs="Calibri" w:eastAsia="Calibri" w:hAnsi="Calibri"/>
                <w:color w:val="1E2A33"/>
                <w:sz w:val="23"/>
                <w:szCs w:val="23"/>
              </w:rPr>
              <w:t xml:space="preserve"/>
            </w:r>
          </w:p>
        </w:tc>
        <w:tc>
          <w:tcPr>
            <w:tcW w:type="dxa" w:w="9548"/>
            <w:tcBorders>
              <w:top w:val="none" w:color="FFFFFF" w:sz="0"/>
              <w:left w:val="none" w:color="FFFFFF" w:sz="0"/>
              <w:bottom w:val="none" w:color="FFFFFF" w:sz="0"/>
              <w:right w:val="none" w:color="FFFFFF" w:sz="0"/>
            </w:tcBorders>
            <w:shd w:fill="FBEFE0" w:color="auto" w:val="clear"/>
            <w:tcMar>
              <w:top w:type="dxa" w:w="140"/>
              <w:left w:type="dxa" w:w="220"/>
              <w:bottom w:type="dxa" w:w="140"/>
              <w:right w:type="dxa" w:w="220"/>
            </w:tcMar>
            <w:vAlign w:val="top"/>
          </w:tcPr>
          <w:p>
            <w:pPr>
              <w:spacing w:after="40" w:before="0" w:line="300"/>
            </w:pPr>
            <w:r>
              <w:rPr>
                <w:rFonts w:ascii="Calibri" w:cs="Calibri" w:eastAsia="Calibri" w:hAnsi="Calibri"/>
                <w:b/>
                <w:bCs/>
                <w:color w:val="D9822B"/>
                <w:sz w:val="21"/>
                <w:szCs w:val="21"/>
              </w:rPr>
              <w:t xml:space="preserve">WHY THIS MATTERS TO THE JUDGE</w:t>
            </w:r>
          </w:p>
          <w:p>
            <w:pPr>
              <w:spacing w:after="40" w:before="0" w:line="300"/>
            </w:pPr>
            <w:r>
              <w:rPr>
                <w:rFonts w:ascii="Calibri" w:cs="Calibri" w:eastAsia="Calibri" w:hAnsi="Calibri"/>
                <w:color w:val="1E2A33"/>
                <w:sz w:val="22"/>
                <w:szCs w:val="22"/>
              </w:rPr>
              <w:t xml:space="preserve">Most systems trust the repair person's own report. Rivet only believes it when records written by other people agree.</w:t>
            </w:r>
          </w:p>
        </w:tc>
      </w:tr>
    </w:tbl>
    <w:p>
      <w:pPr>
        <w:spacing w:after="100"/>
      </w:pPr>
    </w:p>
    <w:p>
      <w:pPr>
        <w:spacing w:after="100" w:before="220" w:line="300"/>
      </w:pPr>
      <w:r>
        <w:rPr>
          <w:rFonts w:ascii="Calibri" w:cs="Calibri" w:eastAsia="Calibri" w:hAnsi="Calibri"/>
          <w:b/>
          <w:bCs/>
          <w:color w:val="D9822B"/>
          <w:sz w:val="30"/>
          <w:szCs w:val="30"/>
        </w:rPr>
        <w:t xml:space="preserve">If a judge asks</w:t>
      </w:r>
    </w:p>
    <w:p>
      <w:pPr>
        <w:spacing w:after="20" w:before="0" w:line="300"/>
      </w:pPr>
      <w:r>
        <w:rPr>
          <w:rFonts w:ascii="Calibri" w:cs="Calibri" w:eastAsia="Calibri" w:hAnsi="Calibri"/>
          <w:b/>
          <w:bCs/>
          <w:color w:val="D9822B"/>
          <w:sz w:val="22"/>
          <w:szCs w:val="22"/>
        </w:rPr>
        <w:t xml:space="preserve">Q  </w:t>
      </w:r>
      <w:r>
        <w:rPr>
          <w:rFonts w:ascii="Calibri" w:cs="Calibri" w:eastAsia="Calibri" w:hAnsi="Calibri"/>
          <w:b/>
          <w:bCs/>
          <w:color w:val="1E2A33"/>
          <w:sz w:val="22"/>
          <w:szCs w:val="22"/>
        </w:rPr>
        <w:t xml:space="preserve">What if there is no signal on site?</w:t>
      </w:r>
    </w:p>
    <w:p>
      <w:pPr>
        <w:spacing w:after="100" w:before="0" w:line="300"/>
        <w:ind w:left="0"/>
      </w:pPr>
      <w:r>
        <w:rPr>
          <w:rFonts w:ascii="Calibri" w:cs="Calibri" w:eastAsia="Calibri" w:hAnsi="Calibri"/>
          <w:b/>
          <w:bCs/>
          <w:color w:val="D9822B"/>
          <w:sz w:val="22"/>
          <w:szCs w:val="22"/>
        </w:rPr>
        <w:t xml:space="preserve">A  </w:t>
      </w:r>
      <w:r>
        <w:rPr>
          <w:rFonts w:ascii="Calibri" w:cs="Calibri" w:eastAsia="Calibri" w:hAnsi="Calibri"/>
          <w:color w:val="1E2A33"/>
          <w:sz w:val="22"/>
          <w:szCs w:val="22"/>
        </w:rPr>
        <w:t xml:space="preserve">Everything Priya does is saved on the phone and sent in order when the signal comes back. Nothing is lost or counted twice.</w:t>
      </w:r>
    </w:p>
    <w:p>
      <w:pPr>
        <w:spacing w:after="20" w:before="0" w:line="300"/>
      </w:pPr>
      <w:r>
        <w:rPr>
          <w:rFonts w:ascii="Calibri" w:cs="Calibri" w:eastAsia="Calibri" w:hAnsi="Calibri"/>
          <w:b/>
          <w:bCs/>
          <w:color w:val="D9822B"/>
          <w:sz w:val="22"/>
          <w:szCs w:val="22"/>
        </w:rPr>
        <w:t xml:space="preserve">Q  </w:t>
      </w:r>
      <w:r>
        <w:rPr>
          <w:rFonts w:ascii="Calibri" w:cs="Calibri" w:eastAsia="Calibri" w:hAnsi="Calibri"/>
          <w:b/>
          <w:bCs/>
          <w:color w:val="1E2A33"/>
          <w:sz w:val="22"/>
          <w:szCs w:val="22"/>
        </w:rPr>
        <w:t xml:space="preserve">What stops someone padding the parts list?</w:t>
      </w:r>
    </w:p>
    <w:p>
      <w:pPr>
        <w:spacing w:after="100" w:before="0" w:line="300"/>
        <w:ind w:left="0"/>
      </w:pPr>
      <w:r>
        <w:rPr>
          <w:rFonts w:ascii="Calibri" w:cs="Calibri" w:eastAsia="Calibri" w:hAnsi="Calibri"/>
          <w:b/>
          <w:bCs/>
          <w:color w:val="D9822B"/>
          <w:sz w:val="22"/>
          <w:szCs w:val="22"/>
        </w:rPr>
        <w:t xml:space="preserve">A  </w:t>
      </w:r>
      <w:r>
        <w:rPr>
          <w:rFonts w:ascii="Calibri" w:cs="Calibri" w:eastAsia="Calibri" w:hAnsi="Calibri"/>
          <w:color w:val="1E2A33"/>
          <w:sz w:val="22"/>
          <w:szCs w:val="22"/>
        </w:rPr>
        <w:t xml:space="preserve">The report is compared with the store's handover, the scan and the van stock. Claiming more than was handed over blocks the job.</w:t>
      </w:r>
    </w:p>
    <w:p>
      <w:pPr>
        <w:spacing w:after="0" w:before="80" w:line="300"/>
      </w:pPr>
      <w:r>
        <w:rPr>
          <w:rFonts w:ascii="Calibri" w:cs="Calibri" w:eastAsia="Calibri" w:hAnsi="Calibri"/>
          <w:b/>
          <w:bCs/>
          <w:color w:val="D9822B"/>
          <w:sz w:val="20"/>
          <w:szCs w:val="20"/>
        </w:rPr>
        <w:t xml:space="preserve">HAND OVER  </w:t>
      </w:r>
      <w:r>
        <w:rPr>
          <w:rFonts w:ascii="Calibri" w:cs="Calibri" w:eastAsia="Calibri" w:hAnsi="Calibri"/>
          <w:i/>
          <w:iCs/>
          <w:color w:val="1E2A33"/>
          <w:sz w:val="22"/>
          <w:szCs w:val="22"/>
        </w:rPr>
        <w:t xml:space="preserve">Over to Shyam: "The report is clean. Now the customer decides, and can check everything themselves."</w:t>
      </w:r>
    </w:p>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A4FB0" w:color="auto" w:val="clear"/>
            <w:tcMar>
              <w:top w:type="dxa" w:w="260"/>
              <w:left w:type="dxa" w:w="300"/>
              <w:bottom w:type="dxa" w:w="260"/>
              <w:right w:type="dxa" w:w="300"/>
            </w:tcMar>
            <w:vAlign w:val="top"/>
          </w:tcPr>
          <w:p>
            <w:pPr>
              <w:spacing w:after="40" w:before="0" w:line="300"/>
            </w:pPr>
            <w:r>
              <w:rPr>
                <w:rFonts w:ascii="Calibri" w:cs="Calibri" w:eastAsia="Calibri" w:hAnsi="Calibri"/>
                <w:b/>
                <w:bCs/>
                <w:color w:val="FFFFFF"/>
                <w:sz w:val="21"/>
                <w:szCs w:val="21"/>
              </w:rPr>
              <w:t xml:space="preserve">PART 4  ·  SHYAM</w:t>
            </w:r>
          </w:p>
          <w:p>
            <w:pPr>
              <w:spacing w:after="40" w:before="0" w:line="260"/>
            </w:pPr>
            <w:r>
              <w:rPr>
                <w:rFonts w:ascii="Calibri" w:cs="Calibri" w:eastAsia="Calibri" w:hAnsi="Calibri"/>
                <w:b/>
                <w:bCs/>
                <w:color w:val="FFFFFF"/>
                <w:sz w:val="48"/>
                <w:szCs w:val="48"/>
              </w:rPr>
              <w:t xml:space="preserve">Proof the customer can check</w:t>
            </w:r>
          </w:p>
          <w:p>
            <w:pPr>
              <w:spacing w:after="0" w:before="0" w:line="300"/>
            </w:pPr>
            <w:r>
              <w:rPr>
                <w:rFonts w:ascii="Calibri" w:cs="Calibri" w:eastAsia="Calibri" w:hAnsi="Calibri"/>
                <w:color w:val="FFFFFF"/>
                <w:sz w:val="23"/>
                <w:szCs w:val="23"/>
              </w:rPr>
              <w:t xml:space="preserve">The customer accepts, then proves it themselves. Then we close.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9"/>
        <w:gridCol w:w="120"/>
        <w:gridCol w:w="4759"/>
      </w:tblGrid>
      <w:tr>
        <w:tc>
          <w:tcPr>
            <w:tcW w:type="dxa" w:w="4759"/>
            <w:tcBorders>
              <w:top w:val="none" w:color="FFFFFF" w:sz="0"/>
              <w:left w:val="none" w:color="FFFFFF" w:sz="0"/>
              <w:bottom w:val="none" w:color="FFFFFF" w:sz="0"/>
              <w:right w:val="none" w:color="FFFFFF" w:sz="0"/>
            </w:tcBorders>
            <w:shd w:fill="EFE9F7" w:color="auto" w:val="clear"/>
            <w:tcMar>
              <w:top w:type="dxa" w:w="140"/>
              <w:left w:type="dxa" w:w="160"/>
              <w:bottom w:type="dxa" w:w="140"/>
              <w:right w:type="dxa" w:w="160"/>
            </w:tcMar>
            <w:vAlign w:val="top"/>
          </w:tcPr>
          <w:p>
            <w:pPr>
              <w:spacing w:after="30" w:before="0" w:line="300"/>
            </w:pPr>
            <w:r>
              <w:rPr>
                <w:rFonts w:ascii="Calibri" w:cs="Calibri" w:eastAsia="Calibri" w:hAnsi="Calibri"/>
                <w:b/>
                <w:bCs/>
                <w:color w:val="7A4FB0"/>
                <w:sz w:val="19"/>
                <w:szCs w:val="19"/>
              </w:rPr>
              <w:t xml:space="preserve">YOU OPEN</w:t>
            </w:r>
          </w:p>
          <w:p>
            <w:pPr>
              <w:spacing w:after="0" w:before="0" w:line="300"/>
            </w:pPr>
            <w:r>
              <w:rPr>
                <w:rFonts w:ascii="Calibri" w:cs="Calibri" w:eastAsia="Calibri" w:hAnsi="Calibri"/>
                <w:color w:val="1E2A33"/>
                <w:sz w:val="22"/>
                <w:szCs w:val="22"/>
              </w:rPr>
              <w:t xml:space="preserve">Customer Portal as Site Supervisor, then Records Verification (no sign-in), then Machine Passports.</w:t>
            </w:r>
          </w:p>
        </w:tc>
        <w:tc>
          <w:tcPr>
            <w:tcW w:type="dxa" w:w="1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100" w:before="0" w:line="300"/>
            </w:pPr>
            <w:r>
              <w:rPr>
                <w:rFonts w:ascii="Calibri" w:cs="Calibri" w:eastAsia="Calibri" w:hAnsi="Calibri"/>
                <w:color w:val="1E2A33"/>
                <w:sz w:val="23"/>
                <w:szCs w:val="23"/>
              </w:rPr>
              <w:t xml:space="preserve"/>
            </w:r>
          </w:p>
        </w:tc>
        <w:tc>
          <w:tcPr>
            <w:tcW w:type="dxa" w:w="4759"/>
            <w:tcBorders>
              <w:top w:val="none" w:color="FFFFFF" w:sz="0"/>
              <w:left w:val="none" w:color="FFFFFF" w:sz="0"/>
              <w:bottom w:val="none" w:color="FFFFFF" w:sz="0"/>
              <w:right w:val="none" w:color="FFFFFF" w:sz="0"/>
            </w:tcBorders>
            <w:shd w:fill="EFE9F7" w:color="auto" w:val="clear"/>
            <w:tcMar>
              <w:top w:type="dxa" w:w="140"/>
              <w:left w:type="dxa" w:w="160"/>
              <w:bottom w:type="dxa" w:w="140"/>
              <w:right w:type="dxa" w:w="160"/>
            </w:tcMar>
            <w:vAlign w:val="top"/>
          </w:tcPr>
          <w:p>
            <w:pPr>
              <w:spacing w:after="30" w:before="0" w:line="300"/>
            </w:pPr>
            <w:r>
              <w:rPr>
                <w:rFonts w:ascii="Calibri" w:cs="Calibri" w:eastAsia="Calibri" w:hAnsi="Calibri"/>
                <w:b/>
                <w:bCs/>
                <w:color w:val="7A4FB0"/>
                <w:sz w:val="19"/>
                <w:szCs w:val="19"/>
              </w:rPr>
              <w:t xml:space="preserve">THE BIG IDEA</w:t>
            </w:r>
          </w:p>
          <w:p>
            <w:pPr>
              <w:spacing w:after="0" w:before="0" w:line="300"/>
            </w:pPr>
            <w:r>
              <w:rPr>
                <w:rFonts w:ascii="Calibri" w:cs="Calibri" w:eastAsia="Calibri" w:hAnsi="Calibri"/>
                <w:b/>
                <w:bCs/>
                <w:color w:val="1E2A33"/>
                <w:sz w:val="22"/>
                <w:szCs w:val="22"/>
              </w:rPr>
              <w:t xml:space="preserve">The customer holds the proof. They do not have to trust us.</w:t>
            </w:r>
          </w:p>
        </w:tc>
      </w:tr>
    </w:tbl>
    <w:p>
      <w:pPr>
        <w:spacing w:after="100" w:before="220" w:line="300"/>
      </w:pPr>
      <w:r>
        <w:rPr>
          <w:rFonts w:ascii="Calibri" w:cs="Calibri" w:eastAsia="Calibri" w:hAnsi="Calibri"/>
          <w:b/>
          <w:bCs/>
          <w:color w:val="7A4FB0"/>
          <w:sz w:val="30"/>
          <w:szCs w:val="30"/>
        </w:rPr>
        <w:t xml:space="preserve">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700"/>
        <w:gridCol w:w="5318"/>
      </w:tblGrid>
      <w:tr>
        <w:trPr>
          <w:tblHeader/>
        </w:trPr>
        <w:tc>
          <w:tcPr>
            <w:tcW w:type="dxa" w:w="620"/>
            <w:tcBorders>
              <w:top w:val="none" w:color="FFFFFF" w:sz="0"/>
              <w:left w:val="none" w:color="FFFFFF" w:sz="0"/>
              <w:bottom w:val="none" w:color="FFFFFF" w:sz="0"/>
              <w:right w:val="none" w:color="FFFFFF" w:sz="0"/>
            </w:tcBorders>
            <w:shd w:fill="7A4FB0" w:color="auto" w:val="clear"/>
            <w:tcMar>
              <w:top w:type="dxa" w:w="80"/>
              <w:left w:type="dxa" w:w="160"/>
              <w:bottom w:type="dxa" w:w="80"/>
              <w:right w:type="dxa" w:w="160"/>
            </w:tcMar>
            <w:vAlign w:val="top"/>
          </w:tcPr>
          <w:p>
            <w:pPr>
              <w:spacing w:after="0" w:before="0" w:line="300"/>
            </w:pPr>
            <w:r>
              <w:rPr>
                <w:rFonts w:ascii="Calibri" w:cs="Calibri" w:eastAsia="Calibri" w:hAnsi="Calibri"/>
                <w:color w:val="1E2A33"/>
                <w:sz w:val="20"/>
                <w:szCs w:val="20"/>
              </w:rPr>
              <w:t xml:space="preserve"/>
            </w:r>
          </w:p>
        </w:tc>
        <w:tc>
          <w:tcPr>
            <w:tcW w:type="dxa" w:w="3700"/>
            <w:tcBorders>
              <w:top w:val="none" w:color="FFFFFF" w:sz="0"/>
              <w:left w:val="none" w:color="FFFFFF" w:sz="0"/>
              <w:bottom w:val="none" w:color="FFFFFF" w:sz="0"/>
              <w:right w:val="none" w:color="FFFFFF" w:sz="0"/>
            </w:tcBorders>
            <w:shd w:fill="7A4FB0"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DO THIS</w:t>
            </w:r>
          </w:p>
        </w:tc>
        <w:tc>
          <w:tcPr>
            <w:tcW w:type="dxa" w:w="5318"/>
            <w:tcBorders>
              <w:top w:val="none" w:color="FFFFFF" w:sz="0"/>
              <w:left w:val="none" w:color="FFFFFF" w:sz="0"/>
              <w:bottom w:val="none" w:color="FFFFFF" w:sz="0"/>
              <w:right w:val="none" w:color="FFFFFF" w:sz="0"/>
            </w:tcBorders>
            <w:shd w:fill="7A4FB0"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SAY THIS</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7A4FB0"/>
                <w:sz w:val="30"/>
                <w:szCs w:val="30"/>
              </w:rPr>
              <w:t xml:space="preserve">1</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In the Customer Portal, click "Confirm machine running". Tick "I confirm the technician was present at this site". Enter PIN 4826. Click "Accept this exact report".</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Accepting needs the supervisor's PIN and their registered device, on the exact report they saw. The deadline result, met by 54 minutes, is worked out from the recorded events. Nobody typed it in.</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7A4FB0"/>
                <w:sz w:val="30"/>
                <w:szCs w:val="30"/>
              </w:rPr>
              <w:t xml:space="preserve">2</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Open Records Verification (/verify). Click "Show published key". Read the fingerprint aloud. Click "Pin key".</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The customer saves our public key once, like saving a trusted contact. Compare the fingerprint with the one in your contract.</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7A4FB0"/>
                <w:sz w:val="30"/>
                <w:szCs w:val="30"/>
              </w:rPr>
              <w:t xml:space="preserve">3</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Type J-2231 and click "Load service package". Point to the green "Service record verified".</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Now this page, on the customer's own computer, checks our digital signature, checks that no event was changed or removed, checks the report, and works out the deadline result again by itself. Green means all of it agrees.</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7A4FB0"/>
                <w:sz w:val="30"/>
                <w:szCs w:val="30"/>
              </w:rPr>
              <w:t xml:space="preserve">4</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Click "Remember verified head".</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The customer keeps a fingerprint of the latest record on their own device. Even if we secretly rewrote history and re-signed it, it would not match what they hold.</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7A4FB0"/>
                <w:sz w:val="30"/>
                <w:szCs w:val="30"/>
              </w:rPr>
              <w:t xml:space="preserve">5</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Click "Download package". Open the file in Notepad, change "Verified" to "Accepted", save. Back on the page, upload the edited file.</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One word changed... and it turns red: "Verification failed". This also works offline, with no internet.</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7A4FB0"/>
                <w:sz w:val="30"/>
                <w:szCs w:val="30"/>
              </w:rPr>
              <w:t xml:space="preserve">6</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Open Machine Passports and choose M-104.</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The machine now has a passport: every job and how it was accepted, with one-click verify. That record belongs to the customer, not to us.</w:t>
            </w:r>
          </w:p>
        </w:tc>
      </w:tr>
      <w:tr>
        <w:trPr>
          <w:cantSplit/>
        </w:trPr>
        <w:tc>
          <w:tcPr>
            <w:tcW w:type="dxa" w:w="620"/>
            <w:tcBorders>
              <w:top w:val="none" w:color="FFFFFF" w:sz="0"/>
              <w:left w:val="none" w:color="FFFFFF" w:sz="0"/>
              <w:bottom w:val="single" w:color="D5DAE0" w:sz="4"/>
              <w:right w:val="none" w:color="FFFFFF" w:sz="0"/>
            </w:tcBorders>
            <w:tcMar>
              <w:top w:type="dxa" w:w="100"/>
              <w:left w:type="dxa" w:w="160"/>
              <w:bottom w:type="dxa" w:w="100"/>
              <w:right w:type="dxa" w:w="160"/>
            </w:tcMar>
            <w:vAlign w:val="center"/>
          </w:tcPr>
          <w:p>
            <w:pPr>
              <w:spacing w:after="0" w:before="0" w:line="300"/>
              <w:jc w:val="center"/>
            </w:pPr>
            <w:r>
              <w:rPr>
                <w:rFonts w:ascii="Calibri" w:cs="Calibri" w:eastAsia="Calibri" w:hAnsi="Calibri"/>
                <w:b/>
                <w:bCs/>
                <w:color w:val="7A4FB0"/>
                <w:sz w:val="30"/>
                <w:szCs w:val="30"/>
              </w:rPr>
              <w:t xml:space="preserve">7</w:t>
            </w:r>
          </w:p>
        </w:tc>
        <w:tc>
          <w:tcPr>
            <w:tcW w:type="dxa" w:w="3700"/>
            <w:tcBorders>
              <w:top w:val="none" w:color="FFFFFF" w:sz="0"/>
              <w:left w:val="none" w:color="FFFFFF" w:sz="0"/>
              <w:bottom w:val="single" w:color="D5DAE0" w:sz="4"/>
              <w:right w:val="none" w:color="FFFFFF" w:sz="0"/>
            </w:tcBorders>
            <w:shd w:fill="F4F6F8" w:color="auto" w:val="clear"/>
            <w:tcMar>
              <w:top w:type="dxa" w:w="100"/>
              <w:left w:type="dxa" w:w="160"/>
              <w:bottom w:type="dxa" w:w="100"/>
              <w:right w:type="dxa" w:w="160"/>
            </w:tcMar>
            <w:vAlign w:val="top"/>
          </w:tcPr>
          <w:p>
            <w:pPr>
              <w:spacing w:after="0" w:before="0" w:line="300"/>
            </w:pPr>
            <w:r>
              <w:rPr>
                <w:rFonts w:ascii="Calibri" w:cs="Calibri" w:eastAsia="Calibri" w:hAnsi="Calibri"/>
                <w:color w:val="1E2A33"/>
                <w:sz w:val="22"/>
                <w:szCs w:val="22"/>
              </w:rPr>
              <w:t xml:space="preserve">Finish together on the Landing page.</w:t>
            </w:r>
          </w:p>
        </w:tc>
        <w:tc>
          <w:tcPr>
            <w:tcW w:type="dxa" w:w="531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i/>
                <w:iCs/>
                <w:color w:val="1E2A33"/>
                <w:sz w:val="22"/>
                <w:szCs w:val="22"/>
              </w:rPr>
              <w:t xml:space="preserve">Ledger. Cascade. Recovery. Proof. All of it is tested end to end, with 149 automated tests passing.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
        <w:gridCol w:w="9548"/>
      </w:tblGrid>
      <w:tr>
        <w:tc>
          <w:tcPr>
            <w:tcW w:type="dxa" w:w="90"/>
            <w:tcBorders>
              <w:top w:val="none" w:color="FFFFFF" w:sz="0"/>
              <w:left w:val="none" w:color="FFFFFF" w:sz="0"/>
              <w:bottom w:val="none" w:color="FFFFFF" w:sz="0"/>
              <w:right w:val="none" w:color="FFFFFF" w:sz="0"/>
            </w:tcBorders>
            <w:shd w:fill="7A4FB0" w:color="auto" w:val="clear"/>
            <w:tcMar>
              <w:top w:type="dxa" w:w="0"/>
              <w:left w:type="dxa" w:w="160"/>
              <w:bottom w:type="dxa" w:w="0"/>
              <w:right w:type="dxa" w:w="160"/>
            </w:tcMar>
            <w:vAlign w:val="top"/>
          </w:tcPr>
          <w:p>
            <w:pPr>
              <w:spacing w:after="100" w:before="0" w:line="300"/>
            </w:pPr>
            <w:r>
              <w:rPr>
                <w:rFonts w:ascii="Calibri" w:cs="Calibri" w:eastAsia="Calibri" w:hAnsi="Calibri"/>
                <w:color w:val="1E2A33"/>
                <w:sz w:val="23"/>
                <w:szCs w:val="23"/>
              </w:rPr>
              <w:t xml:space="preserve"/>
            </w:r>
          </w:p>
        </w:tc>
        <w:tc>
          <w:tcPr>
            <w:tcW w:type="dxa" w:w="9548"/>
            <w:tcBorders>
              <w:top w:val="none" w:color="FFFFFF" w:sz="0"/>
              <w:left w:val="none" w:color="FFFFFF" w:sz="0"/>
              <w:bottom w:val="none" w:color="FFFFFF" w:sz="0"/>
              <w:right w:val="none" w:color="FFFFFF" w:sz="0"/>
            </w:tcBorders>
            <w:shd w:fill="EFE9F7" w:color="auto" w:val="clear"/>
            <w:tcMar>
              <w:top w:type="dxa" w:w="140"/>
              <w:left w:type="dxa" w:w="220"/>
              <w:bottom w:type="dxa" w:w="140"/>
              <w:right w:type="dxa" w:w="220"/>
            </w:tcMar>
            <w:vAlign w:val="top"/>
          </w:tcPr>
          <w:p>
            <w:pPr>
              <w:spacing w:after="40" w:before="0" w:line="300"/>
            </w:pPr>
            <w:r>
              <w:rPr>
                <w:rFonts w:ascii="Calibri" w:cs="Calibri" w:eastAsia="Calibri" w:hAnsi="Calibri"/>
                <w:b/>
                <w:bCs/>
                <w:color w:val="7A4FB0"/>
                <w:sz w:val="21"/>
                <w:szCs w:val="21"/>
              </w:rPr>
              <w:t xml:space="preserve">WHY THIS MATTERS TO THE JUDGE</w:t>
            </w:r>
          </w:p>
          <w:p>
            <w:pPr>
              <w:spacing w:after="40" w:before="0" w:line="300"/>
            </w:pPr>
            <w:r>
              <w:rPr>
                <w:rFonts w:ascii="Calibri" w:cs="Calibri" w:eastAsia="Calibri" w:hAnsi="Calibri"/>
                <w:color w:val="1E2A33"/>
                <w:sz w:val="22"/>
                <w:szCs w:val="22"/>
              </w:rPr>
              <w:t xml:space="preserve">Every other system asks the customer to trust the service company. Rivet gives the customer a record they can check on their own, even against us.</w:t>
            </w:r>
          </w:p>
        </w:tc>
      </w:tr>
    </w:tbl>
    <w:p>
      <w:pPr>
        <w:spacing w:after="100"/>
      </w:pPr>
    </w:p>
    <w:p>
      <w:pPr>
        <w:spacing w:after="100" w:before="220" w:line="300"/>
      </w:pPr>
      <w:r>
        <w:rPr>
          <w:rFonts w:ascii="Calibri" w:cs="Calibri" w:eastAsia="Calibri" w:hAnsi="Calibri"/>
          <w:b/>
          <w:bCs/>
          <w:color w:val="7A4FB0"/>
          <w:sz w:val="30"/>
          <w:szCs w:val="30"/>
        </w:rPr>
        <w:t xml:space="preserve">If a judge asks</w:t>
      </w:r>
    </w:p>
    <w:p>
      <w:pPr>
        <w:spacing w:after="20" w:before="0" w:line="300"/>
      </w:pPr>
      <w:r>
        <w:rPr>
          <w:rFonts w:ascii="Calibri" w:cs="Calibri" w:eastAsia="Calibri" w:hAnsi="Calibri"/>
          <w:b/>
          <w:bCs/>
          <w:color w:val="7A4FB0"/>
          <w:sz w:val="22"/>
          <w:szCs w:val="22"/>
        </w:rPr>
        <w:t xml:space="preserve">Q  </w:t>
      </w:r>
      <w:r>
        <w:rPr>
          <w:rFonts w:ascii="Calibri" w:cs="Calibri" w:eastAsia="Calibri" w:hAnsi="Calibri"/>
          <w:b/>
          <w:bCs/>
          <w:color w:val="1E2A33"/>
          <w:sz w:val="22"/>
          <w:szCs w:val="22"/>
        </w:rPr>
        <w:t xml:space="preserve">Can the provider just edit the history?</w:t>
      </w:r>
    </w:p>
    <w:p>
      <w:pPr>
        <w:spacing w:after="100" w:before="0" w:line="300"/>
        <w:ind w:left="0"/>
      </w:pPr>
      <w:r>
        <w:rPr>
          <w:rFonts w:ascii="Calibri" w:cs="Calibri" w:eastAsia="Calibri" w:hAnsi="Calibri"/>
          <w:b/>
          <w:bCs/>
          <w:color w:val="7A4FB0"/>
          <w:sz w:val="22"/>
          <w:szCs w:val="22"/>
        </w:rPr>
        <w:t xml:space="preserve">A  </w:t>
      </w:r>
      <w:r>
        <w:rPr>
          <w:rFonts w:ascii="Calibri" w:cs="Calibri" w:eastAsia="Calibri" w:hAnsi="Calibri"/>
          <w:color w:val="1E2A33"/>
          <w:sz w:val="22"/>
          <w:szCs w:val="22"/>
        </w:rPr>
        <w:t xml:space="preserve">A simple edit breaks the lock. A full rewrite passes our own checks, which is why the customer keeps a fingerprint of the latest record. A rewritten history will not match it.</w:t>
      </w:r>
    </w:p>
    <w:p>
      <w:pPr>
        <w:spacing w:after="20" w:before="0" w:line="300"/>
      </w:pPr>
      <w:r>
        <w:rPr>
          <w:rFonts w:ascii="Calibri" w:cs="Calibri" w:eastAsia="Calibri" w:hAnsi="Calibri"/>
          <w:b/>
          <w:bCs/>
          <w:color w:val="7A4FB0"/>
          <w:sz w:val="22"/>
          <w:szCs w:val="22"/>
        </w:rPr>
        <w:t xml:space="preserve">Q  </w:t>
      </w:r>
      <w:r>
        <w:rPr>
          <w:rFonts w:ascii="Calibri" w:cs="Calibri" w:eastAsia="Calibri" w:hAnsi="Calibri"/>
          <w:b/>
          <w:bCs/>
          <w:color w:val="1E2A33"/>
          <w:sz w:val="22"/>
          <w:szCs w:val="22"/>
        </w:rPr>
        <w:t xml:space="preserve">What is simulated?</w:t>
      </w:r>
    </w:p>
    <w:p>
      <w:pPr>
        <w:spacing w:after="100" w:before="0" w:line="300"/>
        <w:ind w:left="0"/>
      </w:pPr>
      <w:r>
        <w:rPr>
          <w:rFonts w:ascii="Calibri" w:cs="Calibri" w:eastAsia="Calibri" w:hAnsi="Calibri"/>
          <w:b/>
          <w:bCs/>
          <w:color w:val="7A4FB0"/>
          <w:sz w:val="22"/>
          <w:szCs w:val="22"/>
        </w:rPr>
        <w:t xml:space="preserve">A  </w:t>
      </w:r>
      <w:r>
        <w:rPr>
          <w:rFonts w:ascii="Calibri" w:cs="Calibri" w:eastAsia="Calibri" w:hAnsi="Calibri"/>
          <w:color w:val="1E2A33"/>
          <w:sz w:val="22"/>
          <w:szCs w:val="22"/>
        </w:rPr>
        <w:t xml:space="preserve">The machine sensor feed and the demo sign-in. Everything else runs on the real server and database.</w:t>
      </w:r>
    </w:p>
    <w:p>
      <w:pPr>
        <w:spacing w:after="20" w:before="0" w:line="300"/>
      </w:pPr>
      <w:r>
        <w:rPr>
          <w:rFonts w:ascii="Calibri" w:cs="Calibri" w:eastAsia="Calibri" w:hAnsi="Calibri"/>
          <w:b/>
          <w:bCs/>
          <w:color w:val="7A4FB0"/>
          <w:sz w:val="22"/>
          <w:szCs w:val="22"/>
        </w:rPr>
        <w:t xml:space="preserve">Q  </w:t>
      </w:r>
      <w:r>
        <w:rPr>
          <w:rFonts w:ascii="Calibri" w:cs="Calibri" w:eastAsia="Calibri" w:hAnsi="Calibri"/>
          <w:b/>
          <w:bCs/>
          <w:color w:val="1E2A33"/>
          <w:sz w:val="22"/>
          <w:szCs w:val="22"/>
        </w:rPr>
        <w:t xml:space="preserve">What is not built yet?</w:t>
      </w:r>
    </w:p>
    <w:p>
      <w:pPr>
        <w:spacing w:after="100" w:before="0" w:line="300"/>
        <w:ind w:left="0"/>
      </w:pPr>
      <w:r>
        <w:rPr>
          <w:rFonts w:ascii="Calibri" w:cs="Calibri" w:eastAsia="Calibri" w:hAnsi="Calibri"/>
          <w:b/>
          <w:bCs/>
          <w:color w:val="7A4FB0"/>
          <w:sz w:val="22"/>
          <w:szCs w:val="22"/>
        </w:rPr>
        <w:t xml:space="preserve">A  </w:t>
      </w:r>
      <w:r>
        <w:rPr>
          <w:rFonts w:ascii="Calibri" w:cs="Calibri" w:eastAsia="Calibri" w:hAnsi="Calibri"/>
          <w:color w:val="1E2A33"/>
          <w:sz w:val="22"/>
          <w:szCs w:val="22"/>
        </w:rPr>
        <w:t xml:space="preserve">Say it before they ask: a full native Android store app (the web app works on phones today, and an early Android app is in testing), sensor feeds over MQTT, devices that sign their own commands, and sharing priority between competing jobs.</w:t>
      </w:r>
    </w:p>
    <w:p>
      <w:pPr>
        <w:spacing w:after="0" w:before="80" w:line="300"/>
      </w:pPr>
      <w:r>
        <w:rPr>
          <w:rFonts w:ascii="Calibri" w:cs="Calibri" w:eastAsia="Calibri" w:hAnsi="Calibri"/>
          <w:b/>
          <w:bCs/>
          <w:color w:val="7A4FB0"/>
          <w:sz w:val="20"/>
          <w:szCs w:val="20"/>
        </w:rPr>
        <w:t xml:space="preserve">HAND OVER  </w:t>
      </w:r>
      <w:r>
        <w:rPr>
          <w:rFonts w:ascii="Calibri" w:cs="Calibri" w:eastAsia="Calibri" w:hAnsi="Calibri"/>
          <w:i/>
          <w:iCs/>
          <w:color w:val="1E2A33"/>
          <w:sz w:val="22"/>
          <w:szCs w:val="22"/>
        </w:rPr>
        <w:t xml:space="preserve">All four: "Thank you. We are happy to take questions."</w:t>
      </w:r>
    </w:p>
    <w:p>
      <w:pPr>
        <w:pageBreakBefore/>
        <w:spacing w:after="100" w:before="0" w:line="300"/>
      </w:pPr>
      <w:r>
        <w:rPr>
          <w:rFonts w:ascii="Calibri" w:cs="Calibri" w:eastAsia="Calibri" w:hAnsi="Calibri"/>
          <w:b/>
          <w:bCs/>
          <w:color w:val="1F6FB2"/>
          <w:sz w:val="36"/>
          <w:szCs w:val="36"/>
        </w:rPr>
        <w:t xml:space="preserve">One-page cheat sheet</w:t>
      </w:r>
    </w:p>
    <w:p>
      <w:pPr>
        <w:spacing w:after="140" w:before="0" w:line="300"/>
      </w:pPr>
      <w:r>
        <w:rPr>
          <w:rFonts w:ascii="Calibri" w:cs="Calibri" w:eastAsia="Calibri" w:hAnsi="Calibri"/>
          <w:color w:val="1E2A33"/>
          <w:sz w:val="23"/>
          <w:szCs w:val="23"/>
        </w:rPr>
        <w:t xml:space="preserve">Keep this open. If you lose your place, find your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738"/>
      </w:tblGrid>
      <w:tr>
        <w:trPr>
          <w:tblHeader/>
        </w:trPr>
        <w:tc>
          <w:tcPr>
            <w:tcW w:type="dxa" w:w="1700"/>
            <w:tcBorders>
              <w:top w:val="none" w:color="FFFFFF" w:sz="0"/>
              <w:left w:val="none" w:color="FFFFFF" w:sz="0"/>
              <w:bottom w:val="none" w:color="FFFFFF" w:sz="0"/>
              <w:right w:val="none" w:color="FFFFFF" w:sz="0"/>
            </w:tcBorders>
            <w:shd w:fill="1E2A33"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Who</w:t>
            </w:r>
          </w:p>
        </w:tc>
        <w:tc>
          <w:tcPr>
            <w:tcW w:type="dxa" w:w="2500"/>
            <w:tcBorders>
              <w:top w:val="none" w:color="FFFFFF" w:sz="0"/>
              <w:left w:val="none" w:color="FFFFFF" w:sz="0"/>
              <w:bottom w:val="none" w:color="FFFFFF" w:sz="0"/>
              <w:right w:val="none" w:color="FFFFFF" w:sz="0"/>
            </w:tcBorders>
            <w:shd w:fill="1E2A33"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Where</w:t>
            </w:r>
          </w:p>
        </w:tc>
        <w:tc>
          <w:tcPr>
            <w:tcW w:type="dxa" w:w="2700"/>
            <w:tcBorders>
              <w:top w:val="none" w:color="FFFFFF" w:sz="0"/>
              <w:left w:val="none" w:color="FFFFFF" w:sz="0"/>
              <w:bottom w:val="none" w:color="FFFFFF" w:sz="0"/>
              <w:right w:val="none" w:color="FFFFFF" w:sz="0"/>
            </w:tcBorders>
            <w:shd w:fill="1E2A33"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What you do</w:t>
            </w:r>
          </w:p>
        </w:tc>
        <w:tc>
          <w:tcPr>
            <w:tcW w:type="dxa" w:w="2738"/>
            <w:tcBorders>
              <w:top w:val="none" w:color="FFFFFF" w:sz="0"/>
              <w:left w:val="none" w:color="FFFFFF" w:sz="0"/>
              <w:bottom w:val="none" w:color="FFFFFF" w:sz="0"/>
              <w:right w:val="none" w:color="FFFFFF" w:sz="0"/>
            </w:tcBorders>
            <w:shd w:fill="1E2A33" w:color="auto" w:val="clear"/>
            <w:tcMar>
              <w:top w:type="dxa" w:w="80"/>
              <w:left w:type="dxa" w:w="160"/>
              <w:bottom w:type="dxa" w:w="80"/>
              <w:right w:type="dxa" w:w="160"/>
            </w:tcMar>
            <w:vAlign w:val="top"/>
          </w:tcPr>
          <w:p>
            <w:pPr>
              <w:spacing w:after="0" w:before="0" w:line="300"/>
            </w:pPr>
            <w:r>
              <w:rPr>
                <w:rFonts w:ascii="Calibri" w:cs="Calibri" w:eastAsia="Calibri" w:hAnsi="Calibri"/>
                <w:b/>
                <w:bCs/>
                <w:color w:val="FFFFFF"/>
                <w:sz w:val="20"/>
                <w:szCs w:val="20"/>
              </w:rPr>
              <w:t xml:space="preserve">What it shows</w:t>
            </w:r>
          </w:p>
        </w:tc>
      </w:tr>
      <w:tr>
        <w:trPr>
          <w:cantSplit/>
        </w:trPr>
        <w:tc>
          <w:tcPr>
            <w:tcW w:type="dxa" w:w="1700"/>
            <w:tcBorders>
              <w:top w:val="none" w:color="FFFFFF" w:sz="0"/>
              <w:left w:val="none" w:color="FFFFFF" w:sz="0"/>
              <w:bottom w:val="none" w:color="FFFFFF" w:sz="0"/>
              <w:right w:val="none" w:color="FFFFFF" w:sz="0"/>
            </w:tcBorders>
            <w:shd w:fill="1F6FB2" w:color="auto" w:val="clear"/>
            <w:tcMar>
              <w:top w:type="dxa" w:w="100"/>
              <w:left w:type="dxa" w:w="160"/>
              <w:bottom w:type="dxa" w:w="100"/>
              <w:right w:type="dxa" w:w="160"/>
            </w:tcMar>
            <w:vAlign w:val="center"/>
          </w:tcPr>
          <w:p>
            <w:pPr>
              <w:spacing w:after="0" w:before="0" w:line="300"/>
            </w:pPr>
            <w:r>
              <w:rPr>
                <w:rFonts w:ascii="Calibri" w:cs="Calibri" w:eastAsia="Calibri" w:hAnsi="Calibri"/>
                <w:b/>
                <w:bCs/>
                <w:color w:val="FFFFFF"/>
                <w:sz w:val="22"/>
                <w:szCs w:val="22"/>
              </w:rPr>
              <w:t xml:space="preserve">1 Aakash</w:t>
            </w:r>
          </w:p>
        </w:tc>
        <w:tc>
          <w:tcPr>
            <w:tcW w:type="dxa" w:w="25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Landing, Control Room</w:t>
            </w:r>
          </w:p>
        </w:tc>
        <w:tc>
          <w:tcPr>
            <w:tcW w:type="dxa" w:w="27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Unassigned job, assign and reserve</w:t>
            </w:r>
          </w:p>
        </w:tc>
        <w:tc>
          <w:tcPr>
            <w:tcW w:type="dxa" w:w="273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Reserved parts, started clock</w:t>
            </w:r>
          </w:p>
        </w:tc>
      </w:tr>
      <w:tr>
        <w:trPr>
          <w:cantSplit/>
        </w:trPr>
        <w:tc>
          <w:tcPr>
            <w:tcW w:type="dxa" w:w="1700"/>
            <w:tcBorders>
              <w:top w:val="none" w:color="FFFFFF" w:sz="0"/>
              <w:left w:val="none" w:color="FFFFFF" w:sz="0"/>
              <w:bottom w:val="none" w:color="FFFFFF" w:sz="0"/>
              <w:right w:val="none" w:color="FFFFFF" w:sz="0"/>
            </w:tcBorders>
            <w:shd w:fill="0E8A7D" w:color="auto" w:val="clear"/>
            <w:tcMar>
              <w:top w:type="dxa" w:w="100"/>
              <w:left w:type="dxa" w:w="160"/>
              <w:bottom w:type="dxa" w:w="100"/>
              <w:right w:type="dxa" w:w="160"/>
            </w:tcMar>
            <w:vAlign w:val="center"/>
          </w:tcPr>
          <w:p>
            <w:pPr>
              <w:spacing w:after="0" w:before="0" w:line="300"/>
            </w:pPr>
            <w:r>
              <w:rPr>
                <w:rFonts w:ascii="Calibri" w:cs="Calibri" w:eastAsia="Calibri" w:hAnsi="Calibri"/>
                <w:b/>
                <w:bCs/>
                <w:color w:val="FFFFFF"/>
                <w:sz w:val="22"/>
                <w:szCs w:val="22"/>
              </w:rPr>
              <w:t xml:space="preserve">2 Abdul Haashir</w:t>
            </w:r>
          </w:p>
        </w:tc>
        <w:tc>
          <w:tcPr>
            <w:tcW w:type="dxa" w:w="25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Stores, Control Room</w:t>
            </w:r>
          </w:p>
        </w:tc>
        <w:tc>
          <w:tcPr>
            <w:tcW w:type="dxa" w:w="27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Issue part, new request, dropout, Impact Graph, Recovery Plans, Approve</w:t>
            </w:r>
          </w:p>
        </w:tc>
        <w:tc>
          <w:tcPr>
            <w:tcW w:type="dxa" w:w="273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Preview of damage, safe fix, one approver</w:t>
            </w:r>
          </w:p>
        </w:tc>
      </w:tr>
      <w:tr>
        <w:trPr>
          <w:cantSplit/>
        </w:trPr>
        <w:tc>
          <w:tcPr>
            <w:tcW w:type="dxa" w:w="1700"/>
            <w:tcBorders>
              <w:top w:val="none" w:color="FFFFFF" w:sz="0"/>
              <w:left w:val="none" w:color="FFFFFF" w:sz="0"/>
              <w:bottom w:val="none" w:color="FFFFFF" w:sz="0"/>
              <w:right w:val="none" w:color="FFFFFF" w:sz="0"/>
            </w:tcBorders>
            <w:shd w:fill="D9822B" w:color="auto" w:val="clear"/>
            <w:tcMar>
              <w:top w:type="dxa" w:w="100"/>
              <w:left w:type="dxa" w:w="160"/>
              <w:bottom w:type="dxa" w:w="100"/>
              <w:right w:type="dxa" w:w="160"/>
            </w:tcMar>
            <w:vAlign w:val="center"/>
          </w:tcPr>
          <w:p>
            <w:pPr>
              <w:spacing w:after="0" w:before="0" w:line="300"/>
            </w:pPr>
            <w:r>
              <w:rPr>
                <w:rFonts w:ascii="Calibri" w:cs="Calibri" w:eastAsia="Calibri" w:hAnsi="Calibri"/>
                <w:b/>
                <w:bCs/>
                <w:color w:val="FFFFFF"/>
                <w:sz w:val="22"/>
                <w:szCs w:val="22"/>
              </w:rPr>
              <w:t xml:space="preserve">3 Lakshita</w:t>
            </w:r>
          </w:p>
        </w:tc>
        <w:tc>
          <w:tcPr>
            <w:tcW w:type="dxa" w:w="25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Phone, Portal</w:t>
            </w:r>
          </w:p>
        </w:tc>
        <w:tc>
          <w:tcPr>
            <w:tcW w:type="dxa" w:w="27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Check in, locked Start Work, permit, scan, report with 2 kits, then 1</w:t>
            </w:r>
          </w:p>
        </w:tc>
        <w:tc>
          <w:tcPr>
            <w:tcW w:type="dxa" w:w="273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Rules enforced, report double-checked</w:t>
            </w:r>
          </w:p>
        </w:tc>
      </w:tr>
      <w:tr>
        <w:trPr>
          <w:cantSplit/>
        </w:trPr>
        <w:tc>
          <w:tcPr>
            <w:tcW w:type="dxa" w:w="1700"/>
            <w:tcBorders>
              <w:top w:val="none" w:color="FFFFFF" w:sz="0"/>
              <w:left w:val="none" w:color="FFFFFF" w:sz="0"/>
              <w:bottom w:val="none" w:color="FFFFFF" w:sz="0"/>
              <w:right w:val="none" w:color="FFFFFF" w:sz="0"/>
            </w:tcBorders>
            <w:shd w:fill="7A4FB0" w:color="auto" w:val="clear"/>
            <w:tcMar>
              <w:top w:type="dxa" w:w="100"/>
              <w:left w:type="dxa" w:w="160"/>
              <w:bottom w:type="dxa" w:w="100"/>
              <w:right w:type="dxa" w:w="160"/>
            </w:tcMar>
            <w:vAlign w:val="center"/>
          </w:tcPr>
          <w:p>
            <w:pPr>
              <w:spacing w:after="0" w:before="0" w:line="300"/>
            </w:pPr>
            <w:r>
              <w:rPr>
                <w:rFonts w:ascii="Calibri" w:cs="Calibri" w:eastAsia="Calibri" w:hAnsi="Calibri"/>
                <w:b/>
                <w:bCs/>
                <w:color w:val="FFFFFF"/>
                <w:sz w:val="22"/>
                <w:szCs w:val="22"/>
              </w:rPr>
              <w:t xml:space="preserve">4 Shyam</w:t>
            </w:r>
          </w:p>
        </w:tc>
        <w:tc>
          <w:tcPr>
            <w:tcW w:type="dxa" w:w="25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Portal, Verify, Passports</w:t>
            </w:r>
          </w:p>
        </w:tc>
        <w:tc>
          <w:tcPr>
            <w:tcW w:type="dxa" w:w="2700"/>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Accept with PIN 4826, pin key, load package, remember, edit one word</w:t>
            </w:r>
          </w:p>
        </w:tc>
        <w:tc>
          <w:tcPr>
            <w:tcW w:type="dxa" w:w="2738"/>
            <w:tcBorders>
              <w:top w:val="none" w:color="FFFFFF" w:sz="0"/>
              <w:left w:val="none" w:color="FFFFFF" w:sz="0"/>
              <w:bottom w:val="single" w:color="D5DAE0" w:sz="4"/>
              <w:right w:val="none" w:color="FFFFFF" w:sz="0"/>
            </w:tcBorders>
            <w:tcMar>
              <w:top w:type="dxa" w:w="100"/>
              <w:left w:type="dxa" w:w="160"/>
              <w:bottom w:type="dxa" w:w="100"/>
              <w:right w:type="dxa" w:w="160"/>
            </w:tcMar>
            <w:vAlign w:val="top"/>
          </w:tcPr>
          <w:p>
            <w:pPr>
              <w:spacing w:after="0" w:before="0" w:line="300"/>
            </w:pPr>
            <w:r>
              <w:rPr>
                <w:rFonts w:ascii="Calibri" w:cs="Calibri" w:eastAsia="Calibri" w:hAnsi="Calibri"/>
                <w:color w:val="1E2A33"/>
                <w:sz w:val="21"/>
                <w:szCs w:val="21"/>
              </w:rPr>
              <w:t xml:space="preserve">Customer can check without us</w:t>
            </w:r>
          </w:p>
        </w:tc>
      </w:tr>
    </w:tbl>
    <w:p>
      <w:pPr>
        <w:spacing w:after="200"/>
      </w:pPr>
    </w:p>
    <w:p>
      <w:pPr>
        <w:spacing w:after="80" w:before="0" w:line="300"/>
      </w:pPr>
      <w:r>
        <w:rPr>
          <w:rFonts w:ascii="Calibri" w:cs="Calibri" w:eastAsia="Calibri" w:hAnsi="Calibri"/>
          <w:b/>
          <w:bCs/>
          <w:color w:val="0E8A7D"/>
          <w:sz w:val="28"/>
          <w:szCs w:val="28"/>
        </w:rPr>
        <w:t xml:space="preserve">If you only get three minutes</w:t>
      </w:r>
    </w:p>
    <w:p>
      <w:pPr>
        <w:pStyle w:val="ListParagraph"/>
        <w:numPr>
          <w:ilvl w:val="0"/>
          <w:numId w:val="2"/>
        </w:numPr>
        <w:spacing w:after="70" w:line="290"/>
      </w:pPr>
      <w:r>
        <w:rPr>
          <w:rFonts w:ascii="Calibri" w:cs="Calibri" w:eastAsia="Calibri" w:hAnsi="Calibri"/>
          <w:color w:val="1E2A33"/>
          <w:sz w:val="23"/>
          <w:szCs w:val="23"/>
        </w:rPr>
        <w:t xml:space="preserve">Aakash: the hook and the control room in 30 seconds (skip assigning).</w:t>
      </w:r>
    </w:p>
    <w:p>
      <w:pPr>
        <w:pStyle w:val="ListParagraph"/>
        <w:numPr>
          <w:ilvl w:val="0"/>
          <w:numId w:val="2"/>
        </w:numPr>
        <w:spacing w:after="70" w:line="290"/>
      </w:pPr>
      <w:r>
        <w:rPr>
          <w:rFonts w:ascii="Calibri" w:cs="Calibri" w:eastAsia="Calibri" w:hAnsi="Calibri"/>
          <w:color w:val="1E2A33"/>
          <w:sz w:val="23"/>
          <w:szCs w:val="23"/>
        </w:rPr>
        <w:t xml:space="preserve">Abdul Haashir: the breakdown, the Impact Graph and Plan A.</w:t>
      </w:r>
    </w:p>
    <w:p>
      <w:pPr>
        <w:pStyle w:val="ListParagraph"/>
        <w:numPr>
          <w:ilvl w:val="0"/>
          <w:numId w:val="2"/>
        </w:numPr>
        <w:spacing w:after="70" w:line="290"/>
      </w:pPr>
      <w:r>
        <w:rPr>
          <w:rFonts w:ascii="Calibri" w:cs="Calibri" w:eastAsia="Calibri" w:hAnsi="Calibri"/>
          <w:color w:val="1E2A33"/>
          <w:sz w:val="23"/>
          <w:szCs w:val="23"/>
        </w:rPr>
        <w:t xml:space="preserve">Lakshita: the report with two kits and the red table.</w:t>
      </w:r>
    </w:p>
    <w:p>
      <w:pPr>
        <w:pStyle w:val="ListParagraph"/>
        <w:numPr>
          <w:ilvl w:val="0"/>
          <w:numId w:val="2"/>
        </w:numPr>
        <w:spacing w:after="70" w:line="290"/>
      </w:pPr>
      <w:r>
        <w:rPr>
          <w:rFonts w:ascii="Calibri" w:cs="Calibri" w:eastAsia="Calibri" w:hAnsi="Calibri"/>
          <w:color w:val="1E2A33"/>
          <w:sz w:val="23"/>
          <w:szCs w:val="23"/>
        </w:rPr>
        <w:t xml:space="preserve">Shyam: accept, verify, change one word.</w:t>
      </w:r>
    </w:p>
    <w:p>
      <w:pPr>
        <w:spacing w:after="120"/>
      </w:pPr>
    </w:p>
    <w:p>
      <w:pPr>
        <w:spacing w:after="80" w:before="0" w:line="300"/>
      </w:pPr>
      <w:r>
        <w:rPr>
          <w:rFonts w:ascii="Calibri" w:cs="Calibri" w:eastAsia="Calibri" w:hAnsi="Calibri"/>
          <w:b/>
          <w:bCs/>
          <w:color w:val="D9822B"/>
          <w:sz w:val="28"/>
          <w:szCs w:val="28"/>
        </w:rPr>
        <w:t xml:space="preserve">If something goes wrong</w:t>
      </w:r>
    </w:p>
    <w:p>
      <w:pPr>
        <w:pStyle w:val="ListParagraph"/>
        <w:numPr>
          <w:ilvl w:val="0"/>
          <w:numId w:val="2"/>
        </w:numPr>
        <w:spacing w:after="70" w:line="290"/>
      </w:pPr>
      <w:r>
        <w:rPr>
          <w:rFonts w:ascii="Calibri" w:cs="Calibri" w:eastAsia="Calibri" w:hAnsi="Calibri"/>
          <w:b/>
          <w:bCs/>
          <w:color w:val="1E2A33"/>
          <w:sz w:val="23"/>
          <w:szCs w:val="23"/>
        </w:rPr>
        <w:t xml:space="preserve">Blank or slow screen: </w:t>
      </w:r>
      <w:r>
        <w:rPr>
          <w:rFonts w:ascii="Calibri" w:cs="Calibri" w:eastAsia="Calibri" w:hAnsi="Calibri"/>
          <w:b w:val="false"/>
          <w:bCs w:val="false"/>
          <w:color w:val="1E2A33"/>
          <w:sz w:val="23"/>
          <w:szCs w:val="23"/>
        </w:rPr>
        <w:t xml:space="preserve">the server is waking up. Say "free hosting tier", wait 30 to 60 seconds, reload.</w:t>
      </w:r>
    </w:p>
    <w:p>
      <w:pPr>
        <w:pStyle w:val="ListParagraph"/>
        <w:numPr>
          <w:ilvl w:val="0"/>
          <w:numId w:val="2"/>
        </w:numPr>
        <w:spacing w:after="70" w:line="290"/>
      </w:pPr>
      <w:r>
        <w:rPr>
          <w:rFonts w:ascii="Calibri" w:cs="Calibri" w:eastAsia="Calibri" w:hAnsi="Calibri"/>
          <w:b/>
          <w:bCs/>
          <w:color w:val="1E2A33"/>
          <w:sz w:val="23"/>
          <w:szCs w:val="23"/>
        </w:rPr>
        <w:t xml:space="preserve">Something odd after a bad run: </w:t>
      </w:r>
      <w:r>
        <w:rPr>
          <w:rFonts w:ascii="Calibri" w:cs="Calibri" w:eastAsia="Calibri" w:hAnsi="Calibri"/>
          <w:b w:val="false"/>
          <w:bCs w:val="false"/>
          <w:color w:val="1E2A33"/>
          <w:sz w:val="23"/>
          <w:szCs w:val="23"/>
        </w:rPr>
        <w:t xml:space="preserve">Admin, Team access, Reset demo data, then set the clock to 09:02.</w:t>
      </w:r>
    </w:p>
    <w:p>
      <w:pPr>
        <w:pStyle w:val="ListParagraph"/>
        <w:numPr>
          <w:ilvl w:val="0"/>
          <w:numId w:val="2"/>
        </w:numPr>
        <w:spacing w:after="70" w:line="290"/>
      </w:pPr>
      <w:r>
        <w:rPr>
          <w:rFonts w:ascii="Calibri" w:cs="Calibri" w:eastAsia="Calibri" w:hAnsi="Calibri"/>
          <w:b/>
          <w:bCs/>
          <w:color w:val="1E2A33"/>
          <w:sz w:val="23"/>
          <w:szCs w:val="23"/>
        </w:rPr>
        <w:t xml:space="preserve">Last resort: </w:t>
      </w:r>
      <w:r>
        <w:rPr>
          <w:rFonts w:ascii="Calibri" w:cs="Calibri" w:eastAsia="Calibri" w:hAnsi="Calibri"/>
          <w:b w:val="false"/>
          <w:bCs w:val="false"/>
          <w:color w:val="1E2A33"/>
          <w:sz w:val="23"/>
          <w:szCs w:val="23"/>
        </w:rPr>
        <w:t xml:space="preserve">the same story can be replayed in a terminal with python demo/demo.py --pause (point it at a scratch database).</w:t>
      </w:r>
    </w:p>
    <w:sectPr>
      <w:footerReference w:type="default" r:id="rId6"/>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6"/>
        <w:sz w:val="16"/>
        <w:szCs w:val="16"/>
      </w:rPr>
      <w:t xml:space="preserve">Rivet · Team Burbn · page </w:t>
    </w:r>
    <w:r>
      <w:rPr>
        <w:rFonts w:ascii="Calibri" w:cs="Calibri" w:eastAsia="Calibri" w:hAnsi="Calibri"/>
        <w:color w:val="5F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2026-10-08T04:56:27.272Z</dcterms:created>
  <dcterms:modified xsi:type="dcterms:W3CDTF">2026-10-08T04:56:27.273Z</dcterms:modified>
</cp:coreProperties>
</file>

<file path=docProps/custom.xml><?xml version="1.0" encoding="utf-8"?>
<Properties xmlns="http://schemas.openxmlformats.org/officeDocument/2006/custom-properties" xmlns:vt="http://schemas.openxmlformats.org/officeDocument/2006/docPropsVTypes"/>
</file>