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after="150" w:line="26" w:lineRule="atLeast"/>
        <w:ind w:firstLine="420"/>
        <w:jc w:val="center"/>
        <w:rPr>
          <w:rFonts w:hint="eastAsia" w:ascii="微软雅黑" w:hAnsi="微软雅黑" w:eastAsia="微软雅黑" w:cs="微软雅黑"/>
          <w:color w:val="333333"/>
          <w:kern w:val="0"/>
          <w:sz w:val="24"/>
          <w:shd w:val="clear" w:color="auto" w:fill="FFFFFF"/>
          <w:lang w:bidi="ar"/>
        </w:rPr>
      </w:pPr>
      <w:r>
        <w:rPr>
          <w:rFonts w:hint="eastAsia" w:ascii="微软雅黑" w:hAnsi="微软雅黑" w:eastAsia="微软雅黑" w:cs="微软雅黑"/>
          <w:color w:val="333333"/>
          <w:kern w:val="0"/>
          <w:sz w:val="24"/>
          <w:shd w:val="clear" w:color="auto" w:fill="FFFFFF"/>
          <w:lang w:bidi="ar"/>
        </w:rPr>
        <w:t>26级杭电班</w:t>
      </w:r>
      <w:r>
        <w:rPr>
          <w:rFonts w:hint="eastAsia" w:ascii="微软雅黑" w:hAnsi="微软雅黑" w:eastAsia="微软雅黑" w:cs="微软雅黑"/>
          <w:color w:val="FF0000"/>
          <w:kern w:val="0"/>
          <w:sz w:val="24"/>
          <w:shd w:val="clear" w:color="auto" w:fill="FFFFFF"/>
          <w:lang w:eastAsia="zh-CN" w:bidi="ar"/>
        </w:rPr>
        <w:t>（</w:t>
      </w:r>
      <w:r>
        <w:rPr>
          <w:rFonts w:hint="eastAsia" w:ascii="微软雅黑" w:hAnsi="微软雅黑" w:eastAsia="微软雅黑" w:cs="微软雅黑"/>
          <w:color w:val="FF0000"/>
          <w:kern w:val="0"/>
          <w:sz w:val="24"/>
          <w:shd w:val="clear" w:color="auto" w:fill="FFFFFF"/>
          <w:lang w:val="en-US" w:eastAsia="zh-CN" w:bidi="ar"/>
        </w:rPr>
        <w:t>只限理工班</w:t>
      </w:r>
      <w:r>
        <w:rPr>
          <w:rFonts w:hint="eastAsia" w:ascii="微软雅黑" w:hAnsi="微软雅黑" w:eastAsia="微软雅黑" w:cs="微软雅黑"/>
          <w:color w:val="FF0000"/>
          <w:kern w:val="0"/>
          <w:sz w:val="24"/>
          <w:shd w:val="clear" w:color="auto" w:fill="FFFFFF"/>
          <w:lang w:eastAsia="zh-CN" w:bidi="ar"/>
        </w:rPr>
        <w:t>）</w:t>
      </w:r>
      <w:r>
        <w:rPr>
          <w:rFonts w:hint="eastAsia" w:ascii="微软雅黑" w:hAnsi="微软雅黑" w:eastAsia="微软雅黑" w:cs="微软雅黑"/>
          <w:color w:val="FF0000"/>
          <w:kern w:val="0"/>
          <w:sz w:val="24"/>
          <w:shd w:val="clear" w:color="auto" w:fill="FFFFFF"/>
          <w:lang w:val="en-US" w:eastAsia="zh-CN" w:bidi="ar"/>
        </w:rPr>
        <w:t>入围选课</w:t>
      </w:r>
      <w:r>
        <w:rPr>
          <w:rFonts w:hint="eastAsia" w:ascii="微软雅黑" w:hAnsi="微软雅黑" w:eastAsia="微软雅黑" w:cs="微软雅黑"/>
          <w:color w:val="FF0000"/>
          <w:kern w:val="0"/>
          <w:sz w:val="24"/>
          <w:shd w:val="clear" w:color="auto" w:fill="FFFFFF"/>
          <w:lang w:eastAsia="zh-CN" w:bidi="ar"/>
        </w:rPr>
        <w:t>同学</w:t>
      </w:r>
      <w:r>
        <w:rPr>
          <w:rFonts w:hint="eastAsia" w:ascii="微软雅黑" w:hAnsi="微软雅黑" w:eastAsia="微软雅黑" w:cs="微软雅黑"/>
          <w:color w:val="333333"/>
          <w:kern w:val="0"/>
          <w:sz w:val="24"/>
          <w:shd w:val="clear" w:color="auto" w:fill="FFFFFF"/>
          <w:lang w:bidi="ar"/>
        </w:rPr>
        <w:t>本学期选课安排</w:t>
      </w:r>
    </w:p>
    <w:p>
      <w:pPr>
        <w:widowControl/>
        <w:spacing w:after="150" w:line="26" w:lineRule="atLeast"/>
        <w:ind w:firstLine="420"/>
        <w:jc w:val="center"/>
        <w:rPr>
          <w:rFonts w:hint="eastAsia" w:ascii="微软雅黑" w:hAnsi="微软雅黑" w:eastAsia="微软雅黑" w:cs="微软雅黑"/>
          <w:color w:val="FF0000"/>
          <w:kern w:val="0"/>
          <w:sz w:val="24"/>
          <w:shd w:val="clear" w:color="auto" w:fill="FFFFFF"/>
          <w:lang w:eastAsia="zh-CN" w:bidi="ar"/>
        </w:rPr>
      </w:pPr>
      <w:r>
        <w:rPr>
          <w:rFonts w:hint="eastAsia" w:ascii="微软雅黑" w:hAnsi="微软雅黑" w:eastAsia="微软雅黑" w:cs="微软雅黑"/>
          <w:color w:val="FF0000"/>
          <w:kern w:val="0"/>
          <w:sz w:val="24"/>
          <w:shd w:val="clear" w:color="auto" w:fill="FFFFFF"/>
          <w:lang w:eastAsia="zh-CN" w:bidi="ar"/>
        </w:rPr>
        <w:t>（</w:t>
      </w:r>
      <w:r>
        <w:rPr>
          <w:rFonts w:hint="eastAsia" w:ascii="微软雅黑" w:hAnsi="微软雅黑" w:eastAsia="微软雅黑" w:cs="微软雅黑"/>
          <w:color w:val="FF0000"/>
          <w:kern w:val="0"/>
          <w:sz w:val="24"/>
          <w:shd w:val="clear" w:color="auto" w:fill="FFFFFF"/>
          <w:lang w:val="en-US" w:eastAsia="zh-CN" w:bidi="ar"/>
        </w:rPr>
        <w:t>经管班选课安排待确定后会再做通知，经管班的同学请先不要调整课表</w:t>
      </w:r>
      <w:r>
        <w:rPr>
          <w:rFonts w:hint="eastAsia" w:ascii="微软雅黑" w:hAnsi="微软雅黑" w:eastAsia="微软雅黑" w:cs="微软雅黑"/>
          <w:color w:val="FF0000"/>
          <w:kern w:val="0"/>
          <w:sz w:val="24"/>
          <w:shd w:val="clear" w:color="auto" w:fill="FFFFFF"/>
          <w:lang w:eastAsia="zh-CN" w:bidi="ar"/>
        </w:rPr>
        <w:t>）</w:t>
      </w:r>
    </w:p>
    <w:p>
      <w:pPr>
        <w:widowControl/>
        <w:spacing w:after="150" w:line="26" w:lineRule="atLeast"/>
        <w:ind w:firstLine="420"/>
        <w:jc w:val="left"/>
        <w:rPr>
          <w:rFonts w:hint="eastAsia" w:ascii="微软雅黑" w:hAnsi="微软雅黑" w:eastAsia="微软雅黑" w:cs="微软雅黑"/>
          <w:color w:val="333333"/>
          <w:kern w:val="0"/>
          <w:sz w:val="24"/>
          <w:shd w:val="clear" w:color="auto" w:fill="FFFFFF"/>
          <w:lang w:bidi="ar"/>
        </w:rPr>
      </w:pPr>
      <w:r>
        <w:rPr>
          <w:rFonts w:hint="eastAsia" w:ascii="微软雅黑" w:hAnsi="微软雅黑" w:eastAsia="微软雅黑" w:cs="微软雅黑"/>
          <w:color w:val="333333"/>
          <w:kern w:val="0"/>
          <w:sz w:val="24"/>
          <w:shd w:val="clear" w:color="auto" w:fill="FFFFFF"/>
          <w:lang w:bidi="ar"/>
        </w:rPr>
        <w:t>本学期杭电班</w:t>
      </w:r>
      <w:r>
        <w:rPr>
          <w:rFonts w:hint="eastAsia" w:ascii="微软雅黑" w:hAnsi="微软雅黑" w:eastAsia="微软雅黑" w:cs="微软雅黑"/>
          <w:color w:val="333333"/>
          <w:kern w:val="0"/>
          <w:sz w:val="24"/>
          <w:shd w:val="clear" w:color="auto" w:fill="FFFFFF"/>
          <w:lang w:eastAsia="zh-CN" w:bidi="ar"/>
        </w:rPr>
        <w:t>（</w:t>
      </w:r>
      <w:r>
        <w:rPr>
          <w:rFonts w:hint="eastAsia" w:ascii="微软雅黑" w:hAnsi="微软雅黑" w:eastAsia="微软雅黑" w:cs="微软雅黑"/>
          <w:color w:val="333333"/>
          <w:kern w:val="0"/>
          <w:sz w:val="24"/>
          <w:shd w:val="clear" w:color="auto" w:fill="FFFFFF"/>
          <w:lang w:val="en-US" w:eastAsia="zh-CN" w:bidi="ar"/>
        </w:rPr>
        <w:t>理工班</w:t>
      </w:r>
      <w:r>
        <w:rPr>
          <w:rFonts w:hint="eastAsia" w:ascii="微软雅黑" w:hAnsi="微软雅黑" w:eastAsia="微软雅黑" w:cs="微软雅黑"/>
          <w:color w:val="333333"/>
          <w:kern w:val="0"/>
          <w:sz w:val="24"/>
          <w:shd w:val="clear" w:color="auto" w:fill="FFFFFF"/>
          <w:lang w:eastAsia="zh-CN" w:bidi="ar"/>
        </w:rPr>
        <w:t>）</w:t>
      </w:r>
      <w:r>
        <w:rPr>
          <w:rFonts w:hint="eastAsia" w:ascii="微软雅黑" w:hAnsi="微软雅黑" w:eastAsia="微软雅黑" w:cs="微软雅黑"/>
          <w:color w:val="333333"/>
          <w:kern w:val="0"/>
          <w:sz w:val="24"/>
          <w:shd w:val="clear" w:color="auto" w:fill="FFFFFF"/>
          <w:lang w:bidi="ar"/>
        </w:rPr>
        <w:t>三门课的课表安排时间如下：</w:t>
      </w:r>
    </w:p>
    <w:p>
      <w:pPr>
        <w:widowControl/>
        <w:spacing w:after="150" w:line="26" w:lineRule="atLeast"/>
        <w:ind w:firstLine="420"/>
        <w:jc w:val="left"/>
        <w:rPr>
          <w:rFonts w:hint="eastAsia" w:ascii="微软雅黑" w:hAnsi="微软雅黑" w:eastAsia="微软雅黑" w:cs="微软雅黑"/>
          <w:color w:val="333333"/>
          <w:kern w:val="0"/>
          <w:sz w:val="24"/>
          <w:shd w:val="clear" w:color="auto" w:fill="FFFFFF"/>
          <w:lang w:bidi="ar"/>
        </w:rPr>
      </w:pPr>
      <w:r>
        <w:rPr>
          <w:rFonts w:hint="eastAsia" w:ascii="微软雅黑" w:hAnsi="微软雅黑" w:eastAsia="微软雅黑" w:cs="微软雅黑"/>
          <w:color w:val="333333"/>
          <w:kern w:val="0"/>
          <w:sz w:val="24"/>
          <w:shd w:val="clear" w:color="auto" w:fill="FFFFFF"/>
          <w:lang w:bidi="ar"/>
        </w:rPr>
        <w:t>杭电理工班：</w:t>
      </w:r>
    </w:p>
    <w:tbl>
      <w:tblPr>
        <w:tblStyle w:val="7"/>
        <w:tblW w:w="8926" w:type="dxa"/>
        <w:tblInd w:w="0" w:type="dxa"/>
        <w:tblLayout w:type="fixed"/>
        <w:tblCellMar>
          <w:top w:w="0" w:type="dxa"/>
          <w:left w:w="108" w:type="dxa"/>
          <w:bottom w:w="0" w:type="dxa"/>
          <w:right w:w="108" w:type="dxa"/>
        </w:tblCellMar>
      </w:tblPr>
      <w:tblGrid>
        <w:gridCol w:w="1220"/>
        <w:gridCol w:w="2319"/>
        <w:gridCol w:w="5387"/>
      </w:tblGrid>
      <w:tr>
        <w:tblPrEx>
          <w:tblLayout w:type="fixed"/>
        </w:tblPrEx>
        <w:trPr>
          <w:trHeight w:val="285" w:hRule="atLeast"/>
        </w:trPr>
        <w:tc>
          <w:tcPr>
            <w:tcW w:w="1220" w:type="dxa"/>
            <w:tcBorders>
              <w:top w:val="single" w:color="000000" w:sz="4" w:space="0"/>
              <w:left w:val="single" w:color="000000" w:sz="4" w:space="0"/>
              <w:bottom w:val="single" w:color="000000" w:sz="4" w:space="0"/>
              <w:right w:val="single" w:color="000000" w:sz="4" w:space="0"/>
            </w:tcBorders>
            <w:noWrap/>
            <w:vAlign w:val="center"/>
          </w:tcPr>
          <w:p>
            <w:pPr>
              <w:widowControl/>
              <w:spacing w:after="0" w:line="240" w:lineRule="auto"/>
              <w:jc w:val="left"/>
              <w:rPr>
                <w:rFonts w:ascii="Calibri" w:hAnsi="Calibri" w:eastAsia="宋体" w:cs="Calibri"/>
                <w:b/>
                <w:bCs/>
                <w:kern w:val="0"/>
                <w:sz w:val="22"/>
                <w:szCs w:val="22"/>
              </w:rPr>
            </w:pPr>
            <w:r>
              <w:rPr>
                <w:rFonts w:ascii="Calibri" w:hAnsi="Calibri" w:eastAsia="宋体" w:cs="Calibri"/>
                <w:b/>
                <w:bCs/>
                <w:kern w:val="0"/>
                <w:sz w:val="22"/>
                <w:szCs w:val="22"/>
              </w:rPr>
              <w:t>课程代码</w:t>
            </w:r>
          </w:p>
        </w:tc>
        <w:tc>
          <w:tcPr>
            <w:tcW w:w="2319" w:type="dxa"/>
            <w:tcBorders>
              <w:top w:val="single" w:color="000000" w:sz="4" w:space="0"/>
              <w:left w:val="nil"/>
              <w:bottom w:val="single" w:color="000000" w:sz="4" w:space="0"/>
              <w:right w:val="single" w:color="000000" w:sz="4" w:space="0"/>
            </w:tcBorders>
            <w:noWrap/>
            <w:vAlign w:val="center"/>
          </w:tcPr>
          <w:p>
            <w:pPr>
              <w:widowControl/>
              <w:spacing w:after="0" w:line="240" w:lineRule="auto"/>
              <w:jc w:val="left"/>
              <w:rPr>
                <w:rFonts w:ascii="Calibri" w:hAnsi="Calibri" w:eastAsia="宋体" w:cs="Calibri"/>
                <w:b/>
                <w:bCs/>
                <w:kern w:val="0"/>
                <w:sz w:val="22"/>
                <w:szCs w:val="22"/>
              </w:rPr>
            </w:pPr>
            <w:r>
              <w:rPr>
                <w:rFonts w:ascii="Calibri" w:hAnsi="Calibri" w:eastAsia="宋体" w:cs="Calibri"/>
                <w:b/>
                <w:bCs/>
                <w:kern w:val="0"/>
                <w:sz w:val="22"/>
                <w:szCs w:val="22"/>
              </w:rPr>
              <w:t>课程名称</w:t>
            </w:r>
          </w:p>
        </w:tc>
        <w:tc>
          <w:tcPr>
            <w:tcW w:w="5387" w:type="dxa"/>
            <w:tcBorders>
              <w:top w:val="single" w:color="000000" w:sz="4" w:space="0"/>
              <w:left w:val="nil"/>
              <w:bottom w:val="single" w:color="000000" w:sz="4" w:space="0"/>
              <w:right w:val="single" w:color="000000" w:sz="4" w:space="0"/>
            </w:tcBorders>
            <w:noWrap/>
            <w:vAlign w:val="center"/>
          </w:tcPr>
          <w:p>
            <w:pPr>
              <w:widowControl/>
              <w:spacing w:after="0" w:line="240" w:lineRule="auto"/>
              <w:jc w:val="left"/>
              <w:rPr>
                <w:rFonts w:ascii="Calibri" w:hAnsi="Calibri" w:eastAsia="宋体" w:cs="Calibri"/>
                <w:b/>
                <w:bCs/>
                <w:kern w:val="0"/>
                <w:sz w:val="22"/>
                <w:szCs w:val="22"/>
              </w:rPr>
            </w:pPr>
            <w:r>
              <w:rPr>
                <w:rFonts w:ascii="Calibri" w:hAnsi="Calibri" w:eastAsia="宋体" w:cs="Calibri"/>
                <w:b/>
                <w:bCs/>
                <w:kern w:val="0"/>
                <w:sz w:val="22"/>
                <w:szCs w:val="22"/>
              </w:rPr>
              <w:t>上课时间</w:t>
            </w:r>
          </w:p>
        </w:tc>
      </w:tr>
      <w:tr>
        <w:tblPrEx>
          <w:tblLayout w:type="fixed"/>
        </w:tblPrEx>
        <w:trPr>
          <w:trHeight w:val="285" w:hRule="atLeast"/>
        </w:trPr>
        <w:tc>
          <w:tcPr>
            <w:tcW w:w="1220" w:type="dxa"/>
            <w:tcBorders>
              <w:top w:val="nil"/>
              <w:left w:val="single" w:color="000000" w:sz="4" w:space="0"/>
              <w:bottom w:val="single" w:color="000000" w:sz="4" w:space="0"/>
              <w:right w:val="single" w:color="000000" w:sz="4" w:space="0"/>
            </w:tcBorders>
            <w:noWrap/>
            <w:vAlign w:val="center"/>
          </w:tcPr>
          <w:p>
            <w:pPr>
              <w:widowControl/>
              <w:spacing w:after="0" w:line="240" w:lineRule="auto"/>
              <w:jc w:val="left"/>
              <w:rPr>
                <w:rFonts w:ascii="Calibri" w:hAnsi="Calibri" w:eastAsia="宋体" w:cs="Calibri"/>
                <w:kern w:val="0"/>
                <w:sz w:val="22"/>
                <w:szCs w:val="22"/>
              </w:rPr>
            </w:pPr>
            <w:r>
              <w:rPr>
                <w:rFonts w:ascii="Calibri" w:hAnsi="Calibri" w:eastAsia="宋体" w:cs="Calibri"/>
                <w:kern w:val="0"/>
                <w:sz w:val="22"/>
                <w:szCs w:val="22"/>
              </w:rPr>
              <w:t>J9041030</w:t>
            </w:r>
          </w:p>
        </w:tc>
        <w:tc>
          <w:tcPr>
            <w:tcW w:w="2319" w:type="dxa"/>
            <w:tcBorders>
              <w:top w:val="nil"/>
              <w:left w:val="nil"/>
              <w:bottom w:val="single" w:color="000000" w:sz="4" w:space="0"/>
              <w:right w:val="single" w:color="000000" w:sz="4" w:space="0"/>
            </w:tcBorders>
            <w:noWrap/>
            <w:vAlign w:val="center"/>
          </w:tcPr>
          <w:p>
            <w:pPr>
              <w:widowControl/>
              <w:spacing w:after="0" w:line="240" w:lineRule="auto"/>
              <w:jc w:val="left"/>
              <w:rPr>
                <w:rFonts w:ascii="Calibri" w:hAnsi="Calibri" w:eastAsia="宋体" w:cs="Calibri"/>
                <w:kern w:val="0"/>
                <w:sz w:val="22"/>
                <w:szCs w:val="22"/>
              </w:rPr>
            </w:pPr>
            <w:r>
              <w:rPr>
                <w:rFonts w:ascii="Calibri" w:hAnsi="Calibri" w:eastAsia="宋体" w:cs="Calibri"/>
                <w:kern w:val="0"/>
                <w:sz w:val="22"/>
                <w:szCs w:val="22"/>
              </w:rPr>
              <w:t>工科数学分析1（H）</w:t>
            </w:r>
          </w:p>
        </w:tc>
        <w:tc>
          <w:tcPr>
            <w:tcW w:w="5387" w:type="dxa"/>
            <w:tcBorders>
              <w:top w:val="nil"/>
              <w:left w:val="nil"/>
              <w:bottom w:val="single" w:color="000000" w:sz="4" w:space="0"/>
              <w:right w:val="single" w:color="000000" w:sz="4" w:space="0"/>
            </w:tcBorders>
            <w:noWrap/>
            <w:vAlign w:val="center"/>
          </w:tcPr>
          <w:p>
            <w:pPr>
              <w:widowControl/>
              <w:spacing w:after="0" w:line="240" w:lineRule="auto"/>
              <w:jc w:val="left"/>
              <w:rPr>
                <w:rFonts w:ascii="Calibri" w:hAnsi="Calibri" w:eastAsia="宋体" w:cs="Calibri"/>
                <w:kern w:val="0"/>
                <w:sz w:val="22"/>
                <w:szCs w:val="22"/>
              </w:rPr>
            </w:pPr>
            <w:r>
              <w:rPr>
                <w:rFonts w:ascii="Calibri" w:hAnsi="Calibri" w:eastAsia="宋体" w:cs="Calibri"/>
                <w:kern w:val="0"/>
                <w:sz w:val="22"/>
                <w:szCs w:val="22"/>
              </w:rPr>
              <w:t>周日第6,7,8节{第1-16周};周二第10,11节{第1-16周}</w:t>
            </w:r>
          </w:p>
        </w:tc>
      </w:tr>
      <w:tr>
        <w:tblPrEx>
          <w:tblLayout w:type="fixed"/>
        </w:tblPrEx>
        <w:trPr>
          <w:trHeight w:val="285" w:hRule="atLeast"/>
        </w:trPr>
        <w:tc>
          <w:tcPr>
            <w:tcW w:w="1220" w:type="dxa"/>
            <w:tcBorders>
              <w:top w:val="nil"/>
              <w:left w:val="single" w:color="000000" w:sz="4" w:space="0"/>
              <w:bottom w:val="single" w:color="000000" w:sz="4" w:space="0"/>
              <w:right w:val="single" w:color="000000" w:sz="4" w:space="0"/>
            </w:tcBorders>
            <w:noWrap/>
            <w:vAlign w:val="center"/>
          </w:tcPr>
          <w:p>
            <w:pPr>
              <w:widowControl/>
              <w:spacing w:after="0" w:line="240" w:lineRule="auto"/>
              <w:jc w:val="left"/>
              <w:rPr>
                <w:rFonts w:ascii="Calibri" w:hAnsi="Calibri" w:eastAsia="宋体" w:cs="Calibri"/>
                <w:kern w:val="0"/>
                <w:sz w:val="22"/>
                <w:szCs w:val="22"/>
              </w:rPr>
            </w:pPr>
            <w:r>
              <w:rPr>
                <w:rFonts w:ascii="Calibri" w:hAnsi="Calibri" w:eastAsia="宋体" w:cs="Calibri"/>
                <w:kern w:val="0"/>
                <w:sz w:val="22"/>
                <w:szCs w:val="22"/>
              </w:rPr>
              <w:t>J9041032</w:t>
            </w:r>
          </w:p>
        </w:tc>
        <w:tc>
          <w:tcPr>
            <w:tcW w:w="2319" w:type="dxa"/>
            <w:tcBorders>
              <w:top w:val="nil"/>
              <w:left w:val="nil"/>
              <w:bottom w:val="single" w:color="000000" w:sz="4" w:space="0"/>
              <w:right w:val="single" w:color="000000" w:sz="4" w:space="0"/>
            </w:tcBorders>
            <w:noWrap/>
            <w:vAlign w:val="center"/>
          </w:tcPr>
          <w:p>
            <w:pPr>
              <w:widowControl/>
              <w:spacing w:after="0" w:line="240" w:lineRule="auto"/>
              <w:jc w:val="left"/>
              <w:rPr>
                <w:rFonts w:ascii="Calibri" w:hAnsi="Calibri" w:eastAsia="宋体" w:cs="Calibri"/>
                <w:kern w:val="0"/>
                <w:sz w:val="22"/>
                <w:szCs w:val="22"/>
              </w:rPr>
            </w:pPr>
            <w:r>
              <w:rPr>
                <w:rFonts w:ascii="Calibri" w:hAnsi="Calibri" w:eastAsia="宋体" w:cs="Calibri"/>
                <w:kern w:val="0"/>
                <w:sz w:val="22"/>
                <w:szCs w:val="22"/>
              </w:rPr>
              <w:t>线性代数（H）</w:t>
            </w:r>
          </w:p>
        </w:tc>
        <w:tc>
          <w:tcPr>
            <w:tcW w:w="5387" w:type="dxa"/>
            <w:tcBorders>
              <w:top w:val="nil"/>
              <w:left w:val="nil"/>
              <w:bottom w:val="single" w:color="000000" w:sz="4" w:space="0"/>
              <w:right w:val="single" w:color="000000" w:sz="4" w:space="0"/>
            </w:tcBorders>
            <w:noWrap/>
            <w:vAlign w:val="center"/>
          </w:tcPr>
          <w:p>
            <w:pPr>
              <w:widowControl/>
              <w:spacing w:after="0" w:line="240" w:lineRule="auto"/>
              <w:jc w:val="left"/>
              <w:rPr>
                <w:rFonts w:ascii="Calibri" w:hAnsi="Calibri" w:eastAsia="宋体" w:cs="Calibri"/>
                <w:kern w:val="0"/>
                <w:sz w:val="22"/>
                <w:szCs w:val="22"/>
              </w:rPr>
            </w:pPr>
            <w:r>
              <w:rPr>
                <w:rFonts w:ascii="Calibri" w:hAnsi="Calibri" w:eastAsia="宋体" w:cs="Calibri"/>
                <w:kern w:val="0"/>
                <w:sz w:val="22"/>
                <w:szCs w:val="22"/>
              </w:rPr>
              <w:t>周日第10,11,12节{第1-16周}</w:t>
            </w:r>
          </w:p>
        </w:tc>
      </w:tr>
      <w:tr>
        <w:tblPrEx>
          <w:tblLayout w:type="fixed"/>
        </w:tblPrEx>
        <w:trPr>
          <w:trHeight w:val="285" w:hRule="atLeast"/>
        </w:trPr>
        <w:tc>
          <w:tcPr>
            <w:tcW w:w="1220" w:type="dxa"/>
            <w:tcBorders>
              <w:top w:val="nil"/>
              <w:left w:val="single" w:color="000000" w:sz="4" w:space="0"/>
              <w:bottom w:val="single" w:color="000000" w:sz="4" w:space="0"/>
              <w:right w:val="single" w:color="000000" w:sz="4" w:space="0"/>
            </w:tcBorders>
            <w:noWrap/>
            <w:vAlign w:val="center"/>
          </w:tcPr>
          <w:p>
            <w:pPr>
              <w:widowControl/>
              <w:spacing w:after="0" w:line="240" w:lineRule="auto"/>
              <w:jc w:val="left"/>
              <w:rPr>
                <w:rFonts w:ascii="Calibri" w:hAnsi="Calibri" w:eastAsia="宋体" w:cs="Calibri"/>
                <w:kern w:val="0"/>
                <w:sz w:val="22"/>
                <w:szCs w:val="22"/>
              </w:rPr>
            </w:pPr>
            <w:r>
              <w:rPr>
                <w:rFonts w:ascii="Calibri" w:hAnsi="Calibri" w:eastAsia="宋体" w:cs="Calibri"/>
                <w:kern w:val="0"/>
                <w:sz w:val="22"/>
                <w:szCs w:val="22"/>
              </w:rPr>
              <w:t>J9112051</w:t>
            </w:r>
          </w:p>
        </w:tc>
        <w:tc>
          <w:tcPr>
            <w:tcW w:w="2319" w:type="dxa"/>
            <w:tcBorders>
              <w:top w:val="nil"/>
              <w:left w:val="nil"/>
              <w:bottom w:val="single" w:color="000000" w:sz="4" w:space="0"/>
              <w:right w:val="single" w:color="000000" w:sz="4" w:space="0"/>
            </w:tcBorders>
            <w:noWrap/>
            <w:vAlign w:val="center"/>
          </w:tcPr>
          <w:p>
            <w:pPr>
              <w:widowControl/>
              <w:spacing w:after="0" w:line="240" w:lineRule="auto"/>
              <w:jc w:val="left"/>
              <w:rPr>
                <w:rFonts w:ascii="Calibri" w:hAnsi="Calibri" w:eastAsia="宋体" w:cs="Calibri"/>
                <w:kern w:val="0"/>
                <w:sz w:val="22"/>
                <w:szCs w:val="22"/>
              </w:rPr>
            </w:pPr>
            <w:r>
              <w:rPr>
                <w:rFonts w:ascii="Calibri" w:hAnsi="Calibri" w:eastAsia="宋体" w:cs="Calibri"/>
                <w:kern w:val="0"/>
                <w:sz w:val="22"/>
                <w:szCs w:val="22"/>
              </w:rPr>
              <w:t>程序设计基础（H）</w:t>
            </w:r>
          </w:p>
        </w:tc>
        <w:tc>
          <w:tcPr>
            <w:tcW w:w="5387" w:type="dxa"/>
            <w:tcBorders>
              <w:top w:val="nil"/>
              <w:left w:val="nil"/>
              <w:bottom w:val="single" w:color="000000" w:sz="4" w:space="0"/>
              <w:right w:val="single" w:color="000000" w:sz="4" w:space="0"/>
            </w:tcBorders>
            <w:noWrap/>
            <w:vAlign w:val="center"/>
          </w:tcPr>
          <w:p>
            <w:pPr>
              <w:widowControl/>
              <w:spacing w:after="0" w:line="240" w:lineRule="auto"/>
              <w:jc w:val="left"/>
              <w:rPr>
                <w:rFonts w:ascii="Calibri" w:hAnsi="Calibri" w:eastAsia="宋体" w:cs="Calibri"/>
                <w:kern w:val="0"/>
                <w:sz w:val="22"/>
                <w:szCs w:val="22"/>
              </w:rPr>
            </w:pPr>
            <w:r>
              <w:rPr>
                <w:rFonts w:ascii="Calibri" w:hAnsi="Calibri" w:eastAsia="宋体" w:cs="Calibri"/>
                <w:kern w:val="0"/>
                <w:sz w:val="22"/>
                <w:szCs w:val="22"/>
              </w:rPr>
              <w:t>周六第1,2节{第1-16周};周六第3,4节{第1-16周}</w:t>
            </w:r>
          </w:p>
        </w:tc>
      </w:tr>
    </w:tbl>
    <w:p>
      <w:pPr>
        <w:widowControl/>
        <w:spacing w:after="150" w:line="26" w:lineRule="atLeast"/>
        <w:ind w:firstLine="420"/>
        <w:jc w:val="left"/>
        <w:rPr>
          <w:rFonts w:hint="eastAsia" w:ascii="微软雅黑" w:hAnsi="微软雅黑" w:eastAsia="微软雅黑" w:cs="微软雅黑"/>
          <w:color w:val="333333"/>
          <w:kern w:val="0"/>
          <w:sz w:val="24"/>
          <w:shd w:val="clear" w:color="auto" w:fill="FFFFFF"/>
          <w:lang w:bidi="ar"/>
        </w:rPr>
      </w:pPr>
    </w:p>
    <w:p>
      <w:pPr>
        <w:widowControl/>
        <w:spacing w:after="150" w:line="26" w:lineRule="atLeast"/>
        <w:ind w:firstLine="420"/>
        <w:jc w:val="left"/>
        <w:rPr>
          <w:rFonts w:hint="eastAsia" w:ascii="微软雅黑" w:hAnsi="微软雅黑" w:eastAsia="微软雅黑" w:cs="微软雅黑"/>
          <w:color w:val="333333"/>
          <w:kern w:val="0"/>
          <w:sz w:val="24"/>
          <w:shd w:val="clear" w:color="auto" w:fill="FFFFFF"/>
          <w:lang w:bidi="ar"/>
        </w:rPr>
      </w:pPr>
      <w:r>
        <w:rPr>
          <w:rFonts w:hint="eastAsia" w:ascii="微软雅黑" w:hAnsi="微软雅黑" w:eastAsia="微软雅黑" w:cs="微软雅黑"/>
          <w:color w:val="333333"/>
          <w:kern w:val="0"/>
          <w:sz w:val="24"/>
          <w:shd w:val="clear" w:color="auto" w:fill="FFFFFF"/>
          <w:lang w:bidi="ar"/>
        </w:rPr>
        <w:t>选课步骤：</w:t>
      </w:r>
    </w:p>
    <w:p>
      <w:pPr>
        <w:widowControl/>
        <w:numPr>
          <w:ilvl w:val="0"/>
          <w:numId w:val="1"/>
        </w:numPr>
        <w:spacing w:after="150" w:line="26" w:lineRule="atLeast"/>
        <w:ind w:firstLine="480" w:firstLineChars="200"/>
        <w:jc w:val="left"/>
        <w:rPr>
          <w:rFonts w:hint="eastAsia" w:ascii="微软雅黑" w:hAnsi="微软雅黑" w:eastAsia="微软雅黑" w:cs="微软雅黑"/>
          <w:color w:val="333333"/>
          <w:kern w:val="0"/>
          <w:sz w:val="24"/>
          <w:shd w:val="clear" w:color="auto" w:fill="FFFFFF"/>
          <w:lang w:bidi="ar"/>
        </w:rPr>
      </w:pPr>
      <w:r>
        <w:rPr>
          <w:rFonts w:hint="eastAsia" w:ascii="微软雅黑" w:hAnsi="微软雅黑" w:eastAsia="微软雅黑" w:cs="微软雅黑"/>
          <w:color w:val="333333"/>
          <w:kern w:val="0"/>
          <w:sz w:val="24"/>
          <w:shd w:val="clear" w:color="auto" w:fill="FFFFFF"/>
          <w:lang w:bidi="ar"/>
        </w:rPr>
        <w:t>系统会统一退掉学生课表中与杭电班三门课程对应的本专业已选课程（详见附件表格</w:t>
      </w:r>
      <w:r>
        <w:rPr>
          <w:rFonts w:hint="eastAsia" w:ascii="微软雅黑" w:hAnsi="微软雅黑" w:eastAsia="微软雅黑" w:cs="微软雅黑"/>
          <w:color w:val="333333"/>
          <w:kern w:val="0"/>
          <w:sz w:val="24"/>
          <w:shd w:val="clear" w:color="auto" w:fill="FFFFFF"/>
          <w:lang w:val="en-US" w:eastAsia="zh-CN" w:bidi="ar"/>
        </w:rPr>
        <w:t>中第一学期开课的课程</w:t>
      </w:r>
      <w:r>
        <w:rPr>
          <w:rFonts w:hint="eastAsia" w:ascii="微软雅黑" w:hAnsi="微软雅黑" w:eastAsia="微软雅黑" w:cs="微软雅黑"/>
          <w:color w:val="333333"/>
          <w:kern w:val="0"/>
          <w:sz w:val="24"/>
          <w:shd w:val="clear" w:color="auto" w:fill="FFFFFF"/>
          <w:lang w:bidi="ar"/>
        </w:rPr>
        <w:t>），</w:t>
      </w:r>
      <w:r>
        <w:rPr>
          <w:rFonts w:hint="eastAsia" w:ascii="微软雅黑" w:hAnsi="微软雅黑" w:eastAsia="微软雅黑" w:cs="微软雅黑"/>
          <w:color w:val="FF0000"/>
          <w:kern w:val="0"/>
          <w:sz w:val="24"/>
          <w:shd w:val="clear" w:color="auto" w:fill="FFFFFF"/>
          <w:lang w:val="en-US" w:eastAsia="zh-CN" w:bidi="ar"/>
        </w:rPr>
        <w:t>这些课程</w:t>
      </w:r>
      <w:r>
        <w:rPr>
          <w:rFonts w:hint="eastAsia" w:ascii="微软雅黑" w:hAnsi="微软雅黑" w:eastAsia="微软雅黑" w:cs="微软雅黑"/>
          <w:color w:val="FF0000"/>
          <w:kern w:val="0"/>
          <w:sz w:val="24"/>
          <w:shd w:val="clear" w:color="auto" w:fill="FFFFFF"/>
          <w:lang w:bidi="ar"/>
        </w:rPr>
        <w:t>无需学生自己退课</w:t>
      </w:r>
      <w:r>
        <w:rPr>
          <w:rFonts w:hint="eastAsia" w:ascii="微软雅黑" w:hAnsi="微软雅黑" w:eastAsia="微软雅黑" w:cs="微软雅黑"/>
          <w:color w:val="333333"/>
          <w:kern w:val="0"/>
          <w:sz w:val="24"/>
          <w:shd w:val="clear" w:color="auto" w:fill="FFFFFF"/>
          <w:lang w:bidi="ar"/>
        </w:rPr>
        <w:t>。系统退好以后会通知</w:t>
      </w:r>
      <w:bookmarkStart w:id="1" w:name="_GoBack"/>
      <w:bookmarkEnd w:id="1"/>
      <w:r>
        <w:rPr>
          <w:rFonts w:hint="eastAsia" w:ascii="微软雅黑" w:hAnsi="微软雅黑" w:eastAsia="微软雅黑" w:cs="微软雅黑"/>
          <w:color w:val="333333"/>
          <w:kern w:val="0"/>
          <w:sz w:val="24"/>
          <w:shd w:val="clear" w:color="auto" w:fill="FFFFFF"/>
          <w:lang w:bidi="ar"/>
        </w:rPr>
        <w:t>大家查看课表确认。</w:t>
      </w:r>
    </w:p>
    <w:p>
      <w:pPr>
        <w:widowControl/>
        <w:spacing w:after="150" w:line="26" w:lineRule="atLeast"/>
        <w:ind w:firstLine="480" w:firstLineChars="200"/>
        <w:jc w:val="left"/>
        <w:rPr>
          <w:rFonts w:hint="eastAsia" w:ascii="微软雅黑" w:hAnsi="微软雅黑" w:eastAsia="微软雅黑" w:cs="微软雅黑"/>
          <w:color w:val="333333"/>
          <w:kern w:val="0"/>
          <w:sz w:val="24"/>
          <w:shd w:val="clear" w:color="auto" w:fill="FFFFFF"/>
          <w:lang w:bidi="ar"/>
        </w:rPr>
      </w:pPr>
      <w:r>
        <w:rPr>
          <w:rFonts w:hint="eastAsia" w:ascii="微软雅黑" w:hAnsi="微软雅黑" w:eastAsia="微软雅黑" w:cs="微软雅黑"/>
          <w:color w:val="333333"/>
          <w:kern w:val="0"/>
          <w:sz w:val="24"/>
          <w:shd w:val="clear" w:color="auto" w:fill="FFFFFF"/>
          <w:lang w:bidi="ar"/>
        </w:rPr>
        <w:t>2.确认</w:t>
      </w:r>
      <w:bookmarkStart w:id="0" w:name="OLE_LINK2"/>
      <w:r>
        <w:rPr>
          <w:rFonts w:hint="eastAsia" w:ascii="微软雅黑" w:hAnsi="微软雅黑" w:eastAsia="微软雅黑" w:cs="微软雅黑"/>
          <w:color w:val="333333"/>
          <w:kern w:val="0"/>
          <w:sz w:val="24"/>
          <w:shd w:val="clear" w:color="auto" w:fill="FFFFFF"/>
          <w:lang w:bidi="ar"/>
        </w:rPr>
        <w:t>个人课表上其他课程</w:t>
      </w:r>
      <w:bookmarkEnd w:id="0"/>
      <w:r>
        <w:rPr>
          <w:rFonts w:hint="eastAsia" w:ascii="微软雅黑" w:hAnsi="微软雅黑" w:eastAsia="微软雅黑" w:cs="微软雅黑"/>
          <w:color w:val="FF0000"/>
          <w:kern w:val="0"/>
          <w:sz w:val="24"/>
          <w:shd w:val="clear" w:color="auto" w:fill="FFFFFF"/>
          <w:lang w:val="en-US" w:eastAsia="zh-CN" w:bidi="ar"/>
        </w:rPr>
        <w:t>(不包含以上会统一退掉的对应课程)</w:t>
      </w:r>
      <w:r>
        <w:rPr>
          <w:rFonts w:hint="eastAsia" w:ascii="微软雅黑" w:hAnsi="微软雅黑" w:eastAsia="微软雅黑" w:cs="微软雅黑"/>
          <w:color w:val="333333"/>
          <w:kern w:val="0"/>
          <w:sz w:val="24"/>
          <w:shd w:val="clear" w:color="auto" w:fill="FFFFFF"/>
          <w:lang w:bidi="ar"/>
        </w:rPr>
        <w:t>与杭电班三门课程是否时间冲突，如无冲突，则无需调整。</w:t>
      </w:r>
    </w:p>
    <w:p>
      <w:pPr>
        <w:widowControl/>
        <w:spacing w:after="150" w:line="26" w:lineRule="atLeast"/>
        <w:ind w:firstLine="480" w:firstLineChars="200"/>
        <w:jc w:val="left"/>
        <w:rPr>
          <w:rFonts w:hint="eastAsia" w:ascii="微软雅黑" w:hAnsi="微软雅黑" w:eastAsia="微软雅黑" w:cs="微软雅黑"/>
          <w:color w:val="000000" w:themeColor="text1"/>
          <w:kern w:val="0"/>
          <w:sz w:val="24"/>
          <w:highlight w:val="yellow"/>
          <w:shd w:val="clear" w:color="auto" w:fill="FFFFFF"/>
          <w:lang w:bidi="ar"/>
          <w14:textFill>
            <w14:solidFill>
              <w14:schemeClr w14:val="tx1"/>
            </w14:solidFill>
          </w14:textFill>
        </w:rPr>
      </w:pPr>
      <w:r>
        <w:rPr>
          <w:rFonts w:hint="eastAsia" w:ascii="微软雅黑" w:hAnsi="微软雅黑" w:eastAsia="微软雅黑" w:cs="微软雅黑"/>
          <w:color w:val="000000" w:themeColor="text1"/>
          <w:kern w:val="0"/>
          <w:sz w:val="24"/>
          <w:shd w:val="clear" w:color="auto" w:fill="FFFFFF"/>
          <w:lang w:bidi="ar"/>
          <w14:textFill>
            <w14:solidFill>
              <w14:schemeClr w14:val="tx1"/>
            </w14:solidFill>
          </w14:textFill>
        </w:rPr>
        <w:t>3.</w:t>
      </w:r>
      <w:r>
        <w:rPr>
          <w:rFonts w:hint="eastAsia" w:ascii="微软雅黑" w:hAnsi="微软雅黑" w:eastAsia="微软雅黑" w:cs="微软雅黑"/>
          <w:color w:val="FF0000"/>
          <w:kern w:val="0"/>
          <w:sz w:val="24"/>
          <w:highlight w:val="yellow"/>
          <w:shd w:val="clear" w:color="auto" w:fill="FFFFFF"/>
          <w:lang w:val="en-US" w:eastAsia="zh-CN" w:bidi="ar"/>
        </w:rPr>
        <w:t>重点：</w:t>
      </w:r>
      <w:r>
        <w:rPr>
          <w:rFonts w:hint="eastAsia" w:ascii="微软雅黑" w:hAnsi="微软雅黑" w:eastAsia="微软雅黑" w:cs="微软雅黑"/>
          <w:color w:val="FF0000"/>
          <w:kern w:val="0"/>
          <w:sz w:val="24"/>
          <w:highlight w:val="yellow"/>
          <w:shd w:val="clear" w:color="auto" w:fill="FFFFFF"/>
          <w:lang w:bidi="ar"/>
        </w:rPr>
        <w:t>如果</w:t>
      </w:r>
      <w:r>
        <w:rPr>
          <w:rFonts w:hint="eastAsia" w:ascii="微软雅黑" w:hAnsi="微软雅黑" w:eastAsia="微软雅黑" w:cs="微软雅黑"/>
          <w:color w:val="FF0000"/>
          <w:kern w:val="0"/>
          <w:sz w:val="24"/>
          <w:highlight w:val="yellow"/>
          <w:shd w:val="clear" w:color="auto" w:fill="FFFFFF"/>
          <w:lang w:val="en-US" w:eastAsia="zh-CN" w:bidi="ar"/>
        </w:rPr>
        <w:t>个人</w:t>
      </w:r>
      <w:r>
        <w:rPr>
          <w:rFonts w:hint="eastAsia" w:ascii="微软雅黑" w:hAnsi="微软雅黑" w:eastAsia="微软雅黑" w:cs="微软雅黑"/>
          <w:color w:val="FF0000"/>
          <w:kern w:val="0"/>
          <w:sz w:val="24"/>
          <w:highlight w:val="yellow"/>
          <w:shd w:val="clear" w:color="auto" w:fill="FFFFFF"/>
          <w:lang w:bidi="ar"/>
        </w:rPr>
        <w:t>课表</w:t>
      </w:r>
      <w:r>
        <w:rPr>
          <w:rFonts w:hint="eastAsia" w:ascii="微软雅黑" w:hAnsi="微软雅黑" w:eastAsia="微软雅黑" w:cs="微软雅黑"/>
          <w:color w:val="FF0000"/>
          <w:kern w:val="0"/>
          <w:sz w:val="24"/>
          <w:highlight w:val="yellow"/>
          <w:shd w:val="clear" w:color="auto" w:fill="FFFFFF"/>
          <w:lang w:val="en-US" w:eastAsia="zh-CN" w:bidi="ar"/>
        </w:rPr>
        <w:t>上</w:t>
      </w:r>
      <w:r>
        <w:rPr>
          <w:rFonts w:hint="eastAsia" w:ascii="微软雅黑" w:hAnsi="微软雅黑" w:eastAsia="微软雅黑" w:cs="微软雅黑"/>
          <w:color w:val="FF0000"/>
          <w:kern w:val="0"/>
          <w:sz w:val="24"/>
          <w:highlight w:val="yellow"/>
          <w:shd w:val="clear" w:color="auto" w:fill="FFFFFF"/>
          <w:lang w:bidi="ar"/>
        </w:rPr>
        <w:t>其他课程</w:t>
      </w:r>
      <w:r>
        <w:rPr>
          <w:rFonts w:hint="eastAsia" w:ascii="微软雅黑" w:hAnsi="微软雅黑" w:eastAsia="微软雅黑" w:cs="微软雅黑"/>
          <w:color w:val="FF0000"/>
          <w:kern w:val="0"/>
          <w:sz w:val="24"/>
          <w:highlight w:val="yellow"/>
          <w:shd w:val="clear" w:color="auto" w:fill="FFFFFF"/>
          <w:lang w:val="en-US" w:eastAsia="zh-CN" w:bidi="ar"/>
        </w:rPr>
        <w:t>(不包含以上会统一退掉的对应课程)</w:t>
      </w:r>
      <w:r>
        <w:rPr>
          <w:rFonts w:hint="eastAsia" w:ascii="微软雅黑" w:hAnsi="微软雅黑" w:eastAsia="微软雅黑" w:cs="微软雅黑"/>
          <w:color w:val="FF0000"/>
          <w:kern w:val="0"/>
          <w:sz w:val="24"/>
          <w:highlight w:val="yellow"/>
          <w:shd w:val="clear" w:color="auto" w:fill="FFFFFF"/>
          <w:lang w:bidi="ar"/>
        </w:rPr>
        <w:t>与杭电班课程有时间冲突，需先进行课表调整，在9月2</w:t>
      </w:r>
      <w:r>
        <w:rPr>
          <w:rFonts w:hint="eastAsia" w:ascii="微软雅黑" w:hAnsi="微软雅黑" w:eastAsia="微软雅黑" w:cs="微软雅黑"/>
          <w:color w:val="FF0000"/>
          <w:kern w:val="0"/>
          <w:sz w:val="24"/>
          <w:highlight w:val="yellow"/>
          <w:shd w:val="clear" w:color="auto" w:fill="FFFFFF"/>
          <w:lang w:val="en-US" w:eastAsia="zh-CN" w:bidi="ar"/>
        </w:rPr>
        <w:t>1</w:t>
      </w:r>
      <w:r>
        <w:rPr>
          <w:rFonts w:hint="eastAsia" w:ascii="微软雅黑" w:hAnsi="微软雅黑" w:eastAsia="微软雅黑" w:cs="微软雅黑"/>
          <w:color w:val="FF0000"/>
          <w:kern w:val="0"/>
          <w:sz w:val="24"/>
          <w:highlight w:val="yellow"/>
          <w:shd w:val="clear" w:color="auto" w:fill="FFFFFF"/>
          <w:lang w:bidi="ar"/>
        </w:rPr>
        <w:t>日前调整完毕。</w:t>
      </w:r>
    </w:p>
    <w:p>
      <w:pPr>
        <w:widowControl/>
        <w:spacing w:after="150" w:line="26" w:lineRule="atLeast"/>
        <w:ind w:firstLine="480" w:firstLineChars="200"/>
        <w:jc w:val="left"/>
        <w:rPr>
          <w:rFonts w:hint="eastAsia" w:ascii="微软雅黑" w:hAnsi="微软雅黑" w:eastAsia="微软雅黑" w:cs="微软雅黑"/>
          <w:color w:val="FF0000"/>
          <w:kern w:val="0"/>
          <w:sz w:val="24"/>
          <w:shd w:val="clear" w:color="auto" w:fill="FFFFFF"/>
          <w:lang w:bidi="ar"/>
        </w:rPr>
      </w:pPr>
      <w:r>
        <w:rPr>
          <w:rFonts w:hint="eastAsia" w:ascii="微软雅黑" w:hAnsi="微软雅黑" w:eastAsia="微软雅黑" w:cs="微软雅黑"/>
          <w:color w:val="FF0000"/>
          <w:kern w:val="0"/>
          <w:sz w:val="24"/>
          <w:shd w:val="clear" w:color="auto" w:fill="FFFFFF"/>
          <w:lang w:bidi="ar"/>
        </w:rPr>
        <w:t>（1）调整方式：退掉时间冲突的课程，重新选择其他不冲突时间段的课程。</w:t>
      </w:r>
    </w:p>
    <w:p>
      <w:pPr>
        <w:widowControl/>
        <w:spacing w:after="150" w:line="26" w:lineRule="atLeast"/>
        <w:ind w:firstLine="480" w:firstLineChars="200"/>
        <w:jc w:val="left"/>
        <w:rPr>
          <w:rFonts w:hint="eastAsia" w:ascii="微软雅黑" w:hAnsi="微软雅黑" w:eastAsia="微软雅黑" w:cs="微软雅黑"/>
          <w:color w:val="FF0000"/>
          <w:kern w:val="0"/>
          <w:sz w:val="24"/>
          <w:shd w:val="clear" w:color="auto" w:fill="FFFFFF"/>
          <w:lang w:bidi="ar"/>
        </w:rPr>
      </w:pPr>
      <w:r>
        <w:rPr>
          <w:rFonts w:hint="eastAsia" w:ascii="微软雅黑" w:hAnsi="微软雅黑" w:eastAsia="微软雅黑" w:cs="微软雅黑"/>
          <w:color w:val="FF0000"/>
          <w:kern w:val="0"/>
          <w:sz w:val="24"/>
          <w:shd w:val="clear" w:color="auto" w:fill="FFFFFF"/>
          <w:lang w:bidi="ar"/>
        </w:rPr>
        <w:t>（2）必修类课程（选课前系统导入的课），无法自己退</w:t>
      </w:r>
      <w:r>
        <w:rPr>
          <w:rFonts w:hint="eastAsia" w:ascii="微软雅黑" w:hAnsi="微软雅黑" w:eastAsia="微软雅黑" w:cs="微软雅黑"/>
          <w:color w:val="FF0000"/>
          <w:kern w:val="0"/>
          <w:sz w:val="24"/>
          <w:shd w:val="clear" w:color="auto" w:fill="FFFFFF"/>
          <w:lang w:val="en-US" w:eastAsia="zh-CN" w:bidi="ar"/>
        </w:rPr>
        <w:t>和</w:t>
      </w:r>
      <w:r>
        <w:rPr>
          <w:rFonts w:hint="eastAsia" w:ascii="微软雅黑" w:hAnsi="微软雅黑" w:eastAsia="微软雅黑" w:cs="微软雅黑"/>
          <w:color w:val="FF0000"/>
          <w:kern w:val="0"/>
          <w:sz w:val="24"/>
          <w:shd w:val="clear" w:color="auto" w:fill="FFFFFF"/>
          <w:lang w:bidi="ar"/>
        </w:rPr>
        <w:t xml:space="preserve">选，需要提交退补选课申请。 </w:t>
      </w:r>
    </w:p>
    <w:p>
      <w:pPr>
        <w:widowControl/>
        <w:spacing w:after="150" w:line="26" w:lineRule="atLeast"/>
        <w:ind w:firstLine="720" w:firstLineChars="300"/>
        <w:jc w:val="left"/>
        <w:rPr>
          <w:rFonts w:hint="eastAsia" w:ascii="微软雅黑" w:hAnsi="微软雅黑" w:eastAsia="微软雅黑" w:cs="微软雅黑"/>
          <w:color w:val="000000" w:themeColor="text1"/>
          <w:kern w:val="0"/>
          <w:sz w:val="24"/>
          <w:shd w:val="clear" w:color="auto" w:fill="FFFFFF"/>
          <w:lang w:bidi="ar"/>
          <w14:textFill>
            <w14:solidFill>
              <w14:schemeClr w14:val="tx1"/>
            </w14:solidFill>
          </w14:textFill>
        </w:rPr>
      </w:pPr>
      <w:r>
        <w:rPr>
          <w:rFonts w:hint="eastAsia" w:ascii="微软雅黑" w:hAnsi="微软雅黑" w:eastAsia="微软雅黑" w:cs="微软雅黑"/>
          <w:color w:val="000000" w:themeColor="text1"/>
          <w:kern w:val="0"/>
          <w:sz w:val="24"/>
          <w:shd w:val="clear" w:color="auto" w:fill="FFFFFF"/>
          <w:lang w:bidi="ar"/>
          <w14:textFill>
            <w14:solidFill>
              <w14:schemeClr w14:val="tx1"/>
            </w14:solidFill>
          </w14:textFill>
        </w:rPr>
        <w:t xml:space="preserve">退补选课申请路径如下（注意要先退课，再选课）： </w:t>
      </w:r>
    </w:p>
    <w:p>
      <w:pPr>
        <w:widowControl/>
        <w:spacing w:after="150" w:line="26" w:lineRule="atLeast"/>
        <w:ind w:firstLine="480" w:firstLineChars="200"/>
        <w:jc w:val="left"/>
        <w:rPr>
          <w:rFonts w:hint="default" w:ascii="微软雅黑" w:hAnsi="微软雅黑" w:eastAsia="微软雅黑" w:cs="微软雅黑"/>
          <w:color w:val="000000" w:themeColor="text1"/>
          <w:kern w:val="0"/>
          <w:sz w:val="24"/>
          <w:shd w:val="clear" w:color="auto" w:fill="FFFFFF"/>
          <w:lang w:val="en-US" w:eastAsia="zh-CN" w:bidi="ar"/>
          <w14:textFill>
            <w14:solidFill>
              <w14:schemeClr w14:val="tx1"/>
            </w14:solidFill>
          </w14:textFill>
        </w:rPr>
      </w:pPr>
      <w:r>
        <w:rPr>
          <w:rFonts w:ascii="微软雅黑" w:hAnsi="微软雅黑" w:eastAsia="微软雅黑" w:cs="微软雅黑"/>
          <w:color w:val="000000" w:themeColor="text1"/>
          <w:kern w:val="0"/>
          <w:sz w:val="24"/>
          <w:shd w:val="clear" w:color="auto" w:fill="FFFFFF"/>
          <w:lang w:bidi="ar"/>
          <w14:textFill>
            <w14:solidFill>
              <w14:schemeClr w14:val="tx1"/>
            </w14:solidFill>
          </w14:textFill>
        </w:rPr>
        <w:t>PC</w:t>
      </w:r>
      <w:r>
        <w:rPr>
          <w:rFonts w:hint="eastAsia" w:ascii="微软雅黑" w:hAnsi="微软雅黑" w:eastAsia="微软雅黑" w:cs="微软雅黑"/>
          <w:color w:val="000000" w:themeColor="text1"/>
          <w:kern w:val="0"/>
          <w:sz w:val="24"/>
          <w:shd w:val="clear" w:color="auto" w:fill="FFFFFF"/>
          <w:lang w:val="en-US" w:eastAsia="zh-CN" w:bidi="ar"/>
          <w14:textFill>
            <w14:solidFill>
              <w14:schemeClr w14:val="tx1"/>
            </w14:solidFill>
          </w14:textFill>
        </w:rPr>
        <w:t>端</w:t>
      </w:r>
      <w:r>
        <w:rPr>
          <w:rFonts w:ascii="微软雅黑" w:hAnsi="微软雅黑" w:eastAsia="微软雅黑" w:cs="微软雅黑"/>
          <w:color w:val="000000" w:themeColor="text1"/>
          <w:kern w:val="0"/>
          <w:sz w:val="24"/>
          <w:shd w:val="clear" w:color="auto" w:fill="FFFFFF"/>
          <w:lang w:bidi="ar"/>
          <w14:textFill>
            <w14:solidFill>
              <w14:schemeClr w14:val="tx1"/>
            </w14:solidFill>
          </w14:textFill>
        </w:rPr>
        <w:t>-</w:t>
      </w:r>
      <w:r>
        <w:rPr>
          <w:rFonts w:hint="default" w:ascii="微软雅黑" w:hAnsi="微软雅黑" w:eastAsia="微软雅黑" w:cs="微软雅黑"/>
          <w:color w:val="000000" w:themeColor="text1"/>
          <w:kern w:val="0"/>
          <w:sz w:val="24"/>
          <w:shd w:val="clear" w:color="auto" w:fill="FFFFFF"/>
          <w:lang w:val="en-US" w:eastAsia="zh-CN" w:bidi="ar"/>
          <w:rPrChange w:id="0" w:author="OptiPlex 3070" w:date="2026-09-18T13:39:36Z">
            <w:rPr>
              <w:rFonts w:hint="eastAsia" w:ascii="微软雅黑" w:hAnsi="微软雅黑" w:eastAsia="微软雅黑" w:cs="微软雅黑"/>
              <w:color w:val="000000" w:themeColor="text1"/>
              <w:kern w:val="0"/>
              <w:sz w:val="24"/>
              <w:shd w:val="clear" w:color="auto" w:fill="FFFFFF"/>
              <w:lang w:val="en-US" w:eastAsia="zh-CN" w:bidi="ar"/>
              <w14:textFill>
                <w14:solidFill>
                  <w14:schemeClr w14:val="tx1"/>
                </w14:solidFill>
              </w14:textFill>
            </w:rPr>
          </w:rPrChange>
          <w14:textFill>
            <w14:solidFill>
              <w14:schemeClr w14:val="tx1"/>
            </w14:solidFill>
          </w14:textFill>
        </w:rPr>
        <w:t>智慧</w:t>
      </w:r>
      <w:r>
        <w:rPr>
          <w:rFonts w:hint="default" w:ascii="微软雅黑" w:hAnsi="微软雅黑" w:eastAsia="微软雅黑" w:cs="微软雅黑"/>
          <w:color w:val="000000" w:themeColor="text1"/>
          <w:kern w:val="0"/>
          <w:sz w:val="24"/>
          <w:shd w:val="clear" w:color="auto" w:fill="FFFFFF"/>
          <w:lang w:val="en-US" w:eastAsia="zh-CN" w:bidi="ar"/>
          <w:rPrChange w:id="1" w:author="OptiPlex 3070" w:date="2026-09-18T13:39:36Z">
            <w:rPr>
              <w:rFonts w:hint="eastAsia" w:ascii="微软雅黑" w:hAnsi="微软雅黑" w:eastAsia="微软雅黑" w:cs="微软雅黑"/>
              <w:color w:val="000000" w:themeColor="text1"/>
              <w:kern w:val="0"/>
              <w:sz w:val="24"/>
              <w:shd w:val="clear" w:color="auto" w:fill="FFFFFF"/>
              <w:lang w:val="en-US" w:eastAsia="zh-CN" w:bidi="ar"/>
              <w14:textFill>
                <w14:solidFill>
                  <w14:schemeClr w14:val="tx1"/>
                </w14:solidFill>
              </w14:textFill>
            </w:rPr>
          </w:rPrChange>
          <w14:textFill>
            <w14:solidFill>
              <w14:schemeClr w14:val="tx1"/>
            </w14:solidFill>
          </w14:textFill>
        </w:rPr>
        <w:t>教务</w:t>
      </w:r>
      <w:r>
        <w:rPr>
          <w:rFonts w:hint="default" w:ascii="微软雅黑" w:hAnsi="微软雅黑" w:eastAsia="微软雅黑" w:cs="微软雅黑"/>
          <w:color w:val="000000" w:themeColor="text1"/>
          <w:kern w:val="0"/>
          <w:sz w:val="24"/>
          <w:shd w:val="clear" w:color="auto" w:fill="FFFFFF"/>
          <w:lang w:val="en-US" w:eastAsia="zh-CN" w:bidi="ar"/>
          <w:rPrChange w:id="2" w:author="OptiPlex 3070" w:date="2026-09-18T13:39:36Z">
            <w:rPr>
              <w:rFonts w:hint="eastAsia" w:ascii="微软雅黑" w:hAnsi="微软雅黑" w:eastAsia="微软雅黑" w:cs="微软雅黑"/>
              <w:color w:val="000000" w:themeColor="text1"/>
              <w:kern w:val="0"/>
              <w:sz w:val="24"/>
              <w:shd w:val="clear" w:color="auto" w:fill="FFFFFF"/>
              <w:lang w:val="en-US" w:eastAsia="zh-CN" w:bidi="ar"/>
              <w14:textFill>
                <w14:solidFill>
                  <w14:schemeClr w14:val="tx1"/>
                </w14:solidFill>
              </w14:textFill>
            </w:rPr>
          </w:rPrChange>
          <w14:textFill>
            <w14:solidFill>
              <w14:schemeClr w14:val="tx1"/>
            </w14:solidFill>
          </w14:textFill>
        </w:rPr>
        <w:t>-</w:t>
      </w:r>
      <w:r>
        <w:rPr>
          <w:rFonts w:ascii="微软雅黑" w:hAnsi="微软雅黑" w:eastAsia="微软雅黑" w:cs="微软雅黑"/>
          <w:color w:val="000000" w:themeColor="text1"/>
          <w:kern w:val="0"/>
          <w:sz w:val="24"/>
          <w:shd w:val="clear" w:color="auto" w:fill="FFFFFF"/>
          <w:lang w:bidi="ar"/>
          <w14:textFill>
            <w14:solidFill>
              <w14:schemeClr w14:val="tx1"/>
            </w14:solidFill>
          </w14:textFill>
        </w:rPr>
        <w:t>选课申请-退补选课申请或者钉钉工作台-智慧教务-选课管理-退补选课申请。</w:t>
      </w:r>
    </w:p>
    <w:p>
      <w:pPr>
        <w:widowControl/>
        <w:spacing w:after="150" w:line="26" w:lineRule="atLeast"/>
        <w:ind w:firstLine="480" w:firstLineChars="200"/>
        <w:jc w:val="left"/>
        <w:rPr>
          <w:rFonts w:hint="eastAsia" w:ascii="微软雅黑" w:hAnsi="微软雅黑" w:eastAsia="微软雅黑" w:cs="微软雅黑"/>
          <w:color w:val="000000" w:themeColor="text1"/>
          <w:kern w:val="0"/>
          <w:sz w:val="24"/>
          <w:shd w:val="clear" w:color="auto" w:fill="FFFFFF"/>
          <w:lang w:bidi="ar"/>
          <w14:textFill>
            <w14:solidFill>
              <w14:schemeClr w14:val="tx1"/>
            </w14:solidFill>
          </w14:textFill>
        </w:rPr>
      </w:pPr>
      <w:r>
        <w:rPr>
          <w:rFonts w:hint="eastAsia" w:ascii="微软雅黑" w:hAnsi="微软雅黑" w:eastAsia="微软雅黑" w:cs="微软雅黑"/>
          <w:color w:val="000000" w:themeColor="text1"/>
          <w:kern w:val="0"/>
          <w:sz w:val="24"/>
          <w:shd w:val="clear" w:color="auto" w:fill="FFFFFF"/>
          <w:lang w:bidi="ar"/>
          <w14:textFill>
            <w14:solidFill>
              <w14:schemeClr w14:val="tx1"/>
            </w14:solidFill>
          </w14:textFill>
        </w:rPr>
        <w:t>例如：某个学生课表上有一门必修课《中国近现代史纲要》（J1201260）上课时间与杭电班三门课程时间冲突，需要提交退补选课申请，把个人课表上这门课退掉，再提交申请选一个不冲突时间段的《中国近现代史纲要》（J1201260）。</w:t>
      </w:r>
    </w:p>
    <w:p>
      <w:pPr>
        <w:widowControl/>
        <w:spacing w:after="150" w:line="26" w:lineRule="atLeast"/>
        <w:ind w:firstLine="480" w:firstLineChars="200"/>
        <w:jc w:val="left"/>
        <w:rPr>
          <w:rFonts w:hint="eastAsia" w:ascii="微软雅黑" w:hAnsi="微软雅黑" w:eastAsia="微软雅黑" w:cs="微软雅黑"/>
          <w:color w:val="EE0000"/>
          <w:kern w:val="0"/>
          <w:sz w:val="24"/>
          <w:shd w:val="clear" w:color="auto" w:fill="FFFFFF"/>
          <w:lang w:bidi="ar"/>
        </w:rPr>
      </w:pPr>
      <w:r>
        <w:rPr>
          <w:rFonts w:hint="eastAsia" w:ascii="微软雅黑" w:hAnsi="微软雅黑" w:eastAsia="微软雅黑" w:cs="微软雅黑"/>
          <w:color w:val="EE0000"/>
          <w:kern w:val="0"/>
          <w:sz w:val="24"/>
          <w:shd w:val="clear" w:color="auto" w:fill="FFFFFF"/>
          <w:lang w:val="en-US" w:eastAsia="zh-CN" w:bidi="ar"/>
        </w:rPr>
        <w:t>特别注意：必修类课程如有冲突需要重新选择相同代码的课程。</w:t>
      </w:r>
    </w:p>
    <w:p>
      <w:pPr>
        <w:widowControl/>
        <w:numPr>
          <w:ilvl w:val="0"/>
          <w:numId w:val="2"/>
        </w:numPr>
        <w:spacing w:after="150" w:line="26" w:lineRule="atLeast"/>
        <w:ind w:firstLine="480" w:firstLineChars="200"/>
        <w:jc w:val="left"/>
        <w:rPr>
          <w:rFonts w:hint="eastAsia" w:ascii="微软雅黑" w:hAnsi="微软雅黑" w:eastAsia="微软雅黑" w:cs="微软雅黑"/>
          <w:color w:val="EE0000"/>
          <w:kern w:val="0"/>
          <w:sz w:val="24"/>
          <w:shd w:val="clear" w:color="auto" w:fill="FFFFFF"/>
          <w:lang w:bidi="ar"/>
        </w:rPr>
      </w:pPr>
      <w:r>
        <w:rPr>
          <w:rFonts w:hint="eastAsia" w:ascii="微软雅黑" w:hAnsi="微软雅黑" w:eastAsia="微软雅黑" w:cs="微软雅黑"/>
          <w:color w:val="EE0000"/>
          <w:kern w:val="0"/>
          <w:sz w:val="24"/>
          <w:shd w:val="clear" w:color="auto" w:fill="FFFFFF"/>
          <w:lang w:bidi="ar"/>
        </w:rPr>
        <w:t>选修类课程和体育课（自己选的课），如有冲突可以在选课期间自行退课和选课。</w:t>
      </w:r>
    </w:p>
    <w:p>
      <w:pPr>
        <w:widowControl/>
        <w:numPr>
          <w:ilvl w:val="0"/>
          <w:numId w:val="0"/>
        </w:numPr>
        <w:spacing w:after="150" w:line="26" w:lineRule="atLeast"/>
        <w:ind w:firstLine="720" w:firstLineChars="300"/>
        <w:jc w:val="left"/>
        <w:rPr>
          <w:rFonts w:hint="eastAsia" w:ascii="微软雅黑" w:hAnsi="微软雅黑" w:eastAsia="微软雅黑" w:cs="微软雅黑"/>
          <w:color w:val="000000" w:themeColor="text1"/>
          <w:kern w:val="0"/>
          <w:sz w:val="24"/>
          <w:shd w:val="clear" w:color="auto" w:fill="FFFFFF"/>
          <w:lang w:val="en-US" w:eastAsia="zh-CN" w:bidi="ar"/>
          <w14:textFill>
            <w14:solidFill>
              <w14:schemeClr w14:val="tx1"/>
            </w14:solidFill>
          </w14:textFill>
        </w:rPr>
      </w:pPr>
      <w:r>
        <w:rPr>
          <w:rFonts w:hint="eastAsia" w:ascii="微软雅黑" w:hAnsi="微软雅黑" w:eastAsia="微软雅黑" w:cs="微软雅黑"/>
          <w:color w:val="000000" w:themeColor="text1"/>
          <w:kern w:val="0"/>
          <w:sz w:val="24"/>
          <w:shd w:val="clear" w:color="auto" w:fill="FFFFFF"/>
          <w:lang w:val="en-US" w:eastAsia="zh-CN" w:bidi="ar"/>
          <w14:textFill>
            <w14:solidFill>
              <w14:schemeClr w14:val="tx1"/>
            </w14:solidFill>
          </w14:textFill>
        </w:rPr>
        <w:t>选修类如专业选修课和公共选修课，如有冲突，具体根据本专业培养方案要求来选课，如本学期有多门选修类课程，课程代码可以不一致。</w:t>
      </w:r>
    </w:p>
    <w:p>
      <w:pPr>
        <w:widowControl/>
        <w:numPr>
          <w:ilvl w:val="0"/>
          <w:numId w:val="0"/>
        </w:numPr>
        <w:spacing w:after="150" w:line="26" w:lineRule="atLeast"/>
        <w:ind w:firstLine="720" w:firstLineChars="300"/>
        <w:jc w:val="left"/>
        <w:rPr>
          <w:rFonts w:hint="default" w:ascii="微软雅黑" w:hAnsi="微软雅黑" w:eastAsia="微软雅黑" w:cs="微软雅黑"/>
          <w:color w:val="000000" w:themeColor="text1"/>
          <w:kern w:val="0"/>
          <w:sz w:val="24"/>
          <w:shd w:val="clear" w:color="auto" w:fill="FFFFFF"/>
          <w:lang w:val="en-US" w:eastAsia="zh-CN" w:bidi="ar"/>
          <w14:textFill>
            <w14:solidFill>
              <w14:schemeClr w14:val="tx1"/>
            </w14:solidFill>
          </w14:textFill>
        </w:rPr>
      </w:pPr>
      <w:r>
        <w:rPr>
          <w:rFonts w:hint="eastAsia" w:ascii="微软雅黑" w:hAnsi="微软雅黑" w:eastAsia="微软雅黑" w:cs="微软雅黑"/>
          <w:color w:val="000000" w:themeColor="text1"/>
          <w:kern w:val="0"/>
          <w:sz w:val="24"/>
          <w:shd w:val="clear" w:color="auto" w:fill="FFFFFF"/>
          <w:lang w:bidi="ar"/>
          <w14:textFill>
            <w14:solidFill>
              <w14:schemeClr w14:val="tx1"/>
            </w14:solidFill>
          </w14:textFill>
        </w:rPr>
        <w:t>体育课</w:t>
      </w:r>
      <w:r>
        <w:rPr>
          <w:rFonts w:hint="eastAsia" w:ascii="微软雅黑" w:hAnsi="微软雅黑" w:eastAsia="微软雅黑" w:cs="微软雅黑"/>
          <w:color w:val="000000" w:themeColor="text1"/>
          <w:kern w:val="0"/>
          <w:sz w:val="24"/>
          <w:shd w:val="clear" w:color="auto" w:fill="FFFFFF"/>
          <w:lang w:val="en-US" w:eastAsia="zh-CN" w:bidi="ar"/>
          <w14:textFill>
            <w14:solidFill>
              <w14:schemeClr w14:val="tx1"/>
            </w14:solidFill>
          </w14:textFill>
        </w:rPr>
        <w:t>可以代码不一致，例如：《体育-篮球》（G0900013）冲突，可以选不冲突的《体育-乒乓球》（G0900023）。</w:t>
      </w:r>
    </w:p>
    <w:p>
      <w:pPr>
        <w:widowControl/>
        <w:spacing w:after="150" w:line="26" w:lineRule="atLeast"/>
        <w:ind w:firstLine="480" w:firstLineChars="200"/>
        <w:jc w:val="left"/>
        <w:rPr>
          <w:rFonts w:hint="eastAsia" w:ascii="微软雅黑" w:hAnsi="微软雅黑" w:eastAsia="微软雅黑" w:cs="微软雅黑"/>
          <w:color w:val="EE0000"/>
          <w:kern w:val="0"/>
          <w:sz w:val="24"/>
          <w:shd w:val="clear" w:color="auto" w:fill="FFFFFF"/>
          <w:lang w:bidi="ar"/>
        </w:rPr>
      </w:pPr>
      <w:r>
        <w:rPr>
          <w:rFonts w:hint="eastAsia" w:ascii="微软雅黑" w:hAnsi="微软雅黑" w:eastAsia="微软雅黑" w:cs="微软雅黑"/>
          <w:color w:val="333333"/>
          <w:kern w:val="0"/>
          <w:sz w:val="24"/>
          <w:shd w:val="clear" w:color="auto" w:fill="FFFFFF"/>
          <w:lang w:bidi="ar"/>
        </w:rPr>
        <w:t>如要查询同一课程其他时间段教学班的任课教师、时间、地点等信息，查询路径为：</w:t>
      </w:r>
      <w:r>
        <w:rPr>
          <w:rFonts w:ascii="微软雅黑" w:hAnsi="微软雅黑" w:eastAsia="微软雅黑" w:cs="微软雅黑"/>
          <w:color w:val="333333"/>
          <w:kern w:val="0"/>
          <w:sz w:val="24"/>
          <w:shd w:val="clear" w:color="auto" w:fill="FFFFFF"/>
          <w:lang w:bidi="ar"/>
        </w:rPr>
        <w:t xml:space="preserve">【智慧教务-学生中心-课表管理-学期教学任务查询】 </w:t>
      </w:r>
    </w:p>
    <w:p>
      <w:pPr>
        <w:widowControl/>
        <w:spacing w:after="150" w:line="26" w:lineRule="atLeast"/>
        <w:ind w:firstLine="480" w:firstLineChars="200"/>
        <w:jc w:val="left"/>
        <w:rPr>
          <w:rFonts w:hint="eastAsia" w:ascii="微软雅黑" w:hAnsi="微软雅黑" w:eastAsia="微软雅黑" w:cs="微软雅黑"/>
          <w:color w:val="333333"/>
          <w:kern w:val="0"/>
          <w:sz w:val="24"/>
          <w:shd w:val="clear" w:color="auto" w:fill="FFFFFF"/>
          <w:lang w:bidi="ar"/>
        </w:rPr>
      </w:pPr>
      <w:r>
        <w:rPr>
          <w:rFonts w:hint="eastAsia" w:ascii="微软雅黑" w:hAnsi="微软雅黑" w:eastAsia="微软雅黑" w:cs="微软雅黑"/>
          <w:color w:val="333333"/>
          <w:kern w:val="0"/>
          <w:sz w:val="24"/>
          <w:shd w:val="clear" w:color="auto" w:fill="FFFFFF"/>
          <w:lang w:bidi="ar"/>
        </w:rPr>
        <w:t>4.确保课表都无冲突以后，系统会统一将杭电班三门课程导入学生课表，</w:t>
      </w:r>
      <w:r>
        <w:rPr>
          <w:rFonts w:hint="eastAsia" w:ascii="微软雅黑" w:hAnsi="微软雅黑" w:eastAsia="微软雅黑" w:cs="微软雅黑"/>
          <w:color w:val="FF0000"/>
          <w:kern w:val="0"/>
          <w:sz w:val="24"/>
          <w:shd w:val="clear" w:color="auto" w:fill="FFFFFF"/>
          <w:lang w:bidi="ar"/>
        </w:rPr>
        <w:t>这三门课无需自己选课</w:t>
      </w:r>
      <w:r>
        <w:rPr>
          <w:rFonts w:hint="eastAsia" w:ascii="微软雅黑" w:hAnsi="微软雅黑" w:eastAsia="微软雅黑" w:cs="微软雅黑"/>
          <w:color w:val="333333"/>
          <w:kern w:val="0"/>
          <w:sz w:val="24"/>
          <w:shd w:val="clear" w:color="auto" w:fill="FFFFFF"/>
          <w:lang w:bidi="ar"/>
        </w:rPr>
        <w:t>。导入后会通知大家查看课表确认。</w:t>
      </w:r>
    </w:p>
    <w:p>
      <w:pPr>
        <w:widowControl/>
        <w:spacing w:after="150" w:line="26" w:lineRule="atLeast"/>
        <w:ind w:left="420" w:leftChars="200"/>
        <w:jc w:val="left"/>
        <w:rPr>
          <w:rFonts w:hint="eastAsia" w:ascii="微软雅黑" w:hAnsi="微软雅黑" w:eastAsia="微软雅黑" w:cs="微软雅黑"/>
          <w:color w:val="EE0000"/>
          <w:kern w:val="0"/>
          <w:sz w:val="24"/>
          <w:shd w:val="clear" w:color="auto" w:fill="FFFFFF"/>
          <w:lang w:bidi="ar"/>
        </w:rPr>
      </w:pPr>
    </w:p>
    <w:p>
      <w:pPr>
        <w:widowControl/>
        <w:spacing w:after="150" w:line="26" w:lineRule="atLeast"/>
        <w:ind w:left="420" w:leftChars="200"/>
        <w:jc w:val="left"/>
        <w:rPr>
          <w:rFonts w:hint="eastAsia" w:ascii="微软雅黑" w:hAnsi="微软雅黑" w:eastAsia="微软雅黑" w:cs="微软雅黑"/>
          <w:color w:val="EE0000"/>
          <w:kern w:val="0"/>
          <w:sz w:val="24"/>
          <w:shd w:val="clear" w:color="auto" w:fill="FFFFFF"/>
          <w:lang w:bidi="ar"/>
        </w:rPr>
      </w:pPr>
    </w:p>
    <w:p>
      <w:pPr>
        <w:widowControl/>
        <w:spacing w:after="150" w:line="26" w:lineRule="atLeast"/>
        <w:ind w:left="420" w:leftChars="200"/>
        <w:jc w:val="left"/>
      </w:pPr>
      <w:r>
        <w:rPr>
          <w:rFonts w:ascii="微软雅黑" w:hAnsi="微软雅黑" w:eastAsia="微软雅黑" w:cs="微软雅黑"/>
          <w:color w:val="EE0000"/>
          <w:kern w:val="0"/>
          <w:sz w:val="24"/>
          <w:shd w:val="clear" w:color="auto" w:fill="FFFFFF"/>
          <w:lang w:bidi="ar"/>
        </w:rPr>
        <w:cr/>
      </w:r>
      <w: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17A0158"/>
    <w:multiLevelType w:val="singleLevel"/>
    <w:tmpl w:val="D17A0158"/>
    <w:lvl w:ilvl="0" w:tentative="0">
      <w:start w:val="3"/>
      <w:numFmt w:val="decimal"/>
      <w:suff w:val="nothing"/>
      <w:lvlText w:val="（%1）"/>
      <w:lvlJc w:val="left"/>
    </w:lvl>
  </w:abstractNum>
  <w:abstractNum w:abstractNumId="1">
    <w:nsid w:val="F90222E4"/>
    <w:multiLevelType w:val="singleLevel"/>
    <w:tmpl w:val="F90222E4"/>
    <w:lvl w:ilvl="0" w:tentative="0">
      <w:start w:val="1"/>
      <w:numFmt w:val="decimal"/>
      <w:suff w:val="space"/>
      <w:lvlText w:val="%1."/>
      <w:lvlJc w:val="left"/>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OptiPlex 3070">
    <w15:presenceInfo w15:providerId="None" w15:userId="OptiPlex 30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9"/>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438C"/>
    <w:rsid w:val="00043779"/>
    <w:rsid w:val="0006438C"/>
    <w:rsid w:val="000B13B3"/>
    <w:rsid w:val="000D393F"/>
    <w:rsid w:val="000D55D0"/>
    <w:rsid w:val="00152157"/>
    <w:rsid w:val="00514F1D"/>
    <w:rsid w:val="005B3A1E"/>
    <w:rsid w:val="0065582F"/>
    <w:rsid w:val="006E5868"/>
    <w:rsid w:val="00815681"/>
    <w:rsid w:val="00816052"/>
    <w:rsid w:val="008C657C"/>
    <w:rsid w:val="009F719C"/>
    <w:rsid w:val="00A841E9"/>
    <w:rsid w:val="00AB4080"/>
    <w:rsid w:val="00AB5DDE"/>
    <w:rsid w:val="00C61FC8"/>
    <w:rsid w:val="00CB6DF0"/>
    <w:rsid w:val="00CC7AD8"/>
    <w:rsid w:val="00D44604"/>
    <w:rsid w:val="00E017D2"/>
    <w:rsid w:val="00EC00ED"/>
    <w:rsid w:val="00EE40F3"/>
    <w:rsid w:val="00F1202C"/>
    <w:rsid w:val="00F20474"/>
    <w:rsid w:val="00F339F0"/>
    <w:rsid w:val="00F70D21"/>
    <w:rsid w:val="025419DD"/>
    <w:rsid w:val="033A755E"/>
    <w:rsid w:val="040E2E4C"/>
    <w:rsid w:val="049F0ECA"/>
    <w:rsid w:val="071959E4"/>
    <w:rsid w:val="0A712601"/>
    <w:rsid w:val="0E243FE7"/>
    <w:rsid w:val="0E3E47D0"/>
    <w:rsid w:val="0E6D5A69"/>
    <w:rsid w:val="0F0624DA"/>
    <w:rsid w:val="1552679D"/>
    <w:rsid w:val="167276B0"/>
    <w:rsid w:val="1AD862B0"/>
    <w:rsid w:val="1BB33299"/>
    <w:rsid w:val="1C7B05C0"/>
    <w:rsid w:val="1E1019AF"/>
    <w:rsid w:val="20A103AF"/>
    <w:rsid w:val="2337221F"/>
    <w:rsid w:val="238C5AFF"/>
    <w:rsid w:val="23DB4117"/>
    <w:rsid w:val="245B10DB"/>
    <w:rsid w:val="25C176A7"/>
    <w:rsid w:val="269E67AA"/>
    <w:rsid w:val="27B35453"/>
    <w:rsid w:val="2B81799E"/>
    <w:rsid w:val="2C2144D8"/>
    <w:rsid w:val="2CCA1A62"/>
    <w:rsid w:val="2CD23D90"/>
    <w:rsid w:val="2DCE317F"/>
    <w:rsid w:val="30B90439"/>
    <w:rsid w:val="30BA101C"/>
    <w:rsid w:val="33771244"/>
    <w:rsid w:val="39693E1D"/>
    <w:rsid w:val="3BB15179"/>
    <w:rsid w:val="3BD467CC"/>
    <w:rsid w:val="405D201D"/>
    <w:rsid w:val="41AF4D37"/>
    <w:rsid w:val="42067228"/>
    <w:rsid w:val="44801DCE"/>
    <w:rsid w:val="471053F7"/>
    <w:rsid w:val="48764EEE"/>
    <w:rsid w:val="4C155AB6"/>
    <w:rsid w:val="4F0F6F6A"/>
    <w:rsid w:val="516429FB"/>
    <w:rsid w:val="54FD6974"/>
    <w:rsid w:val="551E307E"/>
    <w:rsid w:val="56E91DF1"/>
    <w:rsid w:val="57244B71"/>
    <w:rsid w:val="5DBC6C84"/>
    <w:rsid w:val="5E5EE5C0"/>
    <w:rsid w:val="62BFBF78"/>
    <w:rsid w:val="63321B05"/>
    <w:rsid w:val="662C758D"/>
    <w:rsid w:val="6CB9612F"/>
    <w:rsid w:val="6ED80021"/>
    <w:rsid w:val="6EE17553"/>
    <w:rsid w:val="70CD7EE5"/>
    <w:rsid w:val="70D56046"/>
    <w:rsid w:val="77620106"/>
    <w:rsid w:val="77C71F72"/>
    <w:rsid w:val="78286AEC"/>
    <w:rsid w:val="78830915"/>
    <w:rsid w:val="7C0A66DE"/>
    <w:rsid w:val="7D362E3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0" w:afterAutospacing="1"/>
      <w:jc w:val="left"/>
      <w:outlineLvl w:val="0"/>
    </w:pPr>
    <w:rPr>
      <w:rFonts w:hint="eastAsia" w:ascii="宋体" w:hAnsi="宋体" w:eastAsia="宋体" w:cs="Times New Roman"/>
      <w:b/>
      <w:kern w:val="44"/>
      <w:sz w:val="48"/>
      <w:szCs w:val="48"/>
    </w:rPr>
  </w:style>
  <w:style w:type="paragraph" w:styleId="3">
    <w:name w:val="heading 2"/>
    <w:basedOn w:val="1"/>
    <w:next w:val="1"/>
    <w:semiHidden/>
    <w:unhideWhenUsed/>
    <w:qFormat/>
    <w:uiPriority w:val="0"/>
    <w:pPr>
      <w:spacing w:beforeAutospacing="1" w:after="0" w:afterAutospacing="1"/>
      <w:jc w:val="left"/>
      <w:outlineLvl w:val="1"/>
    </w:pPr>
    <w:rPr>
      <w:rFonts w:hint="eastAsia" w:ascii="宋体" w:hAnsi="宋体" w:eastAsia="宋体" w:cs="Times New Roman"/>
      <w:b/>
      <w:kern w:val="0"/>
      <w:sz w:val="36"/>
      <w:szCs w:val="36"/>
    </w:rPr>
  </w:style>
  <w:style w:type="character" w:default="1" w:styleId="8">
    <w:name w:val="Default Paragraph Font"/>
    <w:semiHidden/>
    <w:unhideWhenUsed/>
    <w:uiPriority w:val="1"/>
  </w:style>
  <w:style w:type="table" w:default="1" w:styleId="7">
    <w:name w:val="Normal Table"/>
    <w:semiHidden/>
    <w:unhideWhenUsed/>
    <w:qFormat/>
    <w:uiPriority w:val="99"/>
    <w:tblPr>
      <w:tblLayout w:type="fixed"/>
      <w:tblCellMar>
        <w:top w:w="0" w:type="dxa"/>
        <w:left w:w="108" w:type="dxa"/>
        <w:bottom w:w="0" w:type="dxa"/>
        <w:right w:w="108" w:type="dxa"/>
      </w:tblCellMar>
    </w:tblPr>
  </w:style>
  <w:style w:type="paragraph" w:styleId="4">
    <w:name w:val="footer"/>
    <w:basedOn w:val="1"/>
    <w:link w:val="11"/>
    <w:qFormat/>
    <w:uiPriority w:val="0"/>
    <w:pPr>
      <w:tabs>
        <w:tab w:val="center" w:pos="4153"/>
        <w:tab w:val="right" w:pos="8306"/>
      </w:tabs>
      <w:snapToGrid w:val="0"/>
      <w:spacing w:line="240" w:lineRule="auto"/>
      <w:jc w:val="left"/>
    </w:pPr>
    <w:rPr>
      <w:sz w:val="18"/>
      <w:szCs w:val="18"/>
    </w:rPr>
  </w:style>
  <w:style w:type="paragraph" w:styleId="5">
    <w:name w:val="header"/>
    <w:basedOn w:val="1"/>
    <w:link w:val="10"/>
    <w:qFormat/>
    <w:uiPriority w:val="0"/>
    <w:pPr>
      <w:tabs>
        <w:tab w:val="center" w:pos="4153"/>
        <w:tab w:val="right" w:pos="8306"/>
      </w:tabs>
      <w:snapToGrid w:val="0"/>
      <w:spacing w:line="240" w:lineRule="auto"/>
      <w:jc w:val="center"/>
    </w:pPr>
    <w:rPr>
      <w:sz w:val="18"/>
      <w:szCs w:val="18"/>
    </w:rPr>
  </w:style>
  <w:style w:type="paragraph" w:styleId="6">
    <w:name w:val="Normal (Web)"/>
    <w:basedOn w:val="1"/>
    <w:uiPriority w:val="0"/>
    <w:rPr>
      <w:sz w:val="24"/>
    </w:rPr>
  </w:style>
  <w:style w:type="character" w:styleId="9">
    <w:name w:val="Hyperlink"/>
    <w:basedOn w:val="8"/>
    <w:qFormat/>
    <w:uiPriority w:val="0"/>
    <w:rPr>
      <w:color w:val="0000FF"/>
      <w:u w:val="single"/>
    </w:rPr>
  </w:style>
  <w:style w:type="character" w:customStyle="1" w:styleId="10">
    <w:name w:val="页眉 字符"/>
    <w:basedOn w:val="8"/>
    <w:link w:val="5"/>
    <w:qFormat/>
    <w:uiPriority w:val="0"/>
    <w:rPr>
      <w:rFonts w:asciiTheme="minorHAnsi" w:hAnsiTheme="minorHAnsi" w:eastAsiaTheme="minorEastAsia" w:cstheme="minorBidi"/>
      <w:kern w:val="2"/>
      <w:sz w:val="18"/>
      <w:szCs w:val="18"/>
    </w:rPr>
  </w:style>
  <w:style w:type="character" w:customStyle="1" w:styleId="11">
    <w:name w:val="页脚 字符"/>
    <w:basedOn w:val="8"/>
    <w:link w:val="4"/>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Pages>
  <Words>451</Words>
  <Characters>528</Characters>
  <Lines>33</Lines>
  <Paragraphs>40</Paragraphs>
  <TotalTime>16</TotalTime>
  <ScaleCrop>false</ScaleCrop>
  <LinksUpToDate>false</LinksUpToDate>
  <CharactersWithSpaces>939</CharactersWithSpaces>
  <Application>WPS Office_11.8.2.8506_F1E327BC-269C-435d-A152-05C5408002CA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2026-09-18T03:32:00Z</dcterms:created>
  <dc:creator>OptiPlex 3070</dc:creator>
  <cp:lastModifiedBy>OptiPlex 3070</cp:lastModifiedBy>
  <cp:lastPrinted>2026-09-16T17:30:00Z</cp:lastPrinted>
  <dcterms:modified xsi:type="dcterms:W3CDTF">2026-09-18T06:13:40Z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y fmtid="{D5CDD505-2E9C-101B-9397-08002B2CF9AE}" pid="3" name="ICV">
    <vt:lpwstr>567B069971E9CD45D9A0AC6A02AEA20B_42</vt:lpwstr>
  </property>
</Properties>
</file>