
<file path=[Content_Types].xml><?xml version="1.0" encoding="utf-8"?>
<Types xmlns="http://schemas.openxmlformats.org/package/2006/content-types">
  <Override PartName="/word/commentsExtensible.xml" ContentType="application/vnd.openxmlformats-officedocument.wordprocessingml.commentsExtensible+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882" w:rsidRDefault="00041BC3" w:rsidP="00982691">
      <w:pPr>
        <w:rPr>
          <w:b/>
          <w:sz w:val="48"/>
          <w:szCs w:val="48"/>
        </w:rPr>
      </w:pPr>
      <w:r>
        <w:rPr>
          <w:b/>
          <w:sz w:val="48"/>
          <w:szCs w:val="48"/>
        </w:rPr>
        <w:t>INTERNAL MEDICINE:</w:t>
      </w:r>
    </w:p>
    <w:p w:rsidR="00041BC3" w:rsidRDefault="00041BC3">
      <w:pPr>
        <w:rPr>
          <w:b/>
          <w:sz w:val="48"/>
          <w:szCs w:val="48"/>
        </w:rPr>
      </w:pPr>
      <w:r>
        <w:rPr>
          <w:b/>
          <w:sz w:val="48"/>
          <w:szCs w:val="48"/>
        </w:rPr>
        <w:t>CASE 1:</w:t>
      </w:r>
    </w:p>
    <w:p w:rsidR="00041BC3" w:rsidRPr="009432D7" w:rsidRDefault="00041BC3" w:rsidP="00041BC3">
      <w:pPr>
        <w:spacing w:after="0" w:line="480" w:lineRule="auto"/>
        <w:ind w:right="-720"/>
        <w:jc w:val="both"/>
        <w:rPr>
          <w:rFonts w:ascii="Times New Roman" w:hAnsi="Times New Roman"/>
          <w:sz w:val="24"/>
          <w:szCs w:val="24"/>
        </w:rPr>
      </w:pPr>
      <w:bookmarkStart w:id="0" w:name="_Hlk154248666"/>
      <w:r w:rsidRPr="009432D7">
        <w:rPr>
          <w:rFonts w:ascii="Times New Roman" w:hAnsi="Times New Roman"/>
          <w:sz w:val="24"/>
          <w:szCs w:val="24"/>
        </w:rPr>
        <w:t>CASE 1</w:t>
      </w:r>
    </w:p>
    <w:p w:rsidR="00041BC3" w:rsidRPr="009432D7" w:rsidRDefault="00041BC3" w:rsidP="00041BC3">
      <w:pPr>
        <w:spacing w:after="0" w:line="480" w:lineRule="auto"/>
        <w:ind w:left="720" w:right="-720"/>
        <w:jc w:val="both"/>
        <w:rPr>
          <w:rFonts w:ascii="Times New Roman" w:hAnsi="Times New Roman"/>
          <w:sz w:val="24"/>
          <w:szCs w:val="24"/>
        </w:rPr>
      </w:pPr>
      <w:bookmarkStart w:id="1" w:name="_Hlk154248530"/>
      <w:r w:rsidRPr="009432D7">
        <w:rPr>
          <w:rFonts w:ascii="Times New Roman" w:hAnsi="Times New Roman"/>
          <w:sz w:val="24"/>
          <w:szCs w:val="24"/>
        </w:rPr>
        <w:t>Atypical presentation of TB</w:t>
      </w:r>
    </w:p>
    <w:bookmarkEnd w:id="1"/>
    <w:p w:rsidR="00041BC3" w:rsidRPr="009432D7" w:rsidRDefault="00041BC3" w:rsidP="00041BC3">
      <w:pPr>
        <w:spacing w:after="0" w:line="480" w:lineRule="auto"/>
        <w:ind w:left="720" w:right="-720"/>
        <w:jc w:val="both"/>
        <w:rPr>
          <w:rFonts w:ascii="Times New Roman" w:hAnsi="Times New Roman"/>
          <w:sz w:val="24"/>
          <w:szCs w:val="24"/>
        </w:rPr>
      </w:pPr>
      <w:r w:rsidRPr="009432D7">
        <w:rPr>
          <w:rFonts w:ascii="Times New Roman" w:hAnsi="Times New Roman"/>
          <w:sz w:val="24"/>
          <w:szCs w:val="24"/>
        </w:rPr>
        <w:t>Name: A.</w:t>
      </w:r>
      <w:r w:rsidR="00982691">
        <w:rPr>
          <w:rFonts w:ascii="Times New Roman" w:hAnsi="Times New Roman"/>
          <w:sz w:val="24"/>
          <w:szCs w:val="24"/>
        </w:rPr>
        <w:t>O</w:t>
      </w:r>
      <w:r w:rsidR="004D79EB">
        <w:rPr>
          <w:rFonts w:ascii="Times New Roman" w:hAnsi="Times New Roman"/>
          <w:sz w:val="24"/>
          <w:szCs w:val="24"/>
        </w:rPr>
        <w:t>.</w:t>
      </w:r>
      <w:r w:rsidR="00982691">
        <w:rPr>
          <w:rFonts w:ascii="Times New Roman" w:hAnsi="Times New Roman"/>
          <w:sz w:val="24"/>
          <w:szCs w:val="24"/>
        </w:rPr>
        <w:tab/>
      </w:r>
      <w:r w:rsidR="00982691">
        <w:rPr>
          <w:rFonts w:ascii="Times New Roman" w:hAnsi="Times New Roman"/>
          <w:sz w:val="24"/>
          <w:szCs w:val="24"/>
        </w:rPr>
        <w:tab/>
      </w:r>
      <w:r w:rsidRPr="009432D7">
        <w:rPr>
          <w:rFonts w:ascii="Times New Roman" w:hAnsi="Times New Roman"/>
          <w:sz w:val="24"/>
          <w:szCs w:val="24"/>
        </w:rPr>
        <w:t>Marital Status:</w:t>
      </w:r>
      <w:r>
        <w:rPr>
          <w:rFonts w:ascii="Times New Roman" w:hAnsi="Times New Roman"/>
          <w:sz w:val="24"/>
          <w:szCs w:val="24"/>
        </w:rPr>
        <w:t xml:space="preserve"> Single</w:t>
      </w:r>
      <w:r w:rsidR="00982691">
        <w:rPr>
          <w:rFonts w:ascii="Times New Roman" w:hAnsi="Times New Roman"/>
          <w:sz w:val="24"/>
          <w:szCs w:val="24"/>
        </w:rPr>
        <w:tab/>
      </w:r>
      <w:r w:rsidR="00982691">
        <w:rPr>
          <w:rFonts w:ascii="Times New Roman" w:hAnsi="Times New Roman"/>
          <w:sz w:val="24"/>
          <w:szCs w:val="24"/>
        </w:rPr>
        <w:tab/>
      </w:r>
      <w:r w:rsidR="00982691">
        <w:rPr>
          <w:rFonts w:ascii="Times New Roman" w:hAnsi="Times New Roman"/>
          <w:sz w:val="24"/>
          <w:szCs w:val="24"/>
        </w:rPr>
        <w:tab/>
      </w:r>
      <w:r w:rsidRPr="009432D7">
        <w:rPr>
          <w:rFonts w:ascii="Times New Roman" w:hAnsi="Times New Roman"/>
          <w:sz w:val="24"/>
          <w:szCs w:val="24"/>
        </w:rPr>
        <w:t>Occupation: Fashion Designer</w:t>
      </w:r>
    </w:p>
    <w:p w:rsidR="00041BC3" w:rsidRPr="009432D7" w:rsidRDefault="00041BC3" w:rsidP="00982691">
      <w:pPr>
        <w:tabs>
          <w:tab w:val="left" w:pos="720"/>
        </w:tabs>
        <w:spacing w:after="0" w:line="480" w:lineRule="auto"/>
        <w:ind w:left="720" w:right="-720"/>
        <w:jc w:val="both"/>
        <w:rPr>
          <w:rFonts w:ascii="Times New Roman" w:hAnsi="Times New Roman"/>
          <w:sz w:val="24"/>
          <w:szCs w:val="24"/>
        </w:rPr>
      </w:pPr>
      <w:r w:rsidRPr="009432D7">
        <w:rPr>
          <w:rFonts w:ascii="Times New Roman" w:hAnsi="Times New Roman"/>
          <w:sz w:val="24"/>
          <w:szCs w:val="24"/>
        </w:rPr>
        <w:t>Age: 42 years</w:t>
      </w:r>
      <w:r w:rsidR="00982691">
        <w:rPr>
          <w:rFonts w:ascii="Times New Roman" w:hAnsi="Times New Roman"/>
          <w:sz w:val="24"/>
          <w:szCs w:val="24"/>
        </w:rPr>
        <w:tab/>
      </w:r>
      <w:r w:rsidR="00982691">
        <w:rPr>
          <w:rFonts w:ascii="Times New Roman" w:hAnsi="Times New Roman"/>
          <w:sz w:val="24"/>
          <w:szCs w:val="24"/>
        </w:rPr>
        <w:tab/>
      </w:r>
      <w:r w:rsidRPr="009432D7">
        <w:rPr>
          <w:rFonts w:ascii="Times New Roman" w:hAnsi="Times New Roman"/>
          <w:sz w:val="24"/>
          <w:szCs w:val="24"/>
        </w:rPr>
        <w:t>Religion: C</w:t>
      </w:r>
      <w:r>
        <w:rPr>
          <w:rFonts w:ascii="Times New Roman" w:hAnsi="Times New Roman"/>
          <w:sz w:val="24"/>
          <w:szCs w:val="24"/>
        </w:rPr>
        <w:t>hristianity</w:t>
      </w:r>
      <w:r w:rsidR="00982691">
        <w:rPr>
          <w:rFonts w:ascii="Times New Roman" w:hAnsi="Times New Roman"/>
          <w:sz w:val="24"/>
          <w:szCs w:val="24"/>
        </w:rPr>
        <w:tab/>
      </w:r>
      <w:r w:rsidR="00982691">
        <w:rPr>
          <w:rFonts w:ascii="Times New Roman" w:hAnsi="Times New Roman"/>
          <w:sz w:val="24"/>
          <w:szCs w:val="24"/>
        </w:rPr>
        <w:tab/>
      </w:r>
      <w:r w:rsidR="00982691">
        <w:rPr>
          <w:rFonts w:ascii="Times New Roman" w:hAnsi="Times New Roman"/>
          <w:sz w:val="24"/>
          <w:szCs w:val="24"/>
        </w:rPr>
        <w:tab/>
      </w:r>
      <w:r w:rsidRPr="009432D7">
        <w:rPr>
          <w:rFonts w:ascii="Times New Roman" w:hAnsi="Times New Roman"/>
          <w:sz w:val="24"/>
          <w:szCs w:val="24"/>
        </w:rPr>
        <w:t>Ethnicity:Yoruba</w:t>
      </w:r>
    </w:p>
    <w:p w:rsidR="00041BC3" w:rsidRPr="009432D7" w:rsidRDefault="00041BC3" w:rsidP="00041BC3">
      <w:pPr>
        <w:spacing w:after="0" w:line="480" w:lineRule="auto"/>
        <w:ind w:left="720" w:right="-720"/>
        <w:jc w:val="both"/>
        <w:rPr>
          <w:rFonts w:ascii="Times New Roman" w:hAnsi="Times New Roman"/>
          <w:sz w:val="24"/>
          <w:szCs w:val="24"/>
        </w:rPr>
      </w:pPr>
      <w:r w:rsidRPr="009432D7">
        <w:rPr>
          <w:rFonts w:ascii="Times New Roman" w:hAnsi="Times New Roman"/>
          <w:sz w:val="24"/>
          <w:szCs w:val="24"/>
        </w:rPr>
        <w:t>Sex: Female</w:t>
      </w:r>
      <w:r w:rsidR="00982691">
        <w:rPr>
          <w:rFonts w:ascii="Times New Roman" w:hAnsi="Times New Roman"/>
          <w:sz w:val="24"/>
          <w:szCs w:val="24"/>
        </w:rPr>
        <w:tab/>
      </w:r>
      <w:r w:rsidR="00982691">
        <w:rPr>
          <w:rFonts w:ascii="Times New Roman" w:hAnsi="Times New Roman"/>
          <w:sz w:val="24"/>
          <w:szCs w:val="24"/>
        </w:rPr>
        <w:tab/>
      </w:r>
      <w:r w:rsidRPr="009432D7">
        <w:rPr>
          <w:rFonts w:ascii="Times New Roman" w:hAnsi="Times New Roman"/>
          <w:sz w:val="24"/>
          <w:szCs w:val="24"/>
        </w:rPr>
        <w:t xml:space="preserve">Domicile: Ogba, </w:t>
      </w:r>
      <w:r>
        <w:rPr>
          <w:rFonts w:ascii="Times New Roman" w:hAnsi="Times New Roman"/>
          <w:sz w:val="24"/>
          <w:szCs w:val="24"/>
        </w:rPr>
        <w:t>Lagos State</w:t>
      </w:r>
      <w:r w:rsidR="00982691">
        <w:rPr>
          <w:rFonts w:ascii="Times New Roman" w:hAnsi="Times New Roman"/>
          <w:sz w:val="24"/>
          <w:szCs w:val="24"/>
        </w:rPr>
        <w:tab/>
      </w:r>
      <w:r w:rsidR="00982691">
        <w:rPr>
          <w:rFonts w:ascii="Times New Roman" w:hAnsi="Times New Roman"/>
          <w:sz w:val="24"/>
          <w:szCs w:val="24"/>
        </w:rPr>
        <w:tab/>
      </w:r>
      <w:r w:rsidRPr="009432D7">
        <w:rPr>
          <w:rFonts w:ascii="Times New Roman" w:hAnsi="Times New Roman"/>
          <w:sz w:val="24"/>
          <w:szCs w:val="24"/>
        </w:rPr>
        <w:t>Hospital Number: 039247</w:t>
      </w:r>
    </w:p>
    <w:p w:rsidR="00041BC3" w:rsidRDefault="002E202F" w:rsidP="002E202F">
      <w:pPr>
        <w:spacing w:after="0" w:line="480" w:lineRule="auto"/>
        <w:ind w:right="-720" w:firstLine="720"/>
        <w:rPr>
          <w:rFonts w:ascii="Times New Roman" w:hAnsi="Times New Roman"/>
          <w:sz w:val="24"/>
          <w:szCs w:val="24"/>
        </w:rPr>
      </w:pPr>
      <w:r>
        <w:rPr>
          <w:rFonts w:ascii="Times New Roman" w:hAnsi="Times New Roman"/>
          <w:sz w:val="24"/>
          <w:szCs w:val="24"/>
        </w:rPr>
        <w:t xml:space="preserve">Managed </w:t>
      </w:r>
      <w:r w:rsidRPr="009432D7">
        <w:rPr>
          <w:rFonts w:ascii="Times New Roman" w:hAnsi="Times New Roman"/>
          <w:sz w:val="24"/>
          <w:szCs w:val="24"/>
        </w:rPr>
        <w:t>at: General</w:t>
      </w:r>
      <w:r>
        <w:rPr>
          <w:rFonts w:ascii="Times New Roman" w:hAnsi="Times New Roman"/>
          <w:sz w:val="24"/>
          <w:szCs w:val="24"/>
        </w:rPr>
        <w:t xml:space="preserve"> Hospital, Lagos.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041BC3">
        <w:rPr>
          <w:rFonts w:ascii="Times New Roman" w:hAnsi="Times New Roman"/>
          <w:sz w:val="24"/>
          <w:szCs w:val="24"/>
        </w:rPr>
        <w:t>Date of Presentation: Jan 10th, 202</w:t>
      </w:r>
      <w:r w:rsidR="00982691">
        <w:rPr>
          <w:rFonts w:ascii="Times New Roman" w:hAnsi="Times New Roman"/>
          <w:sz w:val="24"/>
          <w:szCs w:val="24"/>
        </w:rPr>
        <w:t>2</w:t>
      </w:r>
      <w:r w:rsidR="00982691">
        <w:rPr>
          <w:rFonts w:ascii="Times New Roman" w:hAnsi="Times New Roman"/>
          <w:sz w:val="24"/>
          <w:szCs w:val="24"/>
        </w:rPr>
        <w:tab/>
      </w:r>
    </w:p>
    <w:p w:rsidR="00041BC3" w:rsidRPr="009432D7" w:rsidRDefault="00041BC3" w:rsidP="00041BC3">
      <w:pPr>
        <w:spacing w:after="0" w:line="480" w:lineRule="auto"/>
        <w:ind w:left="5760" w:right="-720" w:firstLine="720"/>
        <w:rPr>
          <w:rFonts w:ascii="Times New Roman" w:hAnsi="Times New Roman"/>
          <w:sz w:val="24"/>
          <w:szCs w:val="24"/>
        </w:rPr>
      </w:pPr>
    </w:p>
    <w:p w:rsidR="00041BC3" w:rsidRDefault="00041BC3" w:rsidP="00041BC3">
      <w:pPr>
        <w:spacing w:after="0" w:line="480" w:lineRule="auto"/>
        <w:ind w:left="720" w:right="-720"/>
        <w:jc w:val="both"/>
        <w:rPr>
          <w:rFonts w:ascii="Times New Roman" w:hAnsi="Times New Roman"/>
          <w:sz w:val="24"/>
          <w:szCs w:val="24"/>
        </w:rPr>
      </w:pPr>
      <w:r w:rsidRPr="009432D7">
        <w:rPr>
          <w:rFonts w:ascii="Times New Roman" w:hAnsi="Times New Roman"/>
          <w:sz w:val="24"/>
          <w:szCs w:val="24"/>
        </w:rPr>
        <w:t xml:space="preserve">Presenting Complaints: </w:t>
      </w:r>
      <w:r w:rsidR="000E63EC">
        <w:rPr>
          <w:rFonts w:ascii="Times New Roman" w:hAnsi="Times New Roman"/>
          <w:sz w:val="24"/>
          <w:szCs w:val="24"/>
        </w:rPr>
        <w:tab/>
      </w:r>
      <w:r w:rsidRPr="009432D7">
        <w:rPr>
          <w:rFonts w:ascii="Times New Roman" w:hAnsi="Times New Roman"/>
          <w:sz w:val="24"/>
          <w:szCs w:val="24"/>
        </w:rPr>
        <w:t>H</w:t>
      </w:r>
      <w:r>
        <w:rPr>
          <w:rFonts w:ascii="Times New Roman" w:hAnsi="Times New Roman"/>
          <w:sz w:val="24"/>
          <w:szCs w:val="24"/>
        </w:rPr>
        <w:t>oarseness of voice of a month</w:t>
      </w:r>
      <w:r w:rsidRPr="009432D7">
        <w:rPr>
          <w:rFonts w:ascii="Times New Roman" w:hAnsi="Times New Roman"/>
          <w:sz w:val="24"/>
          <w:szCs w:val="24"/>
        </w:rPr>
        <w:t xml:space="preserve"> duration.</w:t>
      </w:r>
    </w:p>
    <w:p w:rsidR="00041BC3" w:rsidRDefault="009F0953" w:rsidP="00041BC3">
      <w:pPr>
        <w:spacing w:after="0" w:line="480" w:lineRule="auto"/>
        <w:ind w:left="720" w:right="-72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commentRangeStart w:id="2"/>
      <w:r w:rsidR="00041BC3">
        <w:rPr>
          <w:rFonts w:ascii="Times New Roman" w:hAnsi="Times New Roman"/>
          <w:sz w:val="24"/>
          <w:szCs w:val="24"/>
        </w:rPr>
        <w:t>Fever of two weeks’ duration</w:t>
      </w:r>
      <w:commentRangeEnd w:id="2"/>
      <w:r w:rsidR="0029794C">
        <w:rPr>
          <w:rStyle w:val="CommentReference"/>
        </w:rPr>
        <w:commentReference w:id="2"/>
      </w:r>
      <w:r w:rsidR="000E63EC">
        <w:rPr>
          <w:rFonts w:ascii="Times New Roman" w:hAnsi="Times New Roman"/>
          <w:sz w:val="24"/>
          <w:szCs w:val="24"/>
        </w:rPr>
        <w:t>.</w:t>
      </w:r>
    </w:p>
    <w:p w:rsidR="000E63EC" w:rsidRPr="009432D7" w:rsidRDefault="000E63EC" w:rsidP="00041BC3">
      <w:pPr>
        <w:spacing w:after="0" w:line="480" w:lineRule="auto"/>
        <w:ind w:left="720" w:right="-720"/>
        <w:jc w:val="both"/>
        <w:rPr>
          <w:rFonts w:ascii="Times New Roman" w:hAnsi="Times New Roman"/>
          <w:sz w:val="24"/>
          <w:szCs w:val="24"/>
        </w:rPr>
      </w:pPr>
    </w:p>
    <w:p w:rsidR="00041BC3" w:rsidRDefault="00041BC3" w:rsidP="00041BC3">
      <w:pPr>
        <w:spacing w:after="0" w:line="480" w:lineRule="auto"/>
        <w:ind w:left="720" w:right="-720"/>
        <w:jc w:val="both"/>
        <w:rPr>
          <w:rFonts w:ascii="Times New Roman" w:hAnsi="Times New Roman"/>
          <w:sz w:val="24"/>
          <w:szCs w:val="24"/>
        </w:rPr>
      </w:pPr>
      <w:r w:rsidRPr="009432D7">
        <w:rPr>
          <w:rFonts w:ascii="Times New Roman" w:hAnsi="Times New Roman"/>
          <w:sz w:val="24"/>
          <w:szCs w:val="24"/>
        </w:rPr>
        <w:t xml:space="preserve">History of Presenting Complaints: </w:t>
      </w:r>
      <w:commentRangeStart w:id="3"/>
      <w:r w:rsidRPr="009432D7">
        <w:rPr>
          <w:rFonts w:ascii="Times New Roman" w:hAnsi="Times New Roman"/>
          <w:sz w:val="24"/>
          <w:szCs w:val="24"/>
        </w:rPr>
        <w:t>A</w:t>
      </w:r>
      <w:r w:rsidR="009F0953">
        <w:rPr>
          <w:rFonts w:ascii="Times New Roman" w:hAnsi="Times New Roman"/>
          <w:sz w:val="24"/>
          <w:szCs w:val="24"/>
        </w:rPr>
        <w:t>.</w:t>
      </w:r>
      <w:r w:rsidRPr="009432D7">
        <w:rPr>
          <w:rFonts w:ascii="Times New Roman" w:hAnsi="Times New Roman"/>
          <w:sz w:val="24"/>
          <w:szCs w:val="24"/>
        </w:rPr>
        <w:t>O</w:t>
      </w:r>
      <w:commentRangeEnd w:id="3"/>
      <w:r w:rsidR="009F0953">
        <w:rPr>
          <w:rFonts w:ascii="Times New Roman" w:hAnsi="Times New Roman"/>
          <w:sz w:val="24"/>
          <w:szCs w:val="24"/>
        </w:rPr>
        <w:t>.</w:t>
      </w:r>
      <w:r w:rsidR="0059263B">
        <w:rPr>
          <w:rStyle w:val="CommentReference"/>
        </w:rPr>
        <w:commentReference w:id="3"/>
      </w:r>
      <w:r w:rsidRPr="009432D7">
        <w:rPr>
          <w:rFonts w:ascii="Times New Roman" w:hAnsi="Times New Roman"/>
          <w:sz w:val="24"/>
          <w:szCs w:val="24"/>
        </w:rPr>
        <w:t xml:space="preserve"> developed hoarseness of voice one </w:t>
      </w:r>
      <w:commentRangeStart w:id="4"/>
      <w:r w:rsidRPr="009432D7">
        <w:rPr>
          <w:rFonts w:ascii="Times New Roman" w:hAnsi="Times New Roman"/>
          <w:sz w:val="24"/>
          <w:szCs w:val="24"/>
        </w:rPr>
        <w:t>month</w:t>
      </w:r>
      <w:commentRangeEnd w:id="4"/>
      <w:r w:rsidR="0059263B">
        <w:rPr>
          <w:rStyle w:val="CommentReference"/>
        </w:rPr>
        <w:commentReference w:id="4"/>
      </w:r>
      <w:r w:rsidRPr="009432D7">
        <w:rPr>
          <w:rFonts w:ascii="Times New Roman" w:hAnsi="Times New Roman"/>
          <w:sz w:val="24"/>
          <w:szCs w:val="24"/>
        </w:rPr>
        <w:t xml:space="preserve"> prior to presentation, there was no history of voice overuse, cough, no acid reflux/ bitter regurgitation, exposure to s</w:t>
      </w:r>
      <w:r>
        <w:rPr>
          <w:rFonts w:ascii="Times New Roman" w:hAnsi="Times New Roman"/>
          <w:sz w:val="24"/>
          <w:szCs w:val="24"/>
        </w:rPr>
        <w:t xml:space="preserve">moke or any other irritant. </w:t>
      </w:r>
    </w:p>
    <w:p w:rsidR="00041BC3" w:rsidRDefault="00041BC3" w:rsidP="00041BC3">
      <w:pPr>
        <w:spacing w:after="0" w:line="480" w:lineRule="auto"/>
        <w:ind w:left="720" w:right="-720"/>
        <w:jc w:val="both"/>
        <w:rPr>
          <w:rFonts w:ascii="Times New Roman" w:hAnsi="Times New Roman"/>
          <w:sz w:val="24"/>
          <w:szCs w:val="24"/>
        </w:rPr>
      </w:pPr>
      <w:r w:rsidRPr="00B84257">
        <w:rPr>
          <w:rFonts w:ascii="Times New Roman" w:hAnsi="Times New Roman"/>
          <w:sz w:val="24"/>
          <w:szCs w:val="24"/>
        </w:rPr>
        <w:t>A</w:t>
      </w:r>
      <w:r w:rsidR="009F0953">
        <w:rPr>
          <w:rFonts w:ascii="Times New Roman" w:hAnsi="Times New Roman"/>
          <w:sz w:val="24"/>
          <w:szCs w:val="24"/>
        </w:rPr>
        <w:t>.</w:t>
      </w:r>
      <w:r w:rsidRPr="00B84257">
        <w:rPr>
          <w:rFonts w:ascii="Times New Roman" w:hAnsi="Times New Roman"/>
          <w:sz w:val="24"/>
          <w:szCs w:val="24"/>
        </w:rPr>
        <w:t>O</w:t>
      </w:r>
      <w:r w:rsidR="009F0953">
        <w:rPr>
          <w:rFonts w:ascii="Times New Roman" w:hAnsi="Times New Roman"/>
          <w:sz w:val="24"/>
          <w:szCs w:val="24"/>
        </w:rPr>
        <w:t>.</w:t>
      </w:r>
      <w:r w:rsidRPr="00B84257">
        <w:rPr>
          <w:rFonts w:ascii="Times New Roman" w:hAnsi="Times New Roman"/>
          <w:sz w:val="24"/>
          <w:szCs w:val="24"/>
        </w:rPr>
        <w:t xml:space="preserve"> also developed fever of two weeks’ prior presentation that has been recurrent, which she described as low grade, associated with chills, malaise, generalized body pain and weakness at times associated with difficulty in breathing and poor sleep at night. There was no history of headaches, ear or eye discharge, sore throat or dysuria.</w:t>
      </w:r>
    </w:p>
    <w:p w:rsidR="00041BC3" w:rsidRPr="009432D7" w:rsidRDefault="00041BC3" w:rsidP="00041BC3">
      <w:pPr>
        <w:spacing w:after="0" w:line="480" w:lineRule="auto"/>
        <w:ind w:left="720" w:right="-720"/>
        <w:rPr>
          <w:rFonts w:ascii="Times New Roman" w:hAnsi="Times New Roman"/>
          <w:sz w:val="24"/>
          <w:szCs w:val="24"/>
        </w:rPr>
      </w:pPr>
      <w:r w:rsidRPr="00D6558E">
        <w:rPr>
          <w:rFonts w:ascii="Times New Roman" w:hAnsi="Times New Roman"/>
          <w:sz w:val="24"/>
          <w:szCs w:val="24"/>
        </w:rPr>
        <w:t>Recently she</w:t>
      </w:r>
      <w:r>
        <w:rPr>
          <w:rFonts w:ascii="Times New Roman" w:hAnsi="Times New Roman"/>
          <w:sz w:val="24"/>
          <w:szCs w:val="24"/>
        </w:rPr>
        <w:t xml:space="preserve"> noticed weight loss of about </w:t>
      </w:r>
      <w:r w:rsidRPr="00D6558E">
        <w:rPr>
          <w:rFonts w:ascii="Times New Roman" w:hAnsi="Times New Roman"/>
          <w:sz w:val="24"/>
          <w:szCs w:val="24"/>
        </w:rPr>
        <w:t>5kg from her last measurement also evidenced by loose clothes, comments from friends and relatives.</w:t>
      </w:r>
      <w:r>
        <w:rPr>
          <w:rFonts w:ascii="Times New Roman" w:hAnsi="Times New Roman"/>
          <w:sz w:val="24"/>
          <w:szCs w:val="24"/>
        </w:rPr>
        <w:t xml:space="preserve"> There was</w:t>
      </w:r>
      <w:r w:rsidRPr="009432D7">
        <w:rPr>
          <w:rFonts w:ascii="Times New Roman" w:hAnsi="Times New Roman"/>
          <w:sz w:val="24"/>
          <w:szCs w:val="24"/>
        </w:rPr>
        <w:t xml:space="preserve"> no history of taking unpasteurized milk. She denied any history of night sweats or contact with anyone with chronic cough. </w:t>
      </w:r>
      <w:r>
        <w:rPr>
          <w:rFonts w:ascii="Times New Roman" w:hAnsi="Times New Roman"/>
          <w:sz w:val="24"/>
          <w:szCs w:val="24"/>
        </w:rPr>
        <w:t xml:space="preserve">She had </w:t>
      </w:r>
      <w:r w:rsidRPr="009432D7">
        <w:rPr>
          <w:rFonts w:ascii="Times New Roman" w:hAnsi="Times New Roman"/>
          <w:sz w:val="24"/>
          <w:szCs w:val="24"/>
        </w:rPr>
        <w:t>no history of recent travel.</w:t>
      </w:r>
    </w:p>
    <w:p w:rsidR="00041BC3" w:rsidRPr="009432D7" w:rsidRDefault="00041BC3" w:rsidP="00041BC3">
      <w:pPr>
        <w:spacing w:after="0" w:line="480" w:lineRule="auto"/>
        <w:ind w:left="720" w:right="-720"/>
        <w:jc w:val="both"/>
        <w:rPr>
          <w:rFonts w:ascii="Times New Roman" w:hAnsi="Times New Roman"/>
          <w:sz w:val="24"/>
          <w:szCs w:val="24"/>
        </w:rPr>
      </w:pPr>
      <w:commentRangeStart w:id="5"/>
      <w:r>
        <w:rPr>
          <w:rFonts w:ascii="Times New Roman" w:hAnsi="Times New Roman"/>
          <w:sz w:val="24"/>
          <w:szCs w:val="24"/>
        </w:rPr>
        <w:lastRenderedPageBreak/>
        <w:t>A</w:t>
      </w:r>
      <w:r w:rsidR="009F0953">
        <w:rPr>
          <w:rFonts w:ascii="Times New Roman" w:hAnsi="Times New Roman"/>
          <w:sz w:val="24"/>
          <w:szCs w:val="24"/>
        </w:rPr>
        <w:t>.</w:t>
      </w:r>
      <w:r>
        <w:rPr>
          <w:rFonts w:ascii="Times New Roman" w:hAnsi="Times New Roman"/>
          <w:sz w:val="24"/>
          <w:szCs w:val="24"/>
        </w:rPr>
        <w:t>O</w:t>
      </w:r>
      <w:r w:rsidR="009F0953">
        <w:rPr>
          <w:rFonts w:ascii="Times New Roman" w:hAnsi="Times New Roman"/>
          <w:sz w:val="24"/>
          <w:szCs w:val="24"/>
        </w:rPr>
        <w:t>.</w:t>
      </w:r>
      <w:r>
        <w:rPr>
          <w:rFonts w:ascii="Times New Roman" w:hAnsi="Times New Roman"/>
          <w:sz w:val="24"/>
          <w:szCs w:val="24"/>
        </w:rPr>
        <w:t xml:space="preserve"> had </w:t>
      </w:r>
      <w:r w:rsidR="009F0953">
        <w:rPr>
          <w:rFonts w:ascii="Times New Roman" w:hAnsi="Times New Roman"/>
          <w:sz w:val="24"/>
          <w:szCs w:val="24"/>
        </w:rPr>
        <w:t>been to a private hospital</w:t>
      </w:r>
      <w:r w:rsidRPr="009432D7">
        <w:rPr>
          <w:rFonts w:ascii="Times New Roman" w:hAnsi="Times New Roman"/>
          <w:sz w:val="24"/>
          <w:szCs w:val="24"/>
        </w:rPr>
        <w:t xml:space="preserve"> wh</w:t>
      </w:r>
      <w:r w:rsidR="009F0953">
        <w:rPr>
          <w:rFonts w:ascii="Times New Roman" w:hAnsi="Times New Roman"/>
          <w:sz w:val="24"/>
          <w:szCs w:val="24"/>
        </w:rPr>
        <w:t xml:space="preserve">ere she was treated </w:t>
      </w:r>
      <w:r w:rsidRPr="009432D7">
        <w:rPr>
          <w:rFonts w:ascii="Times New Roman" w:hAnsi="Times New Roman"/>
          <w:sz w:val="24"/>
          <w:szCs w:val="24"/>
        </w:rPr>
        <w:t>for malaria and typhoid fever</w:t>
      </w:r>
      <w:r w:rsidR="009F0953">
        <w:rPr>
          <w:rFonts w:ascii="Times New Roman" w:hAnsi="Times New Roman"/>
          <w:sz w:val="24"/>
          <w:szCs w:val="24"/>
        </w:rPr>
        <w:t xml:space="preserve"> with no improvement</w:t>
      </w:r>
      <w:r w:rsidRPr="009432D7">
        <w:rPr>
          <w:rFonts w:ascii="Times New Roman" w:hAnsi="Times New Roman"/>
          <w:sz w:val="24"/>
          <w:szCs w:val="24"/>
        </w:rPr>
        <w:t>. She then decided to present at the general hospital for further investigations and management.</w:t>
      </w:r>
      <w:commentRangeEnd w:id="5"/>
      <w:r w:rsidR="006A137A">
        <w:rPr>
          <w:rStyle w:val="CommentReference"/>
        </w:rPr>
        <w:commentReference w:id="5"/>
      </w:r>
    </w:p>
    <w:p w:rsidR="00567908" w:rsidRPr="00567908" w:rsidRDefault="00567908" w:rsidP="00567908">
      <w:pPr>
        <w:pStyle w:val="CommentText"/>
        <w:spacing w:line="480" w:lineRule="auto"/>
        <w:ind w:left="630"/>
        <w:rPr>
          <w:rFonts w:ascii="Times New Roman" w:hAnsi="Times New Roman" w:cs="Times New Roman"/>
          <w:sz w:val="24"/>
          <w:szCs w:val="24"/>
        </w:rPr>
      </w:pPr>
      <w:r w:rsidRPr="00567908">
        <w:rPr>
          <w:rFonts w:ascii="Times New Roman" w:hAnsi="Times New Roman" w:cs="Times New Roman"/>
          <w:sz w:val="24"/>
          <w:szCs w:val="24"/>
        </w:rPr>
        <w:t>AO was concerned about her worsening health and thought she was reacting to something she may have eaten. It had affected her business as she did not go to work everyday. She expected to get well with effective treatment.</w:t>
      </w:r>
    </w:p>
    <w:p w:rsidR="00041BC3" w:rsidRPr="009432D7" w:rsidRDefault="00041BC3" w:rsidP="00041BC3">
      <w:pPr>
        <w:spacing w:after="0" w:line="480" w:lineRule="auto"/>
        <w:ind w:left="720" w:right="-720"/>
        <w:jc w:val="both"/>
        <w:rPr>
          <w:rFonts w:ascii="Times New Roman" w:hAnsi="Times New Roman"/>
          <w:sz w:val="24"/>
          <w:szCs w:val="24"/>
        </w:rPr>
      </w:pPr>
      <w:r w:rsidRPr="009432D7">
        <w:rPr>
          <w:rFonts w:ascii="Times New Roman" w:hAnsi="Times New Roman"/>
          <w:sz w:val="24"/>
          <w:szCs w:val="24"/>
        </w:rPr>
        <w:t xml:space="preserve">Review of systems: </w:t>
      </w:r>
      <w:commentRangeStart w:id="6"/>
      <w:r w:rsidRPr="009432D7">
        <w:rPr>
          <w:rFonts w:ascii="Times New Roman" w:hAnsi="Times New Roman"/>
          <w:sz w:val="24"/>
          <w:szCs w:val="24"/>
        </w:rPr>
        <w:t>A</w:t>
      </w:r>
      <w:r w:rsidR="009F0953">
        <w:rPr>
          <w:rFonts w:ascii="Times New Roman" w:hAnsi="Times New Roman"/>
          <w:sz w:val="24"/>
          <w:szCs w:val="24"/>
        </w:rPr>
        <w:t>.</w:t>
      </w:r>
      <w:r w:rsidRPr="009432D7">
        <w:rPr>
          <w:rFonts w:ascii="Times New Roman" w:hAnsi="Times New Roman"/>
          <w:sz w:val="24"/>
          <w:szCs w:val="24"/>
        </w:rPr>
        <w:t>O</w:t>
      </w:r>
      <w:r w:rsidR="009F0953">
        <w:rPr>
          <w:rFonts w:ascii="Times New Roman" w:hAnsi="Times New Roman"/>
          <w:sz w:val="24"/>
          <w:szCs w:val="24"/>
        </w:rPr>
        <w:t>.</w:t>
      </w:r>
      <w:r w:rsidRPr="009432D7">
        <w:rPr>
          <w:rFonts w:ascii="Times New Roman" w:hAnsi="Times New Roman"/>
          <w:sz w:val="24"/>
          <w:szCs w:val="24"/>
        </w:rPr>
        <w:t xml:space="preserve"> had no palpitation</w:t>
      </w:r>
      <w:r w:rsidR="00567908">
        <w:rPr>
          <w:rFonts w:ascii="Times New Roman" w:hAnsi="Times New Roman"/>
          <w:sz w:val="24"/>
          <w:szCs w:val="24"/>
        </w:rPr>
        <w:t>,</w:t>
      </w:r>
      <w:r w:rsidR="002C28E7">
        <w:t xml:space="preserve"> </w:t>
      </w:r>
      <w:r w:rsidR="00567908">
        <w:t xml:space="preserve">no dizziness, chest pain or difficulty in breathing. </w:t>
      </w:r>
      <w:r w:rsidRPr="009432D7">
        <w:rPr>
          <w:rFonts w:ascii="Times New Roman" w:hAnsi="Times New Roman"/>
          <w:sz w:val="24"/>
          <w:szCs w:val="24"/>
        </w:rPr>
        <w:t xml:space="preserve"> </w:t>
      </w:r>
      <w:r w:rsidR="002C28E7">
        <w:rPr>
          <w:rFonts w:ascii="Times New Roman" w:hAnsi="Times New Roman"/>
          <w:sz w:val="24"/>
          <w:szCs w:val="24"/>
        </w:rPr>
        <w:t xml:space="preserve">There were no </w:t>
      </w:r>
      <w:r w:rsidRPr="009432D7">
        <w:rPr>
          <w:rFonts w:ascii="Times New Roman" w:hAnsi="Times New Roman"/>
          <w:sz w:val="24"/>
          <w:szCs w:val="24"/>
        </w:rPr>
        <w:t xml:space="preserve">orthopnoea, paroxysmal nocturnal </w:t>
      </w:r>
      <w:r>
        <w:rPr>
          <w:rFonts w:ascii="Times New Roman" w:hAnsi="Times New Roman"/>
          <w:sz w:val="24"/>
          <w:szCs w:val="24"/>
        </w:rPr>
        <w:t>dyspnea, abdominal</w:t>
      </w:r>
      <w:r w:rsidR="002C28E7">
        <w:rPr>
          <w:rFonts w:ascii="Times New Roman" w:hAnsi="Times New Roman"/>
          <w:sz w:val="24"/>
          <w:szCs w:val="24"/>
        </w:rPr>
        <w:t xml:space="preserve"> </w:t>
      </w:r>
      <w:r>
        <w:rPr>
          <w:rFonts w:ascii="Times New Roman" w:hAnsi="Times New Roman"/>
          <w:sz w:val="24"/>
          <w:szCs w:val="24"/>
        </w:rPr>
        <w:t>nor leg swelling. Sh</w:t>
      </w:r>
      <w:r w:rsidRPr="009432D7">
        <w:rPr>
          <w:rFonts w:ascii="Times New Roman" w:hAnsi="Times New Roman"/>
          <w:sz w:val="24"/>
          <w:szCs w:val="24"/>
        </w:rPr>
        <w:t>e had no anterior neck swelling, he</w:t>
      </w:r>
      <w:r w:rsidR="00567908">
        <w:rPr>
          <w:rFonts w:ascii="Times New Roman" w:hAnsi="Times New Roman"/>
          <w:sz w:val="24"/>
          <w:szCs w:val="24"/>
        </w:rPr>
        <w:t>at or cold i</w:t>
      </w:r>
      <w:r w:rsidR="002C28E7">
        <w:rPr>
          <w:rFonts w:ascii="Times New Roman" w:hAnsi="Times New Roman"/>
          <w:sz w:val="24"/>
          <w:szCs w:val="24"/>
        </w:rPr>
        <w:t>ntolerance. She had no</w:t>
      </w:r>
      <w:r w:rsidRPr="009432D7">
        <w:rPr>
          <w:rFonts w:ascii="Times New Roman" w:hAnsi="Times New Roman"/>
          <w:sz w:val="24"/>
          <w:szCs w:val="24"/>
        </w:rPr>
        <w:t xml:space="preserve"> abdominal pains, nausea, vomiting, loss of appet</w:t>
      </w:r>
      <w:r>
        <w:rPr>
          <w:rFonts w:ascii="Times New Roman" w:hAnsi="Times New Roman"/>
          <w:sz w:val="24"/>
          <w:szCs w:val="24"/>
        </w:rPr>
        <w:t>ite</w:t>
      </w:r>
      <w:r w:rsidR="002C28E7">
        <w:rPr>
          <w:rFonts w:ascii="Times New Roman" w:hAnsi="Times New Roman"/>
          <w:sz w:val="24"/>
          <w:szCs w:val="24"/>
        </w:rPr>
        <w:t>, yellowness of eyes, diarrhea</w:t>
      </w:r>
      <w:r>
        <w:rPr>
          <w:rFonts w:ascii="Times New Roman" w:hAnsi="Times New Roman"/>
          <w:sz w:val="24"/>
          <w:szCs w:val="24"/>
        </w:rPr>
        <w:t>, or change in bowel habit. Sh</w:t>
      </w:r>
      <w:r w:rsidRPr="009432D7">
        <w:rPr>
          <w:rFonts w:ascii="Times New Roman" w:hAnsi="Times New Roman"/>
          <w:sz w:val="24"/>
          <w:szCs w:val="24"/>
        </w:rPr>
        <w:t>e had no frequency</w:t>
      </w:r>
      <w:r>
        <w:rPr>
          <w:rFonts w:ascii="Times New Roman" w:hAnsi="Times New Roman"/>
          <w:sz w:val="24"/>
          <w:szCs w:val="24"/>
        </w:rPr>
        <w:t>, dysuria</w:t>
      </w:r>
      <w:r w:rsidR="00567908">
        <w:rPr>
          <w:rFonts w:ascii="Times New Roman" w:hAnsi="Times New Roman"/>
          <w:sz w:val="24"/>
          <w:szCs w:val="24"/>
        </w:rPr>
        <w:t>,</w:t>
      </w:r>
      <w:r w:rsidRPr="009432D7">
        <w:rPr>
          <w:rFonts w:ascii="Times New Roman" w:hAnsi="Times New Roman"/>
          <w:sz w:val="24"/>
          <w:szCs w:val="24"/>
        </w:rPr>
        <w:t xml:space="preserve"> nocturia</w:t>
      </w:r>
      <w:r w:rsidR="00567908">
        <w:rPr>
          <w:rFonts w:ascii="Times New Roman" w:hAnsi="Times New Roman"/>
          <w:sz w:val="24"/>
          <w:szCs w:val="24"/>
        </w:rPr>
        <w:t xml:space="preserve"> or urinary symptoms</w:t>
      </w:r>
      <w:r w:rsidRPr="009432D7">
        <w:rPr>
          <w:rFonts w:ascii="Times New Roman" w:hAnsi="Times New Roman"/>
          <w:sz w:val="24"/>
          <w:szCs w:val="24"/>
        </w:rPr>
        <w:t>.</w:t>
      </w:r>
      <w:commentRangeEnd w:id="6"/>
      <w:r w:rsidR="006F45EE">
        <w:rPr>
          <w:rStyle w:val="CommentReference"/>
        </w:rPr>
        <w:commentReference w:id="6"/>
      </w:r>
    </w:p>
    <w:p w:rsidR="00041BC3" w:rsidRPr="009432D7" w:rsidRDefault="00041BC3" w:rsidP="00041BC3">
      <w:pPr>
        <w:spacing w:after="0" w:line="480" w:lineRule="auto"/>
        <w:ind w:left="720" w:right="-720"/>
        <w:jc w:val="both"/>
        <w:rPr>
          <w:rFonts w:ascii="Times New Roman" w:hAnsi="Times New Roman"/>
          <w:sz w:val="24"/>
          <w:szCs w:val="24"/>
        </w:rPr>
      </w:pPr>
      <w:r w:rsidRPr="009432D7">
        <w:rPr>
          <w:rFonts w:ascii="Times New Roman" w:hAnsi="Times New Roman"/>
          <w:sz w:val="24"/>
          <w:szCs w:val="24"/>
        </w:rPr>
        <w:t>Past Medical and Surgical History: A</w:t>
      </w:r>
      <w:r w:rsidR="009F0953">
        <w:rPr>
          <w:rFonts w:ascii="Times New Roman" w:hAnsi="Times New Roman"/>
          <w:sz w:val="24"/>
          <w:szCs w:val="24"/>
        </w:rPr>
        <w:t>.</w:t>
      </w:r>
      <w:r w:rsidRPr="009432D7">
        <w:rPr>
          <w:rFonts w:ascii="Times New Roman" w:hAnsi="Times New Roman"/>
          <w:sz w:val="24"/>
          <w:szCs w:val="24"/>
        </w:rPr>
        <w:t>O</w:t>
      </w:r>
      <w:r w:rsidR="009F0953">
        <w:rPr>
          <w:rFonts w:ascii="Times New Roman" w:hAnsi="Times New Roman"/>
          <w:sz w:val="24"/>
          <w:szCs w:val="24"/>
        </w:rPr>
        <w:t>.</w:t>
      </w:r>
      <w:r w:rsidRPr="009432D7">
        <w:rPr>
          <w:rFonts w:ascii="Times New Roman" w:hAnsi="Times New Roman"/>
          <w:sz w:val="24"/>
          <w:szCs w:val="24"/>
        </w:rPr>
        <w:t xml:space="preserve"> had no history of surgery or blood transfusion. She was not</w:t>
      </w:r>
      <w:r>
        <w:rPr>
          <w:rFonts w:ascii="Times New Roman" w:hAnsi="Times New Roman"/>
          <w:sz w:val="24"/>
          <w:szCs w:val="24"/>
        </w:rPr>
        <w:t xml:space="preserve"> a known</w:t>
      </w:r>
      <w:r w:rsidRPr="009432D7">
        <w:rPr>
          <w:rFonts w:ascii="Times New Roman" w:hAnsi="Times New Roman"/>
          <w:sz w:val="24"/>
          <w:szCs w:val="24"/>
        </w:rPr>
        <w:t xml:space="preserve"> hypertensive, diabetic, asthmatic, pept</w:t>
      </w:r>
      <w:r w:rsidR="002C28E7">
        <w:rPr>
          <w:rFonts w:ascii="Times New Roman" w:hAnsi="Times New Roman"/>
          <w:sz w:val="24"/>
          <w:szCs w:val="24"/>
        </w:rPr>
        <w:t>ic ulcer patient</w:t>
      </w:r>
      <w:r w:rsidRPr="009432D7">
        <w:rPr>
          <w:rFonts w:ascii="Times New Roman" w:hAnsi="Times New Roman"/>
          <w:sz w:val="24"/>
          <w:szCs w:val="24"/>
        </w:rPr>
        <w:t>. Her genotype was AA.</w:t>
      </w:r>
    </w:p>
    <w:p w:rsidR="002C28E7" w:rsidRDefault="00041BC3" w:rsidP="00041BC3">
      <w:pPr>
        <w:spacing w:after="0" w:line="480" w:lineRule="auto"/>
        <w:ind w:left="720" w:right="-720"/>
        <w:jc w:val="both"/>
        <w:rPr>
          <w:rFonts w:ascii="Times New Roman" w:hAnsi="Times New Roman"/>
          <w:sz w:val="24"/>
          <w:szCs w:val="24"/>
        </w:rPr>
      </w:pPr>
      <w:r w:rsidRPr="009432D7">
        <w:rPr>
          <w:rFonts w:ascii="Times New Roman" w:hAnsi="Times New Roman"/>
          <w:sz w:val="24"/>
          <w:szCs w:val="24"/>
        </w:rPr>
        <w:t>Drug and allergy history: She had no known drug</w:t>
      </w:r>
      <w:r w:rsidR="002C28E7">
        <w:rPr>
          <w:rFonts w:ascii="Times New Roman" w:hAnsi="Times New Roman"/>
          <w:sz w:val="24"/>
          <w:szCs w:val="24"/>
        </w:rPr>
        <w:t xml:space="preserve"> or other</w:t>
      </w:r>
      <w:r w:rsidRPr="009432D7">
        <w:rPr>
          <w:rFonts w:ascii="Times New Roman" w:hAnsi="Times New Roman"/>
          <w:sz w:val="24"/>
          <w:szCs w:val="24"/>
        </w:rPr>
        <w:t xml:space="preserve"> aller</w:t>
      </w:r>
      <w:r>
        <w:rPr>
          <w:rFonts w:ascii="Times New Roman" w:hAnsi="Times New Roman"/>
          <w:sz w:val="24"/>
          <w:szCs w:val="24"/>
        </w:rPr>
        <w:t>gies.</w:t>
      </w:r>
    </w:p>
    <w:p w:rsidR="00041BC3" w:rsidRPr="009432D7" w:rsidRDefault="00041BC3" w:rsidP="00041BC3">
      <w:pPr>
        <w:spacing w:after="0" w:line="480" w:lineRule="auto"/>
        <w:ind w:left="720" w:right="-720"/>
        <w:jc w:val="both"/>
        <w:rPr>
          <w:rFonts w:ascii="Times New Roman" w:hAnsi="Times New Roman"/>
          <w:sz w:val="24"/>
          <w:szCs w:val="24"/>
        </w:rPr>
      </w:pPr>
      <w:r w:rsidRPr="009432D7">
        <w:rPr>
          <w:rFonts w:ascii="Times New Roman" w:hAnsi="Times New Roman"/>
          <w:sz w:val="24"/>
          <w:szCs w:val="24"/>
        </w:rPr>
        <w:t xml:space="preserve">Obst and </w:t>
      </w:r>
      <w:r w:rsidRPr="007F1C69">
        <w:rPr>
          <w:rFonts w:ascii="Times New Roman" w:hAnsi="Times New Roman"/>
          <w:sz w:val="24"/>
          <w:szCs w:val="24"/>
        </w:rPr>
        <w:t xml:space="preserve">Gynae – </w:t>
      </w:r>
      <w:r w:rsidR="002C28E7" w:rsidRPr="007F1C69">
        <w:rPr>
          <w:rFonts w:ascii="Times New Roman" w:hAnsi="Times New Roman" w:cs="Times New Roman"/>
          <w:sz w:val="24"/>
          <w:szCs w:val="24"/>
        </w:rPr>
        <w:t>She was para1+0, attained menarche at 13years, bled for three days in a regular cycle of 28days. Her last menstrual period was 13/9/20</w:t>
      </w:r>
      <w:r w:rsidR="007F1C69" w:rsidRPr="007F1C69">
        <w:rPr>
          <w:rFonts w:ascii="Times New Roman" w:hAnsi="Times New Roman" w:cs="Times New Roman"/>
          <w:sz w:val="24"/>
          <w:szCs w:val="24"/>
        </w:rPr>
        <w:t>21. She attained coitarche at 18</w:t>
      </w:r>
      <w:r w:rsidR="002C28E7" w:rsidRPr="007F1C69">
        <w:rPr>
          <w:rFonts w:ascii="Times New Roman" w:hAnsi="Times New Roman" w:cs="Times New Roman"/>
          <w:sz w:val="24"/>
          <w:szCs w:val="24"/>
        </w:rPr>
        <w:t>years, had a single sexual partner and used male condom</w:t>
      </w:r>
      <w:r w:rsidRPr="007F1C69">
        <w:rPr>
          <w:rFonts w:ascii="Times New Roman" w:hAnsi="Times New Roman" w:cs="Times New Roman"/>
          <w:sz w:val="24"/>
          <w:szCs w:val="24"/>
        </w:rPr>
        <w:t>.</w:t>
      </w:r>
      <w:r w:rsidRPr="007F1C69">
        <w:rPr>
          <w:rFonts w:ascii="Times New Roman" w:hAnsi="Times New Roman"/>
          <w:sz w:val="24"/>
          <w:szCs w:val="24"/>
        </w:rPr>
        <w:t xml:space="preserve"> </w:t>
      </w:r>
      <w:r>
        <w:rPr>
          <w:rFonts w:ascii="Times New Roman" w:hAnsi="Times New Roman"/>
          <w:sz w:val="24"/>
          <w:szCs w:val="24"/>
        </w:rPr>
        <w:t>She has no history of dysmenorrhea nor menorrhagia. She has a single</w:t>
      </w:r>
      <w:r w:rsidRPr="009432D7">
        <w:rPr>
          <w:rFonts w:ascii="Times New Roman" w:hAnsi="Times New Roman"/>
          <w:sz w:val="24"/>
          <w:szCs w:val="24"/>
        </w:rPr>
        <w:t xml:space="preserve"> sexual partn</w:t>
      </w:r>
      <w:r>
        <w:rPr>
          <w:rFonts w:ascii="Times New Roman" w:hAnsi="Times New Roman"/>
          <w:sz w:val="24"/>
          <w:szCs w:val="24"/>
        </w:rPr>
        <w:t>er and</w:t>
      </w:r>
      <w:r w:rsidRPr="009432D7">
        <w:rPr>
          <w:rFonts w:ascii="Times New Roman" w:hAnsi="Times New Roman"/>
          <w:sz w:val="24"/>
          <w:szCs w:val="24"/>
        </w:rPr>
        <w:t xml:space="preserve"> use</w:t>
      </w:r>
      <w:r w:rsidR="007F1C69">
        <w:rPr>
          <w:rFonts w:ascii="Times New Roman" w:hAnsi="Times New Roman"/>
          <w:sz w:val="24"/>
          <w:szCs w:val="24"/>
        </w:rPr>
        <w:t xml:space="preserve"> </w:t>
      </w:r>
      <w:r w:rsidRPr="009432D7">
        <w:rPr>
          <w:rFonts w:ascii="Times New Roman" w:hAnsi="Times New Roman"/>
          <w:sz w:val="24"/>
          <w:szCs w:val="24"/>
        </w:rPr>
        <w:t>Family and social history: AO was a single pare</w:t>
      </w:r>
      <w:r>
        <w:rPr>
          <w:rFonts w:ascii="Times New Roman" w:hAnsi="Times New Roman"/>
          <w:sz w:val="24"/>
          <w:szCs w:val="24"/>
        </w:rPr>
        <w:t>nt who lives alone</w:t>
      </w:r>
      <w:r w:rsidRPr="00CE32ED">
        <w:rPr>
          <w:rFonts w:ascii="Times New Roman" w:hAnsi="Times New Roman"/>
          <w:sz w:val="24"/>
          <w:szCs w:val="24"/>
        </w:rPr>
        <w:t>but s</w:t>
      </w:r>
      <w:r w:rsidR="003563B2">
        <w:rPr>
          <w:rFonts w:ascii="Times New Roman" w:hAnsi="Times New Roman"/>
          <w:sz w:val="24"/>
          <w:szCs w:val="24"/>
        </w:rPr>
        <w:t>he was</w:t>
      </w:r>
      <w:r>
        <w:rPr>
          <w:rFonts w:ascii="Times New Roman" w:hAnsi="Times New Roman"/>
          <w:sz w:val="24"/>
          <w:szCs w:val="24"/>
        </w:rPr>
        <w:t xml:space="preserve"> in a stable relationship.</w:t>
      </w:r>
      <w:r w:rsidR="003563B2">
        <w:rPr>
          <w:rFonts w:ascii="Times New Roman" w:hAnsi="Times New Roman"/>
          <w:sz w:val="24"/>
          <w:szCs w:val="24"/>
        </w:rPr>
        <w:t xml:space="preserve"> She has a</w:t>
      </w:r>
      <w:r w:rsidR="002C28E7">
        <w:rPr>
          <w:rFonts w:ascii="Times New Roman" w:hAnsi="Times New Roman"/>
          <w:sz w:val="24"/>
          <w:szCs w:val="24"/>
        </w:rPr>
        <w:t xml:space="preserve"> 23</w:t>
      </w:r>
      <w:r w:rsidR="003563B2">
        <w:rPr>
          <w:rFonts w:ascii="Times New Roman" w:hAnsi="Times New Roman"/>
          <w:sz w:val="24"/>
          <w:szCs w:val="24"/>
        </w:rPr>
        <w:t xml:space="preserve">-year </w:t>
      </w:r>
      <w:r w:rsidR="007F1C69">
        <w:rPr>
          <w:rFonts w:ascii="Times New Roman" w:hAnsi="Times New Roman"/>
          <w:sz w:val="24"/>
          <w:szCs w:val="24"/>
        </w:rPr>
        <w:t>old</w:t>
      </w:r>
      <w:r w:rsidR="007F1C69">
        <w:rPr>
          <w:rStyle w:val="CommentReference"/>
        </w:rPr>
        <w:t xml:space="preserve"> </w:t>
      </w:r>
      <w:r w:rsidR="007F1C69">
        <w:rPr>
          <w:rFonts w:ascii="Times New Roman" w:hAnsi="Times New Roman"/>
          <w:sz w:val="24"/>
          <w:szCs w:val="24"/>
        </w:rPr>
        <w:t>daughter</w:t>
      </w:r>
      <w:r w:rsidR="003563B2">
        <w:rPr>
          <w:rFonts w:ascii="Times New Roman" w:hAnsi="Times New Roman"/>
          <w:sz w:val="24"/>
          <w:szCs w:val="24"/>
        </w:rPr>
        <w:t xml:space="preserve"> who runs her own shop and does not live with her.</w:t>
      </w:r>
      <w:r w:rsidRPr="009432D7">
        <w:rPr>
          <w:rFonts w:ascii="Times New Roman" w:hAnsi="Times New Roman"/>
          <w:sz w:val="24"/>
          <w:szCs w:val="24"/>
        </w:rPr>
        <w:t xml:space="preserve"> A.O is a fashion designer and had secon</w:t>
      </w:r>
      <w:r>
        <w:rPr>
          <w:rFonts w:ascii="Times New Roman" w:hAnsi="Times New Roman"/>
          <w:sz w:val="24"/>
          <w:szCs w:val="24"/>
        </w:rPr>
        <w:t>dary school leaving certificate</w:t>
      </w:r>
      <w:r w:rsidRPr="009432D7">
        <w:rPr>
          <w:rFonts w:ascii="Times New Roman" w:hAnsi="Times New Roman"/>
          <w:sz w:val="24"/>
          <w:szCs w:val="24"/>
        </w:rPr>
        <w:t>. She earns about N80, 000/month and healthcare cost was borne by her (out of pocket payment</w:t>
      </w:r>
      <w:r>
        <w:rPr>
          <w:rFonts w:ascii="Times New Roman" w:hAnsi="Times New Roman"/>
          <w:sz w:val="24"/>
          <w:szCs w:val="24"/>
        </w:rPr>
        <w:t>). She lived in a rented one-</w:t>
      </w:r>
      <w:r w:rsidRPr="009432D7">
        <w:rPr>
          <w:rFonts w:ascii="Times New Roman" w:hAnsi="Times New Roman"/>
          <w:sz w:val="24"/>
          <w:szCs w:val="24"/>
        </w:rPr>
        <w:t xml:space="preserve">room apartment with a private toilet and kitchen. It had cross ventilation with windows. She ate home cooked meals (mostly healthy diet) </w:t>
      </w:r>
      <w:r w:rsidRPr="009432D7">
        <w:rPr>
          <w:rFonts w:ascii="Times New Roman" w:hAnsi="Times New Roman"/>
          <w:sz w:val="24"/>
          <w:szCs w:val="24"/>
        </w:rPr>
        <w:lastRenderedPageBreak/>
        <w:t>and they drank sachet water. Sewage disposal was by water closet. She h</w:t>
      </w:r>
      <w:r>
        <w:rPr>
          <w:rFonts w:ascii="Times New Roman" w:hAnsi="Times New Roman"/>
          <w:sz w:val="24"/>
          <w:szCs w:val="24"/>
        </w:rPr>
        <w:t>ad adequate rest/sleep (at least 7-</w:t>
      </w:r>
      <w:r w:rsidRPr="009432D7">
        <w:rPr>
          <w:rFonts w:ascii="Times New Roman" w:hAnsi="Times New Roman"/>
          <w:sz w:val="24"/>
          <w:szCs w:val="24"/>
        </w:rPr>
        <w:t xml:space="preserve"> 8 hours</w:t>
      </w:r>
      <w:r>
        <w:rPr>
          <w:rFonts w:ascii="Times New Roman" w:hAnsi="Times New Roman"/>
          <w:sz w:val="24"/>
          <w:szCs w:val="24"/>
        </w:rPr>
        <w:t xml:space="preserve"> daily). Sh</w:t>
      </w:r>
      <w:r w:rsidRPr="009432D7">
        <w:rPr>
          <w:rFonts w:ascii="Times New Roman" w:hAnsi="Times New Roman"/>
          <w:sz w:val="24"/>
          <w:szCs w:val="24"/>
        </w:rPr>
        <w:t>e had no time for recreation</w:t>
      </w:r>
      <w:r>
        <w:rPr>
          <w:rFonts w:ascii="Times New Roman" w:hAnsi="Times New Roman"/>
          <w:sz w:val="24"/>
          <w:szCs w:val="24"/>
        </w:rPr>
        <w:t>, but often attends church service</w:t>
      </w:r>
      <w:r w:rsidRPr="009432D7">
        <w:rPr>
          <w:rFonts w:ascii="Times New Roman" w:hAnsi="Times New Roman"/>
          <w:sz w:val="24"/>
          <w:szCs w:val="24"/>
        </w:rPr>
        <w:t>.</w:t>
      </w:r>
    </w:p>
    <w:p w:rsidR="00041BC3" w:rsidRPr="009432D7" w:rsidRDefault="00041BC3" w:rsidP="00041BC3">
      <w:pPr>
        <w:spacing w:after="0" w:line="480" w:lineRule="auto"/>
        <w:ind w:left="720" w:right="-720"/>
        <w:jc w:val="both"/>
        <w:rPr>
          <w:rFonts w:ascii="Times New Roman" w:hAnsi="Times New Roman"/>
          <w:sz w:val="24"/>
          <w:szCs w:val="24"/>
        </w:rPr>
      </w:pPr>
      <w:r w:rsidRPr="009432D7">
        <w:rPr>
          <w:rFonts w:ascii="Times New Roman" w:hAnsi="Times New Roman"/>
          <w:sz w:val="24"/>
          <w:szCs w:val="24"/>
        </w:rPr>
        <w:t>She did not smoke cigarette, use recreational drugs or take alcohol. There was no family history of such symptoms</w:t>
      </w:r>
      <w:r>
        <w:rPr>
          <w:rFonts w:ascii="Times New Roman" w:hAnsi="Times New Roman"/>
          <w:sz w:val="24"/>
          <w:szCs w:val="24"/>
        </w:rPr>
        <w:t>, cancer or chronic illnesses</w:t>
      </w:r>
      <w:r w:rsidRPr="009432D7">
        <w:rPr>
          <w:rFonts w:ascii="Times New Roman" w:hAnsi="Times New Roman"/>
          <w:sz w:val="24"/>
          <w:szCs w:val="24"/>
        </w:rPr>
        <w:t>.</w:t>
      </w:r>
    </w:p>
    <w:p w:rsidR="00041BC3" w:rsidRDefault="00041BC3" w:rsidP="00041BC3">
      <w:pPr>
        <w:spacing w:after="0" w:line="480" w:lineRule="auto"/>
        <w:ind w:left="720" w:right="-720"/>
        <w:jc w:val="both"/>
        <w:rPr>
          <w:rFonts w:ascii="Times New Roman" w:hAnsi="Times New Roman"/>
          <w:sz w:val="24"/>
          <w:szCs w:val="24"/>
        </w:rPr>
      </w:pPr>
      <w:r w:rsidRPr="009432D7">
        <w:rPr>
          <w:rFonts w:ascii="Times New Roman" w:hAnsi="Times New Roman"/>
          <w:sz w:val="24"/>
          <w:szCs w:val="24"/>
        </w:rPr>
        <w:t>Physical Examination: A</w:t>
      </w:r>
      <w:r w:rsidR="009F0953">
        <w:rPr>
          <w:rFonts w:ascii="Times New Roman" w:hAnsi="Times New Roman"/>
          <w:sz w:val="24"/>
          <w:szCs w:val="24"/>
        </w:rPr>
        <w:t>.</w:t>
      </w:r>
      <w:r w:rsidRPr="009432D7">
        <w:rPr>
          <w:rFonts w:ascii="Times New Roman" w:hAnsi="Times New Roman"/>
          <w:sz w:val="24"/>
          <w:szCs w:val="24"/>
        </w:rPr>
        <w:t>O</w:t>
      </w:r>
      <w:r w:rsidR="009F0953">
        <w:rPr>
          <w:rFonts w:ascii="Times New Roman" w:hAnsi="Times New Roman"/>
          <w:sz w:val="24"/>
          <w:szCs w:val="24"/>
        </w:rPr>
        <w:t>.</w:t>
      </w:r>
      <w:r w:rsidRPr="009432D7">
        <w:rPr>
          <w:rFonts w:ascii="Times New Roman" w:hAnsi="Times New Roman"/>
          <w:sz w:val="24"/>
          <w:szCs w:val="24"/>
        </w:rPr>
        <w:t xml:space="preserve"> was</w:t>
      </w:r>
      <w:r>
        <w:rPr>
          <w:rFonts w:ascii="Times New Roman" w:hAnsi="Times New Roman"/>
          <w:sz w:val="24"/>
          <w:szCs w:val="24"/>
        </w:rPr>
        <w:t xml:space="preserve"> a young woman, calm,not pale, anicteric, warm to touch (T-37.7</w:t>
      </w:r>
      <w:r w:rsidRPr="009432D7">
        <w:rPr>
          <w:rFonts w:ascii="Times New Roman" w:hAnsi="Times New Roman"/>
          <w:sz w:val="24"/>
          <w:szCs w:val="24"/>
        </w:rPr>
        <w:t xml:space="preserve">0C), </w:t>
      </w:r>
      <w:r>
        <w:rPr>
          <w:rFonts w:ascii="Times New Roman" w:hAnsi="Times New Roman"/>
          <w:sz w:val="24"/>
          <w:szCs w:val="24"/>
        </w:rPr>
        <w:t>acyanosed, not dehydrated, had no pedal oedema and</w:t>
      </w:r>
      <w:r w:rsidRPr="009432D7">
        <w:rPr>
          <w:rFonts w:ascii="Times New Roman" w:hAnsi="Times New Roman"/>
          <w:sz w:val="24"/>
          <w:szCs w:val="24"/>
        </w:rPr>
        <w:t xml:space="preserve"> had no peripheral lymphadenopathy</w:t>
      </w:r>
      <w:r>
        <w:rPr>
          <w:rFonts w:ascii="Times New Roman" w:hAnsi="Times New Roman"/>
          <w:sz w:val="24"/>
          <w:szCs w:val="24"/>
        </w:rPr>
        <w:t>.</w:t>
      </w:r>
    </w:p>
    <w:p w:rsidR="00041BC3" w:rsidRPr="009432D7" w:rsidRDefault="00041BC3" w:rsidP="00041BC3">
      <w:pPr>
        <w:spacing w:after="0" w:line="480" w:lineRule="auto"/>
        <w:ind w:right="-720"/>
        <w:rPr>
          <w:rFonts w:ascii="Times New Roman" w:hAnsi="Times New Roman"/>
          <w:sz w:val="24"/>
          <w:szCs w:val="24"/>
        </w:rPr>
      </w:pPr>
      <w:r w:rsidRPr="009432D7">
        <w:rPr>
          <w:rFonts w:ascii="Times New Roman" w:hAnsi="Times New Roman"/>
          <w:sz w:val="24"/>
          <w:szCs w:val="24"/>
        </w:rPr>
        <w:t>Her weight was 61kg, height was 1.74m and BMI was 20.15kg/m2 which was normal.</w:t>
      </w:r>
    </w:p>
    <w:p w:rsidR="00041BC3" w:rsidRPr="009432D7" w:rsidRDefault="00041BC3" w:rsidP="00041BC3">
      <w:pPr>
        <w:spacing w:after="0" w:line="480" w:lineRule="auto"/>
        <w:ind w:left="720" w:right="-720"/>
        <w:jc w:val="both"/>
        <w:rPr>
          <w:rFonts w:ascii="Times New Roman" w:hAnsi="Times New Roman"/>
          <w:sz w:val="24"/>
          <w:szCs w:val="24"/>
        </w:rPr>
      </w:pPr>
      <w:r w:rsidRPr="009432D7">
        <w:rPr>
          <w:rFonts w:ascii="Times New Roman" w:hAnsi="Times New Roman"/>
          <w:sz w:val="24"/>
          <w:szCs w:val="24"/>
        </w:rPr>
        <w:t xml:space="preserve">Respiratory system: </w:t>
      </w:r>
      <w:r>
        <w:rPr>
          <w:rFonts w:ascii="Times New Roman" w:hAnsi="Times New Roman"/>
          <w:sz w:val="24"/>
          <w:szCs w:val="24"/>
        </w:rPr>
        <w:t>She had</w:t>
      </w:r>
      <w:r w:rsidRPr="009432D7">
        <w:rPr>
          <w:rFonts w:ascii="Times New Roman" w:hAnsi="Times New Roman"/>
          <w:sz w:val="24"/>
          <w:szCs w:val="24"/>
        </w:rPr>
        <w:t xml:space="preserve"> a respiratory r</w:t>
      </w:r>
      <w:r>
        <w:rPr>
          <w:rFonts w:ascii="Times New Roman" w:hAnsi="Times New Roman"/>
          <w:sz w:val="24"/>
          <w:szCs w:val="24"/>
        </w:rPr>
        <w:t>ate of 22 cycles per minute. Her</w:t>
      </w:r>
      <w:r w:rsidRPr="009432D7">
        <w:rPr>
          <w:rFonts w:ascii="Times New Roman" w:hAnsi="Times New Roman"/>
          <w:sz w:val="24"/>
          <w:szCs w:val="24"/>
        </w:rPr>
        <w:t xml:space="preserve"> trachea was central. Ches</w:t>
      </w:r>
      <w:r>
        <w:rPr>
          <w:rFonts w:ascii="Times New Roman" w:hAnsi="Times New Roman"/>
          <w:sz w:val="24"/>
          <w:szCs w:val="24"/>
        </w:rPr>
        <w:t>t expansion was reduced in left</w:t>
      </w:r>
      <w:r w:rsidRPr="009432D7">
        <w:rPr>
          <w:rFonts w:ascii="Times New Roman" w:hAnsi="Times New Roman"/>
          <w:sz w:val="24"/>
          <w:szCs w:val="24"/>
        </w:rPr>
        <w:t xml:space="preserve"> hemi thorax. Tactile and vocal fremitus were increased and percussi</w:t>
      </w:r>
      <w:r>
        <w:rPr>
          <w:rFonts w:ascii="Times New Roman" w:hAnsi="Times New Roman"/>
          <w:sz w:val="24"/>
          <w:szCs w:val="24"/>
        </w:rPr>
        <w:t>on notes were dull over the left upper lung zone</w:t>
      </w:r>
      <w:r w:rsidRPr="009432D7">
        <w:rPr>
          <w:rFonts w:ascii="Times New Roman" w:hAnsi="Times New Roman"/>
          <w:sz w:val="24"/>
          <w:szCs w:val="24"/>
        </w:rPr>
        <w:t>. Breath sounds were bronchial. There wer</w:t>
      </w:r>
      <w:r>
        <w:rPr>
          <w:rFonts w:ascii="Times New Roman" w:hAnsi="Times New Roman"/>
          <w:sz w:val="24"/>
          <w:szCs w:val="24"/>
        </w:rPr>
        <w:t>e reduced breath sounds in left</w:t>
      </w:r>
      <w:r w:rsidRPr="009432D7">
        <w:rPr>
          <w:rFonts w:ascii="Times New Roman" w:hAnsi="Times New Roman"/>
          <w:sz w:val="24"/>
          <w:szCs w:val="24"/>
        </w:rPr>
        <w:t xml:space="preserve"> upper and middle zone and he had bilateral fine crepitation in the lower lung zones posteriorly.</w:t>
      </w:r>
    </w:p>
    <w:p w:rsidR="00041BC3" w:rsidRPr="009432D7" w:rsidRDefault="00041BC3" w:rsidP="00041BC3">
      <w:pPr>
        <w:spacing w:after="0" w:line="480" w:lineRule="auto"/>
        <w:ind w:left="720" w:right="-720"/>
        <w:jc w:val="both"/>
        <w:rPr>
          <w:rFonts w:ascii="Times New Roman" w:hAnsi="Times New Roman"/>
          <w:sz w:val="24"/>
          <w:szCs w:val="24"/>
        </w:rPr>
      </w:pPr>
      <w:r w:rsidRPr="009432D7">
        <w:rPr>
          <w:rFonts w:ascii="Times New Roman" w:hAnsi="Times New Roman"/>
          <w:sz w:val="24"/>
          <w:szCs w:val="24"/>
        </w:rPr>
        <w:t>Central nervous system: She was conscious and alert. There was no neck stiffness. All cranial nerves were intact. The muscle bulk, power, tone and reflexes were normal. Examination of her motor and sensory modalities showed no abnormalities.</w:t>
      </w:r>
    </w:p>
    <w:p w:rsidR="00041BC3" w:rsidRPr="009432D7" w:rsidRDefault="00041BC3" w:rsidP="00041BC3">
      <w:pPr>
        <w:spacing w:after="0" w:line="480" w:lineRule="auto"/>
        <w:ind w:left="720" w:right="-720"/>
        <w:jc w:val="both"/>
        <w:rPr>
          <w:rFonts w:ascii="Times New Roman" w:hAnsi="Times New Roman"/>
          <w:sz w:val="24"/>
          <w:szCs w:val="24"/>
        </w:rPr>
      </w:pPr>
      <w:r w:rsidRPr="009432D7">
        <w:rPr>
          <w:rFonts w:ascii="Times New Roman" w:hAnsi="Times New Roman"/>
          <w:sz w:val="24"/>
          <w:szCs w:val="24"/>
        </w:rPr>
        <w:t>Cardi</w:t>
      </w:r>
      <w:r>
        <w:rPr>
          <w:rFonts w:ascii="Times New Roman" w:hAnsi="Times New Roman"/>
          <w:sz w:val="24"/>
          <w:szCs w:val="24"/>
        </w:rPr>
        <w:t>ovascular system: Her PR was 100</w:t>
      </w:r>
      <w:r w:rsidRPr="009432D7">
        <w:rPr>
          <w:rFonts w:ascii="Times New Roman" w:hAnsi="Times New Roman"/>
          <w:sz w:val="24"/>
          <w:szCs w:val="24"/>
        </w:rPr>
        <w:t xml:space="preserve"> bpm, normal volume and regular. The BP was 110/72mmHg and the apex beat was at the left 5th intercostal space along the mid-clavicular line. Only the first and second heart sounds were heard.</w:t>
      </w:r>
    </w:p>
    <w:p w:rsidR="00041BC3" w:rsidRPr="009432D7" w:rsidRDefault="00041BC3" w:rsidP="00041BC3">
      <w:pPr>
        <w:spacing w:after="0" w:line="480" w:lineRule="auto"/>
        <w:ind w:left="720" w:right="-720"/>
        <w:jc w:val="both"/>
        <w:rPr>
          <w:rFonts w:ascii="Times New Roman" w:hAnsi="Times New Roman"/>
          <w:sz w:val="24"/>
          <w:szCs w:val="24"/>
        </w:rPr>
      </w:pPr>
      <w:r w:rsidRPr="009432D7">
        <w:rPr>
          <w:rFonts w:ascii="Times New Roman" w:hAnsi="Times New Roman"/>
          <w:sz w:val="24"/>
          <w:szCs w:val="24"/>
        </w:rPr>
        <w:t>Abdomen: Her abdomen was full and moved with respiration. It was soft with no</w:t>
      </w:r>
      <w:r>
        <w:rPr>
          <w:rFonts w:ascii="Times New Roman" w:hAnsi="Times New Roman"/>
          <w:sz w:val="24"/>
          <w:szCs w:val="24"/>
        </w:rPr>
        <w:t xml:space="preserve"> area of</w:t>
      </w:r>
      <w:r w:rsidRPr="009432D7">
        <w:rPr>
          <w:rFonts w:ascii="Times New Roman" w:hAnsi="Times New Roman"/>
          <w:sz w:val="24"/>
          <w:szCs w:val="24"/>
        </w:rPr>
        <w:t xml:space="preserve"> tenderness. The li</w:t>
      </w:r>
      <w:r>
        <w:rPr>
          <w:rFonts w:ascii="Times New Roman" w:hAnsi="Times New Roman"/>
          <w:sz w:val="24"/>
          <w:szCs w:val="24"/>
        </w:rPr>
        <w:t>ver and spleen were not palpably enlarged</w:t>
      </w:r>
      <w:r w:rsidRPr="009432D7">
        <w:rPr>
          <w:rFonts w:ascii="Times New Roman" w:hAnsi="Times New Roman"/>
          <w:sz w:val="24"/>
          <w:szCs w:val="24"/>
        </w:rPr>
        <w:t>. Kidneys were not ball</w:t>
      </w:r>
      <w:r>
        <w:rPr>
          <w:rFonts w:ascii="Times New Roman" w:hAnsi="Times New Roman"/>
          <w:sz w:val="24"/>
          <w:szCs w:val="24"/>
        </w:rPr>
        <w:t>otable. Bowel sounds were normo-active</w:t>
      </w:r>
      <w:r w:rsidRPr="009432D7">
        <w:rPr>
          <w:rFonts w:ascii="Times New Roman" w:hAnsi="Times New Roman"/>
          <w:sz w:val="24"/>
          <w:szCs w:val="24"/>
        </w:rPr>
        <w:t>. Digital rectal examinations revealed no abnormalities.</w:t>
      </w:r>
    </w:p>
    <w:p w:rsidR="00041BC3" w:rsidRPr="009432D7" w:rsidRDefault="00041BC3" w:rsidP="00041BC3">
      <w:pPr>
        <w:spacing w:after="0" w:line="480" w:lineRule="auto"/>
        <w:ind w:left="720" w:right="-720"/>
        <w:jc w:val="both"/>
        <w:rPr>
          <w:rFonts w:ascii="Times New Roman" w:hAnsi="Times New Roman"/>
          <w:sz w:val="24"/>
          <w:szCs w:val="24"/>
        </w:rPr>
      </w:pPr>
      <w:r w:rsidRPr="009432D7">
        <w:rPr>
          <w:rFonts w:ascii="Times New Roman" w:hAnsi="Times New Roman"/>
          <w:sz w:val="24"/>
          <w:szCs w:val="24"/>
        </w:rPr>
        <w:t xml:space="preserve">Urogenital examination: Normal </w:t>
      </w:r>
      <w:r>
        <w:rPr>
          <w:rFonts w:ascii="Times New Roman" w:hAnsi="Times New Roman"/>
          <w:sz w:val="24"/>
          <w:szCs w:val="24"/>
        </w:rPr>
        <w:t>fe</w:t>
      </w:r>
      <w:r w:rsidRPr="009432D7">
        <w:rPr>
          <w:rFonts w:ascii="Times New Roman" w:hAnsi="Times New Roman"/>
          <w:sz w:val="24"/>
          <w:szCs w:val="24"/>
        </w:rPr>
        <w:t>male external genitalia</w:t>
      </w:r>
    </w:p>
    <w:p w:rsidR="00041BC3" w:rsidRDefault="00041BC3" w:rsidP="00041BC3">
      <w:pPr>
        <w:spacing w:after="0" w:line="480" w:lineRule="auto"/>
        <w:ind w:left="720" w:right="-720"/>
        <w:jc w:val="both"/>
        <w:rPr>
          <w:rFonts w:ascii="Times New Roman" w:hAnsi="Times New Roman"/>
          <w:sz w:val="24"/>
          <w:szCs w:val="24"/>
        </w:rPr>
      </w:pPr>
      <w:r w:rsidRPr="009432D7">
        <w:rPr>
          <w:rFonts w:ascii="Times New Roman" w:hAnsi="Times New Roman"/>
          <w:sz w:val="24"/>
          <w:szCs w:val="24"/>
        </w:rPr>
        <w:lastRenderedPageBreak/>
        <w:t>Provisional Diagnosis – 1.</w:t>
      </w:r>
      <w:r>
        <w:rPr>
          <w:rFonts w:ascii="Times New Roman" w:hAnsi="Times New Roman"/>
          <w:sz w:val="24"/>
          <w:szCs w:val="24"/>
        </w:rPr>
        <w:t>?</w:t>
      </w:r>
      <w:r w:rsidRPr="009432D7">
        <w:rPr>
          <w:rFonts w:ascii="Times New Roman" w:hAnsi="Times New Roman"/>
          <w:sz w:val="24"/>
          <w:szCs w:val="24"/>
        </w:rPr>
        <w:t xml:space="preserve"> Pulmonary tuberculosis to rule out</w:t>
      </w:r>
      <w:r>
        <w:rPr>
          <w:rFonts w:ascii="Times New Roman" w:hAnsi="Times New Roman"/>
          <w:sz w:val="24"/>
          <w:szCs w:val="24"/>
        </w:rPr>
        <w:t xml:space="preserve"> RVD kiv laryngeal tumor.</w:t>
      </w:r>
    </w:p>
    <w:p w:rsidR="00041BC3" w:rsidRPr="009432D7" w:rsidRDefault="00041BC3" w:rsidP="00041BC3">
      <w:pPr>
        <w:spacing w:after="0" w:line="480" w:lineRule="auto"/>
        <w:ind w:left="720" w:right="-720"/>
        <w:jc w:val="both"/>
        <w:rPr>
          <w:rFonts w:ascii="Times New Roman" w:hAnsi="Times New Roman"/>
          <w:sz w:val="24"/>
          <w:szCs w:val="24"/>
        </w:rPr>
      </w:pPr>
      <w:r w:rsidRPr="009432D7">
        <w:rPr>
          <w:rFonts w:ascii="Times New Roman" w:hAnsi="Times New Roman"/>
          <w:sz w:val="24"/>
          <w:szCs w:val="24"/>
        </w:rPr>
        <w:t>The differential diagnoses were lobar pneumonia, laryngeal CA and bronchogenic cancer.</w:t>
      </w:r>
    </w:p>
    <w:p w:rsidR="00041BC3" w:rsidRPr="009432D7" w:rsidRDefault="00041BC3" w:rsidP="00041BC3">
      <w:pPr>
        <w:spacing w:after="0" w:line="480" w:lineRule="auto"/>
        <w:ind w:left="720" w:right="-720"/>
        <w:jc w:val="both"/>
        <w:rPr>
          <w:rFonts w:ascii="Times New Roman" w:hAnsi="Times New Roman"/>
          <w:sz w:val="24"/>
          <w:szCs w:val="24"/>
        </w:rPr>
      </w:pPr>
      <w:r w:rsidRPr="009432D7">
        <w:rPr>
          <w:rFonts w:ascii="Times New Roman" w:hAnsi="Times New Roman"/>
          <w:sz w:val="24"/>
          <w:szCs w:val="24"/>
        </w:rPr>
        <w:t>Management: The possible diagnosis was explained t</w:t>
      </w:r>
      <w:r>
        <w:rPr>
          <w:rFonts w:ascii="Times New Roman" w:hAnsi="Times New Roman"/>
          <w:sz w:val="24"/>
          <w:szCs w:val="24"/>
        </w:rPr>
        <w:t>o AO. She was asked to perform</w:t>
      </w:r>
      <w:r w:rsidRPr="009432D7">
        <w:rPr>
          <w:rFonts w:ascii="Times New Roman" w:hAnsi="Times New Roman"/>
          <w:sz w:val="24"/>
          <w:szCs w:val="24"/>
        </w:rPr>
        <w:t xml:space="preserve"> the following investigations: chest X-ray, sputum AFB x3, complete blood count, Erythrocyte sedimentation rate, Mantoux test, urinalysis a</w:t>
      </w:r>
      <w:r>
        <w:rPr>
          <w:rFonts w:ascii="Times New Roman" w:hAnsi="Times New Roman"/>
          <w:sz w:val="24"/>
          <w:szCs w:val="24"/>
        </w:rPr>
        <w:t>nd HIV screening. The RBG was 82</w:t>
      </w:r>
      <w:r w:rsidRPr="009432D7">
        <w:rPr>
          <w:rFonts w:ascii="Times New Roman" w:hAnsi="Times New Roman"/>
          <w:sz w:val="24"/>
          <w:szCs w:val="24"/>
        </w:rPr>
        <w:t>mg/dl and the rapid diagnostic test for malaria was negative. She was given an antipyretic- paracetamol tablets 1g 8hourly for three days.</w:t>
      </w:r>
    </w:p>
    <w:p w:rsidR="00041BC3" w:rsidRPr="009432D7" w:rsidRDefault="00041BC3" w:rsidP="00041BC3">
      <w:pPr>
        <w:spacing w:after="0" w:line="480" w:lineRule="auto"/>
        <w:ind w:left="720" w:right="-720"/>
        <w:jc w:val="both"/>
        <w:rPr>
          <w:rFonts w:ascii="Times New Roman" w:hAnsi="Times New Roman"/>
          <w:sz w:val="24"/>
          <w:szCs w:val="24"/>
        </w:rPr>
      </w:pPr>
      <w:r w:rsidRPr="009432D7">
        <w:rPr>
          <w:rFonts w:ascii="Times New Roman" w:hAnsi="Times New Roman"/>
          <w:sz w:val="24"/>
          <w:szCs w:val="24"/>
        </w:rPr>
        <w:t>FOLLOW UP</w:t>
      </w:r>
    </w:p>
    <w:p w:rsidR="00041BC3" w:rsidRDefault="00041BC3" w:rsidP="00041BC3">
      <w:pPr>
        <w:spacing w:after="0" w:line="480" w:lineRule="auto"/>
        <w:ind w:left="720" w:right="-720"/>
        <w:jc w:val="both"/>
        <w:rPr>
          <w:rFonts w:ascii="Times New Roman" w:hAnsi="Times New Roman"/>
          <w:sz w:val="24"/>
          <w:szCs w:val="24"/>
        </w:rPr>
      </w:pPr>
      <w:r>
        <w:rPr>
          <w:rFonts w:ascii="Times New Roman" w:hAnsi="Times New Roman"/>
          <w:sz w:val="24"/>
          <w:szCs w:val="24"/>
        </w:rPr>
        <w:t>First follow up, 13/1/2022</w:t>
      </w:r>
      <w:r w:rsidRPr="009432D7">
        <w:rPr>
          <w:rFonts w:ascii="Times New Roman" w:hAnsi="Times New Roman"/>
          <w:sz w:val="24"/>
          <w:szCs w:val="24"/>
        </w:rPr>
        <w:t>– Her laboratory results revealed: PCV-32%, WBC-9.8x103/μl, neutrophils-</w:t>
      </w:r>
      <w:r>
        <w:rPr>
          <w:rFonts w:ascii="Times New Roman" w:hAnsi="Times New Roman"/>
          <w:sz w:val="24"/>
          <w:szCs w:val="24"/>
        </w:rPr>
        <w:t>57</w:t>
      </w:r>
      <w:r w:rsidRPr="009432D7">
        <w:rPr>
          <w:rFonts w:ascii="Times New Roman" w:hAnsi="Times New Roman"/>
          <w:sz w:val="24"/>
          <w:szCs w:val="24"/>
        </w:rPr>
        <w:t>%, lymphocytes-36.6%, monocytes-7.2%, eosinophils-0.9%, basophils-0.4% and platelet count-250x103/uL. ESR-115mm/hour (elevated), urinalysis-normal, Mantoux test was greater than 10cm (rea</w:t>
      </w:r>
      <w:r>
        <w:rPr>
          <w:rFonts w:ascii="Times New Roman" w:hAnsi="Times New Roman"/>
          <w:sz w:val="24"/>
          <w:szCs w:val="24"/>
        </w:rPr>
        <w:t>ctive) and RVS was negative. Her</w:t>
      </w:r>
      <w:r w:rsidRPr="009432D7">
        <w:rPr>
          <w:rFonts w:ascii="Times New Roman" w:hAnsi="Times New Roman"/>
          <w:sz w:val="24"/>
          <w:szCs w:val="24"/>
        </w:rPr>
        <w:t xml:space="preserve"> chest X-ray showed</w:t>
      </w:r>
      <w:r w:rsidR="003563B2">
        <w:rPr>
          <w:rFonts w:ascii="Times New Roman" w:hAnsi="Times New Roman"/>
          <w:sz w:val="24"/>
          <w:szCs w:val="24"/>
        </w:rPr>
        <w:t xml:space="preserve"> homogenous opacity on the right</w:t>
      </w:r>
      <w:r w:rsidRPr="009432D7">
        <w:rPr>
          <w:rFonts w:ascii="Times New Roman" w:hAnsi="Times New Roman"/>
          <w:sz w:val="24"/>
          <w:szCs w:val="24"/>
        </w:rPr>
        <w:t xml:space="preserve"> upper and middle lung zones with</w:t>
      </w:r>
      <w:r w:rsidR="003563B2">
        <w:rPr>
          <w:rFonts w:ascii="Times New Roman" w:hAnsi="Times New Roman"/>
          <w:sz w:val="24"/>
          <w:szCs w:val="24"/>
        </w:rPr>
        <w:t xml:space="preserve"> apical fibrosis and</w:t>
      </w:r>
      <w:r w:rsidRPr="009432D7">
        <w:rPr>
          <w:rFonts w:ascii="Times New Roman" w:hAnsi="Times New Roman"/>
          <w:sz w:val="24"/>
          <w:szCs w:val="24"/>
        </w:rPr>
        <w:t xml:space="preserve"> widespread streaky opacities.</w:t>
      </w:r>
    </w:p>
    <w:p w:rsidR="00041BC3" w:rsidRDefault="00041BC3" w:rsidP="00041BC3">
      <w:pPr>
        <w:spacing w:after="0" w:line="480" w:lineRule="auto"/>
        <w:ind w:left="720" w:right="-720"/>
        <w:jc w:val="both"/>
        <w:rPr>
          <w:rFonts w:ascii="Times New Roman" w:hAnsi="Times New Roman"/>
          <w:sz w:val="24"/>
          <w:szCs w:val="24"/>
        </w:rPr>
      </w:pPr>
    </w:p>
    <w:p w:rsidR="00041BC3" w:rsidRPr="009432D7" w:rsidRDefault="00041BC3" w:rsidP="00041BC3">
      <w:pPr>
        <w:spacing w:after="0" w:line="480" w:lineRule="auto"/>
        <w:ind w:left="720" w:right="-720"/>
        <w:jc w:val="both"/>
        <w:rPr>
          <w:rFonts w:ascii="Times New Roman" w:hAnsi="Times New Roman"/>
          <w:sz w:val="24"/>
          <w:szCs w:val="24"/>
        </w:rPr>
      </w:pPr>
      <w:r>
        <w:rPr>
          <w:rFonts w:ascii="Times New Roman" w:hAnsi="Times New Roman"/>
          <w:noProof/>
          <w:sz w:val="24"/>
          <w:szCs w:val="24"/>
          <w:lang w:val="en-US"/>
        </w:rPr>
        <w:drawing>
          <wp:inline distT="0" distB="0" distL="0" distR="0">
            <wp:extent cx="2820390" cy="209085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231120_130755.jpg"/>
                    <pic:cNvPicPr/>
                  </pic:nvPicPr>
                  <pic:blipFill rotWithShape="1">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19622"/>
                    <a:stretch/>
                  </pic:blipFill>
                  <pic:spPr bwMode="auto">
                    <a:xfrm>
                      <a:off x="0" y="0"/>
                      <a:ext cx="2843666" cy="210811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041BC3" w:rsidRPr="009432D7" w:rsidRDefault="00041BC3" w:rsidP="00041BC3">
      <w:pPr>
        <w:spacing w:after="0" w:line="480" w:lineRule="auto"/>
        <w:ind w:left="720" w:right="-720"/>
        <w:jc w:val="both"/>
        <w:rPr>
          <w:rFonts w:ascii="Times New Roman" w:hAnsi="Times New Roman"/>
          <w:sz w:val="24"/>
          <w:szCs w:val="24"/>
        </w:rPr>
      </w:pPr>
      <w:r w:rsidRPr="009432D7">
        <w:rPr>
          <w:rFonts w:ascii="Times New Roman" w:hAnsi="Times New Roman"/>
          <w:sz w:val="24"/>
          <w:szCs w:val="24"/>
        </w:rPr>
        <w:t>Figur</w:t>
      </w:r>
      <w:r>
        <w:rPr>
          <w:rFonts w:ascii="Times New Roman" w:hAnsi="Times New Roman"/>
          <w:sz w:val="24"/>
          <w:szCs w:val="24"/>
        </w:rPr>
        <w:t>e I: Xray for AO as at 13</w:t>
      </w:r>
      <w:r w:rsidRPr="00CE32ED">
        <w:rPr>
          <w:rFonts w:ascii="Times New Roman" w:hAnsi="Times New Roman"/>
          <w:sz w:val="24"/>
          <w:szCs w:val="24"/>
          <w:vertAlign w:val="superscript"/>
        </w:rPr>
        <w:t>th</w:t>
      </w:r>
      <w:r>
        <w:rPr>
          <w:rFonts w:ascii="Times New Roman" w:hAnsi="Times New Roman"/>
          <w:sz w:val="24"/>
          <w:szCs w:val="24"/>
        </w:rPr>
        <w:t>Jan, 2022</w:t>
      </w:r>
      <w:r w:rsidRPr="009432D7">
        <w:rPr>
          <w:rFonts w:ascii="Times New Roman" w:hAnsi="Times New Roman"/>
          <w:sz w:val="24"/>
          <w:szCs w:val="24"/>
        </w:rPr>
        <w:t>.</w:t>
      </w:r>
    </w:p>
    <w:p w:rsidR="00041BC3" w:rsidRPr="009432D7" w:rsidRDefault="00041BC3" w:rsidP="00041BC3">
      <w:pPr>
        <w:spacing w:after="0" w:line="480" w:lineRule="auto"/>
        <w:ind w:left="720" w:right="-720"/>
        <w:jc w:val="both"/>
        <w:rPr>
          <w:rFonts w:ascii="Times New Roman" w:hAnsi="Times New Roman"/>
          <w:sz w:val="24"/>
          <w:szCs w:val="24"/>
        </w:rPr>
      </w:pPr>
      <w:r w:rsidRPr="009432D7">
        <w:rPr>
          <w:rFonts w:ascii="Times New Roman" w:hAnsi="Times New Roman"/>
          <w:sz w:val="24"/>
          <w:szCs w:val="24"/>
        </w:rPr>
        <w:lastRenderedPageBreak/>
        <w:t>She was counselled that her clinical features were highly suggestive for pulmonary tuberculosis and further tests were required. A gene Xpert test was requ</w:t>
      </w:r>
      <w:r>
        <w:rPr>
          <w:rFonts w:ascii="Times New Roman" w:hAnsi="Times New Roman"/>
          <w:sz w:val="24"/>
          <w:szCs w:val="24"/>
        </w:rPr>
        <w:t>ested for, to be reviewed when the result</w:t>
      </w:r>
      <w:r w:rsidRPr="009432D7">
        <w:rPr>
          <w:rFonts w:ascii="Times New Roman" w:hAnsi="Times New Roman"/>
          <w:sz w:val="24"/>
          <w:szCs w:val="24"/>
        </w:rPr>
        <w:t xml:space="preserve"> was ready, so she was given an</w:t>
      </w:r>
      <w:r>
        <w:rPr>
          <w:rFonts w:ascii="Times New Roman" w:hAnsi="Times New Roman"/>
          <w:sz w:val="24"/>
          <w:szCs w:val="24"/>
        </w:rPr>
        <w:t>other</w:t>
      </w:r>
      <w:r w:rsidRPr="009432D7">
        <w:rPr>
          <w:rFonts w:ascii="Times New Roman" w:hAnsi="Times New Roman"/>
          <w:sz w:val="24"/>
          <w:szCs w:val="24"/>
        </w:rPr>
        <w:t xml:space="preserve"> appointment in three days.</w:t>
      </w:r>
    </w:p>
    <w:p w:rsidR="00041BC3" w:rsidRPr="009432D7" w:rsidRDefault="00041BC3" w:rsidP="00041BC3">
      <w:pPr>
        <w:spacing w:after="0" w:line="480" w:lineRule="auto"/>
        <w:ind w:left="720" w:right="-720"/>
        <w:jc w:val="both"/>
        <w:rPr>
          <w:rFonts w:ascii="Times New Roman" w:hAnsi="Times New Roman"/>
          <w:sz w:val="24"/>
          <w:szCs w:val="24"/>
        </w:rPr>
      </w:pPr>
      <w:r>
        <w:rPr>
          <w:rFonts w:ascii="Times New Roman" w:hAnsi="Times New Roman"/>
          <w:sz w:val="24"/>
          <w:szCs w:val="24"/>
        </w:rPr>
        <w:t>2nd follow up, 19/1/2022</w:t>
      </w:r>
      <w:r w:rsidRPr="009432D7">
        <w:rPr>
          <w:rFonts w:ascii="Times New Roman" w:hAnsi="Times New Roman"/>
          <w:sz w:val="24"/>
          <w:szCs w:val="24"/>
        </w:rPr>
        <w:t xml:space="preserve"> – A</w:t>
      </w:r>
      <w:r w:rsidR="00A06864">
        <w:rPr>
          <w:rFonts w:ascii="Times New Roman" w:hAnsi="Times New Roman"/>
          <w:sz w:val="24"/>
          <w:szCs w:val="24"/>
        </w:rPr>
        <w:t>.</w:t>
      </w:r>
      <w:r w:rsidRPr="009432D7">
        <w:rPr>
          <w:rFonts w:ascii="Times New Roman" w:hAnsi="Times New Roman"/>
          <w:sz w:val="24"/>
          <w:szCs w:val="24"/>
        </w:rPr>
        <w:t>O</w:t>
      </w:r>
      <w:r w:rsidR="00A06864">
        <w:rPr>
          <w:rFonts w:ascii="Times New Roman" w:hAnsi="Times New Roman"/>
          <w:sz w:val="24"/>
          <w:szCs w:val="24"/>
        </w:rPr>
        <w:t>.</w:t>
      </w:r>
      <w:r w:rsidRPr="009432D7">
        <w:rPr>
          <w:rFonts w:ascii="Times New Roman" w:hAnsi="Times New Roman"/>
          <w:sz w:val="24"/>
          <w:szCs w:val="24"/>
        </w:rPr>
        <w:t xml:space="preserve"> came with the result of the gene Xpert test which revealed Rifampicin sensitive pulmonary tuberculosis. A definitive diagnosis of pulmonary tuberculosis was made and he was commenced on </w:t>
      </w:r>
      <w:bookmarkStart w:id="7" w:name="_Hlk118358680"/>
      <w:r w:rsidRPr="009432D7">
        <w:rPr>
          <w:rFonts w:ascii="Times New Roman" w:hAnsi="Times New Roman"/>
          <w:sz w:val="24"/>
          <w:szCs w:val="24"/>
        </w:rPr>
        <w:t>anti-Koch’s medications</w:t>
      </w:r>
      <w:bookmarkEnd w:id="7"/>
      <w:r>
        <w:rPr>
          <w:rFonts w:ascii="Times New Roman" w:hAnsi="Times New Roman"/>
          <w:sz w:val="24"/>
          <w:szCs w:val="24"/>
        </w:rPr>
        <w:t xml:space="preserve"> and asked to do a baseline LFT</w:t>
      </w:r>
      <w:r w:rsidRPr="009432D7">
        <w:rPr>
          <w:rFonts w:ascii="Times New Roman" w:hAnsi="Times New Roman"/>
          <w:sz w:val="24"/>
          <w:szCs w:val="24"/>
        </w:rPr>
        <w:t xml:space="preserve">. She was counselled on medication adherence and possible side effects of the drugs. She was also educated on cough etiquette and </w:t>
      </w:r>
      <w:r>
        <w:rPr>
          <w:rFonts w:ascii="Times New Roman" w:hAnsi="Times New Roman"/>
          <w:sz w:val="24"/>
          <w:szCs w:val="24"/>
        </w:rPr>
        <w:t>the need for her close contacts</w:t>
      </w:r>
      <w:r w:rsidRPr="009432D7">
        <w:rPr>
          <w:rFonts w:ascii="Times New Roman" w:hAnsi="Times New Roman"/>
          <w:sz w:val="24"/>
          <w:szCs w:val="24"/>
        </w:rPr>
        <w:t xml:space="preserve"> to be screened. The wrong idea about the cause, of her illness was corrected. She was then</w:t>
      </w:r>
      <w:r>
        <w:rPr>
          <w:rFonts w:ascii="Times New Roman" w:hAnsi="Times New Roman"/>
          <w:sz w:val="24"/>
          <w:szCs w:val="24"/>
        </w:rPr>
        <w:t>, given an appointment for two</w:t>
      </w:r>
      <w:r w:rsidRPr="009432D7">
        <w:rPr>
          <w:rFonts w:ascii="Times New Roman" w:hAnsi="Times New Roman"/>
          <w:sz w:val="24"/>
          <w:szCs w:val="24"/>
        </w:rPr>
        <w:t xml:space="preserve"> weeks.</w:t>
      </w:r>
    </w:p>
    <w:p w:rsidR="00041BC3" w:rsidRPr="009432D7" w:rsidRDefault="00041BC3" w:rsidP="00041BC3">
      <w:pPr>
        <w:spacing w:after="0" w:line="480" w:lineRule="auto"/>
        <w:ind w:left="720" w:right="-720"/>
        <w:jc w:val="both"/>
        <w:rPr>
          <w:rFonts w:ascii="Times New Roman" w:hAnsi="Times New Roman"/>
          <w:sz w:val="24"/>
          <w:szCs w:val="24"/>
        </w:rPr>
      </w:pPr>
      <w:r>
        <w:rPr>
          <w:rFonts w:ascii="Times New Roman" w:hAnsi="Times New Roman"/>
          <w:sz w:val="24"/>
          <w:szCs w:val="24"/>
        </w:rPr>
        <w:t>3rd follow up, 9/2/2022</w:t>
      </w:r>
      <w:r w:rsidRPr="009432D7">
        <w:rPr>
          <w:rFonts w:ascii="Times New Roman" w:hAnsi="Times New Roman"/>
          <w:sz w:val="24"/>
          <w:szCs w:val="24"/>
        </w:rPr>
        <w:t xml:space="preserve"> </w:t>
      </w:r>
      <w:r w:rsidR="00A06864">
        <w:rPr>
          <w:rFonts w:ascii="Times New Roman" w:hAnsi="Times New Roman"/>
          <w:sz w:val="24"/>
          <w:szCs w:val="24"/>
        </w:rPr>
        <w:t>–</w:t>
      </w:r>
      <w:r w:rsidRPr="009432D7">
        <w:rPr>
          <w:rFonts w:ascii="Times New Roman" w:hAnsi="Times New Roman"/>
          <w:sz w:val="24"/>
          <w:szCs w:val="24"/>
        </w:rPr>
        <w:t xml:space="preserve"> </w:t>
      </w:r>
      <w:r>
        <w:rPr>
          <w:rFonts w:ascii="Times New Roman" w:hAnsi="Times New Roman"/>
          <w:sz w:val="24"/>
          <w:szCs w:val="24"/>
        </w:rPr>
        <w:t>A</w:t>
      </w:r>
      <w:r w:rsidR="00A06864">
        <w:rPr>
          <w:rFonts w:ascii="Times New Roman" w:hAnsi="Times New Roman"/>
          <w:sz w:val="24"/>
          <w:szCs w:val="24"/>
        </w:rPr>
        <w:t>.</w:t>
      </w:r>
      <w:r>
        <w:rPr>
          <w:rFonts w:ascii="Times New Roman" w:hAnsi="Times New Roman"/>
          <w:sz w:val="24"/>
          <w:szCs w:val="24"/>
        </w:rPr>
        <w:t>O</w:t>
      </w:r>
      <w:r w:rsidR="00A06864">
        <w:rPr>
          <w:rFonts w:ascii="Times New Roman" w:hAnsi="Times New Roman"/>
          <w:sz w:val="24"/>
          <w:szCs w:val="24"/>
        </w:rPr>
        <w:t>.</w:t>
      </w:r>
      <w:r>
        <w:rPr>
          <w:rFonts w:ascii="Times New Roman" w:hAnsi="Times New Roman"/>
          <w:sz w:val="24"/>
          <w:szCs w:val="24"/>
        </w:rPr>
        <w:t xml:space="preserve"> came accompanied by her significant other</w:t>
      </w:r>
      <w:r w:rsidRPr="009432D7">
        <w:rPr>
          <w:rFonts w:ascii="Times New Roman" w:hAnsi="Times New Roman"/>
          <w:sz w:val="24"/>
          <w:szCs w:val="24"/>
        </w:rPr>
        <w:t>. She had commenced the intensive phase of category one anti- Koch’s medications (150mg of Rifampicin, 75mg of Isoniazid, 400mg of Pyrazina</w:t>
      </w:r>
      <w:r w:rsidR="005209D3">
        <w:rPr>
          <w:rFonts w:ascii="Times New Roman" w:hAnsi="Times New Roman"/>
          <w:sz w:val="24"/>
          <w:szCs w:val="24"/>
        </w:rPr>
        <w:t xml:space="preserve">mide and 275mg of Ethambutol) </w:t>
      </w:r>
      <w:r w:rsidRPr="009432D7">
        <w:rPr>
          <w:rFonts w:ascii="Times New Roman" w:hAnsi="Times New Roman"/>
          <w:sz w:val="24"/>
          <w:szCs w:val="24"/>
        </w:rPr>
        <w:t>for two months. She was also plac</w:t>
      </w:r>
      <w:r>
        <w:rPr>
          <w:rFonts w:ascii="Times New Roman" w:hAnsi="Times New Roman"/>
          <w:sz w:val="24"/>
          <w:szCs w:val="24"/>
        </w:rPr>
        <w:t>ed on 25mg of pyridoxine daily. The</w:t>
      </w:r>
      <w:r w:rsidRPr="009432D7">
        <w:rPr>
          <w:rFonts w:ascii="Times New Roman" w:hAnsi="Times New Roman"/>
          <w:sz w:val="24"/>
          <w:szCs w:val="24"/>
        </w:rPr>
        <w:t xml:space="preserve"> li</w:t>
      </w:r>
      <w:r>
        <w:rPr>
          <w:rFonts w:ascii="Times New Roman" w:hAnsi="Times New Roman"/>
          <w:sz w:val="24"/>
          <w:szCs w:val="24"/>
        </w:rPr>
        <w:t xml:space="preserve">ver function test </w:t>
      </w:r>
      <w:r w:rsidR="005209D3">
        <w:rPr>
          <w:rFonts w:ascii="Times New Roman" w:hAnsi="Times New Roman"/>
          <w:sz w:val="24"/>
          <w:szCs w:val="24"/>
        </w:rPr>
        <w:t xml:space="preserve">that </w:t>
      </w:r>
      <w:r>
        <w:rPr>
          <w:rFonts w:ascii="Times New Roman" w:hAnsi="Times New Roman"/>
          <w:sz w:val="24"/>
          <w:szCs w:val="24"/>
        </w:rPr>
        <w:t>was done show</w:t>
      </w:r>
      <w:r w:rsidRPr="009432D7">
        <w:rPr>
          <w:rFonts w:ascii="Times New Roman" w:hAnsi="Times New Roman"/>
          <w:sz w:val="24"/>
          <w:szCs w:val="24"/>
        </w:rPr>
        <w:t>ed normal finding</w:t>
      </w:r>
      <w:r>
        <w:rPr>
          <w:rFonts w:ascii="Times New Roman" w:hAnsi="Times New Roman"/>
          <w:sz w:val="24"/>
          <w:szCs w:val="24"/>
        </w:rPr>
        <w:t>s. Medication adherence was emphasized</w:t>
      </w:r>
      <w:r w:rsidRPr="009432D7">
        <w:rPr>
          <w:rFonts w:ascii="Times New Roman" w:hAnsi="Times New Roman"/>
          <w:sz w:val="24"/>
          <w:szCs w:val="24"/>
        </w:rPr>
        <w:t>.</w:t>
      </w:r>
    </w:p>
    <w:p w:rsidR="00041BC3" w:rsidRDefault="00041BC3" w:rsidP="00041BC3">
      <w:pPr>
        <w:spacing w:after="0" w:line="480" w:lineRule="auto"/>
        <w:ind w:left="720" w:right="-720"/>
        <w:jc w:val="both"/>
        <w:rPr>
          <w:rFonts w:ascii="Times New Roman" w:hAnsi="Times New Roman"/>
          <w:sz w:val="24"/>
          <w:szCs w:val="24"/>
        </w:rPr>
      </w:pPr>
      <w:r>
        <w:rPr>
          <w:rFonts w:ascii="Times New Roman" w:hAnsi="Times New Roman"/>
          <w:sz w:val="24"/>
          <w:szCs w:val="24"/>
        </w:rPr>
        <w:t>17th Feb, 2022</w:t>
      </w:r>
      <w:r w:rsidRPr="009432D7">
        <w:rPr>
          <w:rFonts w:ascii="Times New Roman" w:hAnsi="Times New Roman"/>
          <w:sz w:val="24"/>
          <w:szCs w:val="24"/>
        </w:rPr>
        <w:t>– A</w:t>
      </w:r>
      <w:r w:rsidR="00A06864">
        <w:rPr>
          <w:rFonts w:ascii="Times New Roman" w:hAnsi="Times New Roman"/>
          <w:sz w:val="24"/>
          <w:szCs w:val="24"/>
        </w:rPr>
        <w:t>.</w:t>
      </w:r>
      <w:r w:rsidRPr="009432D7">
        <w:rPr>
          <w:rFonts w:ascii="Times New Roman" w:hAnsi="Times New Roman"/>
          <w:sz w:val="24"/>
          <w:szCs w:val="24"/>
        </w:rPr>
        <w:t>O</w:t>
      </w:r>
      <w:r w:rsidR="00A06864">
        <w:rPr>
          <w:rFonts w:ascii="Times New Roman" w:hAnsi="Times New Roman"/>
          <w:sz w:val="24"/>
          <w:szCs w:val="24"/>
        </w:rPr>
        <w:t>.</w:t>
      </w:r>
      <w:r w:rsidRPr="009432D7">
        <w:rPr>
          <w:rFonts w:ascii="Times New Roman" w:hAnsi="Times New Roman"/>
          <w:sz w:val="24"/>
          <w:szCs w:val="24"/>
        </w:rPr>
        <w:t>’s came with the Mantoux results for her fiancé and daughter, they wer</w:t>
      </w:r>
      <w:r>
        <w:rPr>
          <w:rFonts w:ascii="Times New Roman" w:hAnsi="Times New Roman"/>
          <w:sz w:val="24"/>
          <w:szCs w:val="24"/>
        </w:rPr>
        <w:t>e negative. He was counselled on</w:t>
      </w:r>
      <w:r w:rsidRPr="009432D7">
        <w:rPr>
          <w:rFonts w:ascii="Times New Roman" w:hAnsi="Times New Roman"/>
          <w:sz w:val="24"/>
          <w:szCs w:val="24"/>
        </w:rPr>
        <w:t xml:space="preserve"> support</w:t>
      </w:r>
      <w:r>
        <w:rPr>
          <w:rFonts w:ascii="Times New Roman" w:hAnsi="Times New Roman"/>
          <w:sz w:val="24"/>
          <w:szCs w:val="24"/>
        </w:rPr>
        <w:t>ing</w:t>
      </w:r>
      <w:r w:rsidRPr="009432D7">
        <w:rPr>
          <w:rFonts w:ascii="Times New Roman" w:hAnsi="Times New Roman"/>
          <w:sz w:val="24"/>
          <w:szCs w:val="24"/>
        </w:rPr>
        <w:t xml:space="preserve"> her and to ensure she completed the anti Koch’s regimen.</w:t>
      </w:r>
    </w:p>
    <w:p w:rsidR="00617DD0" w:rsidRPr="00757E18" w:rsidRDefault="00A06864" w:rsidP="00617DD0">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A.</w:t>
      </w:r>
      <w:r w:rsidR="00617DD0">
        <w:rPr>
          <w:rFonts w:ascii="Times New Roman" w:hAnsi="Times New Roman" w:cs="Times New Roman"/>
          <w:sz w:val="24"/>
          <w:szCs w:val="24"/>
        </w:rPr>
        <w:t>O</w:t>
      </w:r>
      <w:r>
        <w:rPr>
          <w:rFonts w:ascii="Times New Roman" w:hAnsi="Times New Roman" w:cs="Times New Roman"/>
          <w:sz w:val="24"/>
          <w:szCs w:val="24"/>
        </w:rPr>
        <w:t>.</w:t>
      </w:r>
      <w:r w:rsidR="00617DD0" w:rsidRPr="00757E18">
        <w:rPr>
          <w:rFonts w:ascii="Times New Roman" w:hAnsi="Times New Roman" w:cs="Times New Roman"/>
          <w:sz w:val="24"/>
          <w:szCs w:val="24"/>
        </w:rPr>
        <w:t xml:space="preserve"> accepted our request for a home visit and it</w:t>
      </w:r>
      <w:r w:rsidR="00617DD0">
        <w:rPr>
          <w:rFonts w:ascii="Times New Roman" w:hAnsi="Times New Roman" w:cs="Times New Roman"/>
          <w:sz w:val="24"/>
          <w:szCs w:val="24"/>
        </w:rPr>
        <w:t xml:space="preserve"> was scheduled for the two</w:t>
      </w:r>
      <w:r w:rsidR="00617DD0" w:rsidRPr="00757E18">
        <w:rPr>
          <w:rFonts w:ascii="Times New Roman" w:hAnsi="Times New Roman" w:cs="Times New Roman"/>
          <w:sz w:val="24"/>
          <w:szCs w:val="24"/>
        </w:rPr>
        <w:t xml:space="preserve"> week</w:t>
      </w:r>
      <w:r w:rsidR="00617DD0">
        <w:rPr>
          <w:rFonts w:ascii="Times New Roman" w:hAnsi="Times New Roman" w:cs="Times New Roman"/>
          <w:sz w:val="24"/>
          <w:szCs w:val="24"/>
        </w:rPr>
        <w:t>s</w:t>
      </w:r>
      <w:r w:rsidR="00617DD0" w:rsidRPr="00757E18">
        <w:rPr>
          <w:rFonts w:ascii="Times New Roman" w:hAnsi="Times New Roman" w:cs="Times New Roman"/>
          <w:sz w:val="24"/>
          <w:szCs w:val="24"/>
        </w:rPr>
        <w:t>.</w:t>
      </w:r>
    </w:p>
    <w:p w:rsidR="00617DD0" w:rsidRPr="00617DD0" w:rsidRDefault="00617DD0" w:rsidP="00617DD0">
      <w:pPr>
        <w:spacing w:after="0" w:line="480" w:lineRule="auto"/>
        <w:ind w:left="720" w:right="-720"/>
        <w:jc w:val="both"/>
        <w:rPr>
          <w:rFonts w:ascii="Times New Roman" w:hAnsi="Times New Roman"/>
          <w:sz w:val="24"/>
          <w:szCs w:val="24"/>
        </w:rPr>
      </w:pPr>
      <w:r w:rsidRPr="00617DD0">
        <w:rPr>
          <w:rFonts w:ascii="Times New Roman" w:hAnsi="Times New Roman" w:cs="Times New Roman"/>
          <w:sz w:val="24"/>
          <w:szCs w:val="24"/>
        </w:rPr>
        <w:t xml:space="preserve">Feb, 2022 – Home Visit: </w:t>
      </w:r>
      <w:r w:rsidRPr="00617DD0">
        <w:rPr>
          <w:rFonts w:ascii="Times New Roman" w:hAnsi="Times New Roman" w:cs="Times New Roman"/>
          <w:color w:val="000000"/>
          <w:sz w:val="24"/>
          <w:szCs w:val="24"/>
        </w:rPr>
        <w:t>The family was visited on a Sa</w:t>
      </w:r>
      <w:r w:rsidR="00A06864">
        <w:rPr>
          <w:rFonts w:ascii="Times New Roman" w:hAnsi="Times New Roman" w:cs="Times New Roman"/>
          <w:color w:val="000000"/>
          <w:sz w:val="24"/>
          <w:szCs w:val="24"/>
        </w:rPr>
        <w:t xml:space="preserve">turday evening. </w:t>
      </w:r>
      <w:r>
        <w:rPr>
          <w:rFonts w:ascii="Times New Roman" w:hAnsi="Times New Roman" w:cs="Times New Roman"/>
          <w:color w:val="000000"/>
          <w:sz w:val="24"/>
          <w:szCs w:val="24"/>
        </w:rPr>
        <w:t>A</w:t>
      </w:r>
      <w:r w:rsidR="00A06864">
        <w:rPr>
          <w:rFonts w:ascii="Times New Roman" w:hAnsi="Times New Roman" w:cs="Times New Roman"/>
          <w:color w:val="000000"/>
          <w:sz w:val="24"/>
          <w:szCs w:val="24"/>
        </w:rPr>
        <w:t>.</w:t>
      </w:r>
      <w:r>
        <w:rPr>
          <w:rFonts w:ascii="Times New Roman" w:hAnsi="Times New Roman" w:cs="Times New Roman"/>
          <w:color w:val="000000"/>
          <w:sz w:val="24"/>
          <w:szCs w:val="24"/>
        </w:rPr>
        <w:t>O</w:t>
      </w:r>
      <w:r w:rsidR="00A06864">
        <w:rPr>
          <w:rFonts w:ascii="Times New Roman" w:hAnsi="Times New Roman" w:cs="Times New Roman"/>
          <w:color w:val="000000"/>
          <w:sz w:val="24"/>
          <w:szCs w:val="24"/>
        </w:rPr>
        <w:t>.</w:t>
      </w:r>
      <w:r>
        <w:rPr>
          <w:rFonts w:ascii="Times New Roman" w:hAnsi="Times New Roman" w:cs="Times New Roman"/>
          <w:color w:val="000000"/>
          <w:sz w:val="24"/>
          <w:szCs w:val="24"/>
        </w:rPr>
        <w:t xml:space="preserve"> and</w:t>
      </w:r>
      <w:r w:rsidRPr="00617DD0">
        <w:rPr>
          <w:rFonts w:ascii="Times New Roman" w:hAnsi="Times New Roman" w:cs="Times New Roman"/>
          <w:color w:val="000000"/>
          <w:sz w:val="24"/>
          <w:szCs w:val="24"/>
        </w:rPr>
        <w:t xml:space="preserve"> her </w:t>
      </w:r>
      <w:r w:rsidR="005209D3" w:rsidRPr="00617DD0">
        <w:rPr>
          <w:rFonts w:ascii="Times New Roman" w:hAnsi="Times New Roman" w:cs="Times New Roman"/>
          <w:color w:val="000000"/>
          <w:sz w:val="24"/>
          <w:szCs w:val="24"/>
        </w:rPr>
        <w:t>fiancé</w:t>
      </w:r>
      <w:r w:rsidRPr="00617DD0">
        <w:rPr>
          <w:rFonts w:ascii="Times New Roman" w:hAnsi="Times New Roman" w:cs="Times New Roman"/>
          <w:color w:val="000000"/>
          <w:sz w:val="24"/>
          <w:szCs w:val="24"/>
        </w:rPr>
        <w:t xml:space="preserve"> w</w:t>
      </w:r>
      <w:r>
        <w:rPr>
          <w:rFonts w:ascii="Times New Roman" w:hAnsi="Times New Roman" w:cs="Times New Roman"/>
          <w:color w:val="000000"/>
          <w:sz w:val="24"/>
          <w:szCs w:val="24"/>
        </w:rPr>
        <w:t>ere met at home</w:t>
      </w:r>
      <w:r w:rsidRPr="00617DD0">
        <w:rPr>
          <w:rFonts w:ascii="Times New Roman" w:hAnsi="Times New Roman" w:cs="Times New Roman"/>
          <w:color w:val="000000"/>
          <w:sz w:val="24"/>
          <w:szCs w:val="24"/>
        </w:rPr>
        <w:t>. After an exchang</w:t>
      </w:r>
      <w:r>
        <w:rPr>
          <w:rFonts w:ascii="Times New Roman" w:hAnsi="Times New Roman" w:cs="Times New Roman"/>
          <w:color w:val="000000"/>
          <w:sz w:val="24"/>
          <w:szCs w:val="24"/>
        </w:rPr>
        <w:t>e of pleasantries, A</w:t>
      </w:r>
      <w:r w:rsidR="00A06864">
        <w:rPr>
          <w:rFonts w:ascii="Times New Roman" w:hAnsi="Times New Roman" w:cs="Times New Roman"/>
          <w:color w:val="000000"/>
          <w:sz w:val="24"/>
          <w:szCs w:val="24"/>
        </w:rPr>
        <w:t>.</w:t>
      </w:r>
      <w:r>
        <w:rPr>
          <w:rFonts w:ascii="Times New Roman" w:hAnsi="Times New Roman" w:cs="Times New Roman"/>
          <w:color w:val="000000"/>
          <w:sz w:val="24"/>
          <w:szCs w:val="24"/>
        </w:rPr>
        <w:t>O</w:t>
      </w:r>
      <w:r w:rsidR="00A06864">
        <w:rPr>
          <w:rFonts w:ascii="Times New Roman" w:hAnsi="Times New Roman" w:cs="Times New Roman"/>
          <w:color w:val="000000"/>
          <w:sz w:val="24"/>
          <w:szCs w:val="24"/>
        </w:rPr>
        <w:t>.</w:t>
      </w:r>
      <w:r w:rsidRPr="00617DD0">
        <w:rPr>
          <w:rFonts w:ascii="Times New Roman" w:hAnsi="Times New Roman" w:cs="Times New Roman"/>
          <w:color w:val="000000"/>
          <w:sz w:val="24"/>
          <w:szCs w:val="24"/>
        </w:rPr>
        <w:t xml:space="preserve"> offered to show the author round their house. The building was aboysquarters</w:t>
      </w:r>
      <w:r w:rsidR="005209D3">
        <w:rPr>
          <w:rFonts w:ascii="Times New Roman" w:hAnsi="Times New Roman" w:cs="Times New Roman"/>
          <w:color w:val="000000"/>
          <w:sz w:val="24"/>
          <w:szCs w:val="24"/>
        </w:rPr>
        <w:t xml:space="preserve"> with a</w:t>
      </w:r>
      <w:r w:rsidRPr="00617DD0">
        <w:rPr>
          <w:rFonts w:ascii="Times New Roman" w:hAnsi="Times New Roman" w:cs="Times New Roman"/>
          <w:color w:val="000000"/>
          <w:sz w:val="24"/>
          <w:szCs w:val="24"/>
        </w:rPr>
        <w:t xml:space="preserve"> room </w:t>
      </w:r>
      <w:r w:rsidR="005209D3" w:rsidRPr="00617DD0">
        <w:rPr>
          <w:rFonts w:ascii="Times New Roman" w:hAnsi="Times New Roman" w:cs="Times New Roman"/>
          <w:color w:val="000000"/>
          <w:sz w:val="24"/>
          <w:szCs w:val="24"/>
        </w:rPr>
        <w:t>self-contain</w:t>
      </w:r>
      <w:r w:rsidR="005209D3">
        <w:rPr>
          <w:rFonts w:ascii="Times New Roman" w:hAnsi="Times New Roman" w:cs="Times New Roman"/>
          <w:color w:val="000000"/>
          <w:sz w:val="24"/>
          <w:szCs w:val="24"/>
        </w:rPr>
        <w:t>ed</w:t>
      </w:r>
      <w:r>
        <w:rPr>
          <w:rFonts w:ascii="Times New Roman" w:hAnsi="Times New Roman" w:cs="Times New Roman"/>
          <w:color w:val="000000"/>
          <w:sz w:val="24"/>
          <w:szCs w:val="24"/>
        </w:rPr>
        <w:t>where A</w:t>
      </w:r>
      <w:r w:rsidR="00A06864">
        <w:rPr>
          <w:rFonts w:ascii="Times New Roman" w:hAnsi="Times New Roman" w:cs="Times New Roman"/>
          <w:color w:val="000000"/>
          <w:sz w:val="24"/>
          <w:szCs w:val="24"/>
        </w:rPr>
        <w:t>.</w:t>
      </w:r>
      <w:r>
        <w:rPr>
          <w:rFonts w:ascii="Times New Roman" w:hAnsi="Times New Roman" w:cs="Times New Roman"/>
          <w:color w:val="000000"/>
          <w:sz w:val="24"/>
          <w:szCs w:val="24"/>
        </w:rPr>
        <w:t>O</w:t>
      </w:r>
      <w:r w:rsidR="00A06864">
        <w:rPr>
          <w:rFonts w:ascii="Times New Roman" w:hAnsi="Times New Roman" w:cs="Times New Roman"/>
          <w:color w:val="000000"/>
          <w:sz w:val="24"/>
          <w:szCs w:val="24"/>
        </w:rPr>
        <w:t>.</w:t>
      </w:r>
      <w:r w:rsidRPr="00617DD0">
        <w:rPr>
          <w:rFonts w:ascii="Times New Roman" w:hAnsi="Times New Roman" w:cs="Times New Roman"/>
          <w:color w:val="000000"/>
          <w:sz w:val="24"/>
          <w:szCs w:val="24"/>
        </w:rPr>
        <w:t xml:space="preserve"> stays and a</w:t>
      </w:r>
      <w:r w:rsidR="005209D3">
        <w:rPr>
          <w:rFonts w:ascii="Times New Roman" w:hAnsi="Times New Roman" w:cs="Times New Roman"/>
          <w:color w:val="000000"/>
          <w:sz w:val="24"/>
          <w:szCs w:val="24"/>
        </w:rPr>
        <w:t>nother</w:t>
      </w:r>
      <w:r w:rsidRPr="00617DD0">
        <w:rPr>
          <w:rFonts w:ascii="Times New Roman" w:hAnsi="Times New Roman" w:cs="Times New Roman"/>
          <w:color w:val="000000"/>
          <w:sz w:val="24"/>
          <w:szCs w:val="24"/>
        </w:rPr>
        <w:t xml:space="preserve"> room and parlour where their neighbor</w:t>
      </w:r>
      <w:r w:rsidR="005209D3">
        <w:rPr>
          <w:rFonts w:ascii="Times New Roman" w:hAnsi="Times New Roman" w:cs="Times New Roman"/>
          <w:color w:val="000000"/>
          <w:sz w:val="24"/>
          <w:szCs w:val="24"/>
        </w:rPr>
        <w:t xml:space="preserve">s’ lived. It </w:t>
      </w:r>
      <w:r w:rsidRPr="00617DD0">
        <w:rPr>
          <w:rFonts w:ascii="Times New Roman" w:hAnsi="Times New Roman" w:cs="Times New Roman"/>
          <w:color w:val="000000"/>
          <w:sz w:val="24"/>
          <w:szCs w:val="24"/>
        </w:rPr>
        <w:t>h</w:t>
      </w:r>
      <w:r w:rsidR="005209D3">
        <w:rPr>
          <w:rFonts w:ascii="Times New Roman" w:hAnsi="Times New Roman" w:cs="Times New Roman"/>
          <w:color w:val="000000"/>
          <w:sz w:val="24"/>
          <w:szCs w:val="24"/>
        </w:rPr>
        <w:t>as</w:t>
      </w:r>
      <w:r w:rsidRPr="00617DD0">
        <w:rPr>
          <w:rFonts w:ascii="Times New Roman" w:hAnsi="Times New Roman" w:cs="Times New Roman"/>
          <w:color w:val="000000"/>
          <w:sz w:val="24"/>
          <w:szCs w:val="24"/>
        </w:rPr>
        <w:t xml:space="preserve"> an uncompleted building in front. The ground was well-paved. Their source of water was a private bore hole which was situated</w:t>
      </w:r>
      <w:r w:rsidR="005209D3">
        <w:rPr>
          <w:rFonts w:ascii="Times New Roman" w:hAnsi="Times New Roman" w:cs="Times New Roman"/>
          <w:color w:val="000000"/>
          <w:sz w:val="24"/>
          <w:szCs w:val="24"/>
        </w:rPr>
        <w:t xml:space="preserve"> i</w:t>
      </w:r>
      <w:r w:rsidRPr="00617DD0">
        <w:rPr>
          <w:rFonts w:ascii="Times New Roman" w:hAnsi="Times New Roman" w:cs="Times New Roman"/>
          <w:color w:val="000000"/>
          <w:sz w:val="24"/>
          <w:szCs w:val="24"/>
        </w:rPr>
        <w:t xml:space="preserve">n the </w:t>
      </w:r>
      <w:r w:rsidRPr="00617DD0">
        <w:rPr>
          <w:rFonts w:ascii="Times New Roman" w:hAnsi="Times New Roman" w:cs="Times New Roman"/>
          <w:color w:val="000000"/>
          <w:sz w:val="24"/>
          <w:szCs w:val="24"/>
        </w:rPr>
        <w:lastRenderedPageBreak/>
        <w:t>compound. The compound was neat with good drainage. The floor of the whole interior was made with tiles. The house was well ventilated and there were mosquito nets on all the windows.</w:t>
      </w:r>
      <w:r w:rsidRPr="00617DD0">
        <w:rPr>
          <w:rFonts w:ascii="Times New Roman" w:hAnsi="Times New Roman" w:cs="Times New Roman"/>
          <w:bCs/>
          <w:sz w:val="24"/>
          <w:szCs w:val="24"/>
        </w:rPr>
        <w:t xml:space="preserve"> The room had its toilets and bathroom with kitchen. Her bathroom was neat and floor had non slip tiles. </w:t>
      </w:r>
      <w:r w:rsidR="005209D3">
        <w:rPr>
          <w:rFonts w:ascii="Times New Roman" w:hAnsi="Times New Roman" w:cs="Times New Roman"/>
          <w:bCs/>
          <w:sz w:val="24"/>
          <w:szCs w:val="24"/>
        </w:rPr>
        <w:t>A.O</w:t>
      </w:r>
      <w:r w:rsidR="00A06864">
        <w:rPr>
          <w:rFonts w:ascii="Times New Roman" w:hAnsi="Times New Roman" w:cs="Times New Roman"/>
          <w:bCs/>
          <w:sz w:val="24"/>
          <w:szCs w:val="24"/>
        </w:rPr>
        <w:t>.</w:t>
      </w:r>
      <w:r w:rsidRPr="00617DD0">
        <w:rPr>
          <w:rFonts w:ascii="Times New Roman" w:hAnsi="Times New Roman" w:cs="Times New Roman"/>
          <w:bCs/>
          <w:sz w:val="24"/>
          <w:szCs w:val="24"/>
        </w:rPr>
        <w:t xml:space="preserve"> is now opening her windows regularly as agreed </w:t>
      </w:r>
      <w:r w:rsidR="005209D3">
        <w:rPr>
          <w:rFonts w:ascii="Times New Roman" w:hAnsi="Times New Roman" w:cs="Times New Roman"/>
          <w:bCs/>
          <w:sz w:val="24"/>
          <w:szCs w:val="24"/>
        </w:rPr>
        <w:t>to allow cross ventilation. A.</w:t>
      </w:r>
      <w:r w:rsidR="00A06864">
        <w:rPr>
          <w:rFonts w:ascii="Times New Roman" w:hAnsi="Times New Roman" w:cs="Times New Roman"/>
          <w:bCs/>
          <w:sz w:val="24"/>
          <w:szCs w:val="24"/>
        </w:rPr>
        <w:t>O. w</w:t>
      </w:r>
      <w:r w:rsidRPr="00617DD0">
        <w:rPr>
          <w:rFonts w:ascii="Times New Roman" w:hAnsi="Times New Roman" w:cs="Times New Roman"/>
          <w:bCs/>
          <w:sz w:val="24"/>
          <w:szCs w:val="24"/>
        </w:rPr>
        <w:t>as counselled on healthy diet and the need to add fruit/fresh juice and vegetables to her diet and limit sweetened refined drinks and snacks. Adequate water intake of u</w:t>
      </w:r>
      <w:r w:rsidR="005209D3">
        <w:rPr>
          <w:rFonts w:ascii="Times New Roman" w:hAnsi="Times New Roman" w:cs="Times New Roman"/>
          <w:bCs/>
          <w:sz w:val="24"/>
          <w:szCs w:val="24"/>
        </w:rPr>
        <w:t>p to 3L per day were advised. A.O</w:t>
      </w:r>
      <w:r w:rsidR="00A06864">
        <w:rPr>
          <w:rFonts w:ascii="Times New Roman" w:hAnsi="Times New Roman" w:cs="Times New Roman"/>
          <w:bCs/>
          <w:sz w:val="24"/>
          <w:szCs w:val="24"/>
        </w:rPr>
        <w:t>.</w:t>
      </w:r>
      <w:r w:rsidRPr="00617DD0">
        <w:rPr>
          <w:rFonts w:ascii="Times New Roman" w:hAnsi="Times New Roman" w:cs="Times New Roman"/>
          <w:bCs/>
          <w:sz w:val="24"/>
          <w:szCs w:val="24"/>
        </w:rPr>
        <w:t xml:space="preserve"> was advised to place safety non slippery mat in front of the bathroom. She was also advised to keep the tiles dry. </w:t>
      </w:r>
      <w:r w:rsidRPr="00617DD0">
        <w:rPr>
          <w:rFonts w:ascii="Times New Roman" w:hAnsi="Times New Roman" w:cs="Times New Roman"/>
          <w:sz w:val="24"/>
          <w:szCs w:val="24"/>
        </w:rPr>
        <w:t xml:space="preserve">She was counselled on routine PAP smears, mammogram after the age of 40 and monthly self-breast examination. Her significant other on PSA. </w:t>
      </w:r>
      <w:r w:rsidRPr="00617DD0">
        <w:rPr>
          <w:rFonts w:ascii="Times New Roman" w:hAnsi="Times New Roman" w:cs="Times New Roman"/>
          <w:color w:val="000000"/>
          <w:sz w:val="24"/>
          <w:szCs w:val="24"/>
        </w:rPr>
        <w:t>After the discussions and attending to other specific health questions, they expressed their appreciation and the home visit ended.</w:t>
      </w:r>
    </w:p>
    <w:p w:rsidR="00041BC3" w:rsidRDefault="00041BC3" w:rsidP="00041BC3">
      <w:pPr>
        <w:spacing w:after="0" w:line="480" w:lineRule="auto"/>
        <w:ind w:left="720" w:right="-720"/>
        <w:jc w:val="both"/>
        <w:rPr>
          <w:rFonts w:ascii="Times New Roman" w:hAnsi="Times New Roman"/>
          <w:sz w:val="24"/>
          <w:szCs w:val="24"/>
        </w:rPr>
      </w:pPr>
      <w:r w:rsidRPr="009432D7">
        <w:rPr>
          <w:rFonts w:ascii="Times New Roman" w:hAnsi="Times New Roman"/>
          <w:sz w:val="24"/>
          <w:szCs w:val="24"/>
        </w:rPr>
        <w:t>Three- six months follow up on anti-Koch’s medication – A</w:t>
      </w:r>
      <w:r w:rsidR="00A06864">
        <w:rPr>
          <w:rFonts w:ascii="Times New Roman" w:hAnsi="Times New Roman"/>
          <w:sz w:val="24"/>
          <w:szCs w:val="24"/>
        </w:rPr>
        <w:t>.</w:t>
      </w:r>
      <w:r w:rsidRPr="009432D7">
        <w:rPr>
          <w:rFonts w:ascii="Times New Roman" w:hAnsi="Times New Roman"/>
          <w:sz w:val="24"/>
          <w:szCs w:val="24"/>
        </w:rPr>
        <w:t>O</w:t>
      </w:r>
      <w:r w:rsidR="00A06864">
        <w:rPr>
          <w:rFonts w:ascii="Times New Roman" w:hAnsi="Times New Roman"/>
          <w:sz w:val="24"/>
          <w:szCs w:val="24"/>
        </w:rPr>
        <w:t>.</w:t>
      </w:r>
      <w:r w:rsidRPr="009432D7">
        <w:rPr>
          <w:rFonts w:ascii="Times New Roman" w:hAnsi="Times New Roman"/>
          <w:sz w:val="24"/>
          <w:szCs w:val="24"/>
        </w:rPr>
        <w:t xml:space="preserve">’s </w:t>
      </w:r>
      <w:r>
        <w:rPr>
          <w:rFonts w:ascii="Times New Roman" w:hAnsi="Times New Roman"/>
          <w:sz w:val="24"/>
          <w:szCs w:val="24"/>
        </w:rPr>
        <w:t>weight steadily increased to 64kg. After two months of intensive phase and</w:t>
      </w:r>
      <w:r w:rsidRPr="009432D7">
        <w:rPr>
          <w:rFonts w:ascii="Times New Roman" w:hAnsi="Times New Roman"/>
          <w:sz w:val="24"/>
          <w:szCs w:val="24"/>
        </w:rPr>
        <w:t xml:space="preserve"> four months of 150mg of Rifampicin and 75mg of Isoniazid x4 (continuation ph</w:t>
      </w:r>
      <w:r>
        <w:rPr>
          <w:rFonts w:ascii="Times New Roman" w:hAnsi="Times New Roman"/>
          <w:sz w:val="24"/>
          <w:szCs w:val="24"/>
        </w:rPr>
        <w:t>ase). She completed her</w:t>
      </w:r>
      <w:r w:rsidRPr="009432D7">
        <w:rPr>
          <w:rFonts w:ascii="Times New Roman" w:hAnsi="Times New Roman"/>
          <w:sz w:val="24"/>
          <w:szCs w:val="24"/>
        </w:rPr>
        <w:t xml:space="preserve"> anti-koch’s medications in six months. </w:t>
      </w:r>
    </w:p>
    <w:p w:rsidR="00041BC3" w:rsidRPr="009432D7" w:rsidRDefault="00041BC3" w:rsidP="00041BC3">
      <w:pPr>
        <w:spacing w:after="0" w:line="480" w:lineRule="auto"/>
        <w:ind w:left="720" w:right="-720"/>
        <w:jc w:val="both"/>
        <w:rPr>
          <w:rFonts w:ascii="Times New Roman" w:hAnsi="Times New Roman"/>
          <w:sz w:val="24"/>
          <w:szCs w:val="24"/>
        </w:rPr>
      </w:pPr>
      <w:r w:rsidRPr="009432D7">
        <w:rPr>
          <w:rFonts w:ascii="Times New Roman" w:hAnsi="Times New Roman"/>
          <w:sz w:val="24"/>
          <w:szCs w:val="24"/>
        </w:rPr>
        <w:t xml:space="preserve">The chest X-ray after completing treatment was clear and </w:t>
      </w:r>
      <w:r w:rsidR="00A06864">
        <w:rPr>
          <w:rFonts w:ascii="Times New Roman" w:hAnsi="Times New Roman"/>
          <w:sz w:val="24"/>
          <w:szCs w:val="24"/>
        </w:rPr>
        <w:t>she</w:t>
      </w:r>
      <w:r w:rsidR="00A06864">
        <w:rPr>
          <w:rStyle w:val="CommentReference"/>
        </w:rPr>
        <w:t xml:space="preserve"> </w:t>
      </w:r>
      <w:r w:rsidR="00A06864">
        <w:rPr>
          <w:rFonts w:ascii="Times New Roman" w:hAnsi="Times New Roman"/>
          <w:sz w:val="24"/>
          <w:szCs w:val="24"/>
        </w:rPr>
        <w:t>wa</w:t>
      </w:r>
      <w:r>
        <w:rPr>
          <w:rFonts w:ascii="Times New Roman" w:hAnsi="Times New Roman"/>
          <w:sz w:val="24"/>
          <w:szCs w:val="24"/>
        </w:rPr>
        <w:t xml:space="preserve">s given a 6month appointment after </w:t>
      </w:r>
      <w:r w:rsidR="00A06864">
        <w:rPr>
          <w:rFonts w:ascii="Times New Roman" w:hAnsi="Times New Roman"/>
          <w:sz w:val="24"/>
          <w:szCs w:val="24"/>
        </w:rPr>
        <w:t>counselling on</w:t>
      </w:r>
      <w:r w:rsidRPr="009432D7">
        <w:rPr>
          <w:rFonts w:ascii="Times New Roman" w:hAnsi="Times New Roman"/>
          <w:sz w:val="24"/>
          <w:szCs w:val="24"/>
        </w:rPr>
        <w:t xml:space="preserve"> good nutrition was reiterated.</w:t>
      </w:r>
    </w:p>
    <w:p w:rsidR="00041BC3" w:rsidRPr="009432D7" w:rsidRDefault="00041BC3" w:rsidP="00041BC3">
      <w:pPr>
        <w:spacing w:after="0" w:line="480" w:lineRule="auto"/>
        <w:ind w:left="720" w:right="-720"/>
        <w:jc w:val="both"/>
        <w:rPr>
          <w:rFonts w:ascii="Times New Roman" w:hAnsi="Times New Roman"/>
          <w:b/>
          <w:bCs/>
          <w:sz w:val="24"/>
          <w:szCs w:val="24"/>
        </w:rPr>
      </w:pPr>
      <w:r w:rsidRPr="009432D7">
        <w:rPr>
          <w:rFonts w:ascii="Times New Roman" w:hAnsi="Times New Roman"/>
          <w:sz w:val="24"/>
          <w:szCs w:val="24"/>
        </w:rPr>
        <w:t xml:space="preserve">Summary </w:t>
      </w:r>
      <w:r w:rsidR="00A06864">
        <w:rPr>
          <w:rFonts w:ascii="Times New Roman" w:hAnsi="Times New Roman"/>
          <w:sz w:val="24"/>
          <w:szCs w:val="24"/>
        </w:rPr>
        <w:t>–</w:t>
      </w:r>
      <w:r w:rsidRPr="009432D7">
        <w:rPr>
          <w:rFonts w:ascii="Times New Roman" w:hAnsi="Times New Roman"/>
          <w:sz w:val="24"/>
          <w:szCs w:val="24"/>
        </w:rPr>
        <w:t xml:space="preserve"> A</w:t>
      </w:r>
      <w:r w:rsidR="00A06864">
        <w:rPr>
          <w:rFonts w:ascii="Times New Roman" w:hAnsi="Times New Roman"/>
          <w:sz w:val="24"/>
          <w:szCs w:val="24"/>
        </w:rPr>
        <w:t xml:space="preserve">.O. </w:t>
      </w:r>
      <w:r w:rsidRPr="009432D7">
        <w:rPr>
          <w:rFonts w:ascii="Times New Roman" w:hAnsi="Times New Roman"/>
          <w:sz w:val="24"/>
          <w:szCs w:val="24"/>
        </w:rPr>
        <w:t>was a 42-year-old fashion Designer who presented</w:t>
      </w:r>
      <w:r>
        <w:rPr>
          <w:rFonts w:ascii="Times New Roman" w:hAnsi="Times New Roman"/>
          <w:sz w:val="24"/>
          <w:szCs w:val="24"/>
        </w:rPr>
        <w:t xml:space="preserve"> with Hoarseness of voice of a</w:t>
      </w:r>
      <w:r w:rsidR="00A06864">
        <w:rPr>
          <w:rFonts w:ascii="Times New Roman" w:hAnsi="Times New Roman"/>
          <w:sz w:val="24"/>
          <w:szCs w:val="24"/>
        </w:rPr>
        <w:t xml:space="preserve"> </w:t>
      </w:r>
      <w:r w:rsidR="00617DD0">
        <w:rPr>
          <w:rFonts w:ascii="Times New Roman" w:hAnsi="Times New Roman"/>
          <w:sz w:val="24"/>
          <w:szCs w:val="24"/>
        </w:rPr>
        <w:t>month and</w:t>
      </w:r>
      <w:r w:rsidR="00A06864">
        <w:rPr>
          <w:rFonts w:ascii="Times New Roman" w:hAnsi="Times New Roman"/>
          <w:sz w:val="24"/>
          <w:szCs w:val="24"/>
        </w:rPr>
        <w:t xml:space="preserve"> </w:t>
      </w:r>
      <w:r>
        <w:rPr>
          <w:rFonts w:ascii="Times New Roman" w:hAnsi="Times New Roman"/>
          <w:sz w:val="24"/>
          <w:szCs w:val="24"/>
        </w:rPr>
        <w:t>low grade</w:t>
      </w:r>
      <w:r w:rsidR="00617DD0">
        <w:rPr>
          <w:rFonts w:ascii="Times New Roman" w:hAnsi="Times New Roman"/>
          <w:sz w:val="24"/>
          <w:szCs w:val="24"/>
        </w:rPr>
        <w:t xml:space="preserve"> fever </w:t>
      </w:r>
      <w:r w:rsidR="00A06864">
        <w:rPr>
          <w:rFonts w:ascii="Times New Roman" w:hAnsi="Times New Roman"/>
          <w:sz w:val="24"/>
          <w:szCs w:val="24"/>
        </w:rPr>
        <w:t>a</w:t>
      </w:r>
      <w:r w:rsidR="00617DD0">
        <w:rPr>
          <w:rFonts w:ascii="Times New Roman" w:hAnsi="Times New Roman"/>
          <w:sz w:val="24"/>
          <w:szCs w:val="24"/>
        </w:rPr>
        <w:t>nd</w:t>
      </w:r>
      <w:r>
        <w:rPr>
          <w:rFonts w:ascii="Times New Roman" w:hAnsi="Times New Roman"/>
          <w:sz w:val="24"/>
          <w:szCs w:val="24"/>
        </w:rPr>
        <w:t xml:space="preserve"> associated with weight loss</w:t>
      </w:r>
      <w:r w:rsidRPr="009432D7">
        <w:rPr>
          <w:rFonts w:ascii="Times New Roman" w:hAnsi="Times New Roman"/>
          <w:sz w:val="24"/>
          <w:szCs w:val="24"/>
        </w:rPr>
        <w:t xml:space="preserve">. </w:t>
      </w:r>
      <w:bookmarkStart w:id="8" w:name="_Hlk118356044"/>
      <w:r w:rsidRPr="009432D7">
        <w:rPr>
          <w:rFonts w:ascii="Times New Roman" w:hAnsi="Times New Roman"/>
          <w:sz w:val="24"/>
          <w:szCs w:val="24"/>
        </w:rPr>
        <w:t>She</w:t>
      </w:r>
      <w:r>
        <w:rPr>
          <w:rFonts w:ascii="Times New Roman" w:hAnsi="Times New Roman"/>
          <w:sz w:val="24"/>
          <w:szCs w:val="24"/>
        </w:rPr>
        <w:t xml:space="preserve"> was diagnosed of</w:t>
      </w:r>
      <w:r w:rsidRPr="009432D7">
        <w:rPr>
          <w:rFonts w:ascii="Times New Roman" w:hAnsi="Times New Roman"/>
          <w:sz w:val="24"/>
          <w:szCs w:val="24"/>
        </w:rPr>
        <w:t xml:space="preserve"> Pul</w:t>
      </w:r>
      <w:r>
        <w:rPr>
          <w:rFonts w:ascii="Times New Roman" w:hAnsi="Times New Roman"/>
          <w:sz w:val="24"/>
          <w:szCs w:val="24"/>
        </w:rPr>
        <w:t>monary Tuberculosis based on her chest Xray report,</w:t>
      </w:r>
      <w:r w:rsidRPr="009432D7">
        <w:rPr>
          <w:rFonts w:ascii="Times New Roman" w:hAnsi="Times New Roman"/>
          <w:sz w:val="24"/>
          <w:szCs w:val="24"/>
        </w:rPr>
        <w:t xml:space="preserve"> confirmed by a gene Xpert test</w:t>
      </w:r>
      <w:bookmarkEnd w:id="8"/>
      <w:r w:rsidRPr="009432D7">
        <w:rPr>
          <w:rFonts w:ascii="Times New Roman" w:hAnsi="Times New Roman"/>
          <w:sz w:val="24"/>
          <w:szCs w:val="24"/>
        </w:rPr>
        <w:t>.</w:t>
      </w:r>
      <w:r w:rsidR="00A06864">
        <w:rPr>
          <w:rFonts w:ascii="Times New Roman" w:hAnsi="Times New Roman"/>
          <w:sz w:val="24"/>
          <w:szCs w:val="24"/>
        </w:rPr>
        <w:t xml:space="preserve"> S</w:t>
      </w:r>
      <w:r>
        <w:rPr>
          <w:rFonts w:ascii="Times New Roman" w:hAnsi="Times New Roman"/>
          <w:sz w:val="24"/>
          <w:szCs w:val="24"/>
        </w:rPr>
        <w:t>h</w:t>
      </w:r>
      <w:r w:rsidRPr="009432D7">
        <w:rPr>
          <w:rFonts w:ascii="Times New Roman" w:hAnsi="Times New Roman"/>
          <w:sz w:val="24"/>
          <w:szCs w:val="24"/>
        </w:rPr>
        <w:t xml:space="preserve">e was treated and monitored on anti-Koch’s for six months and outcome was satisfactory.                   </w:t>
      </w:r>
    </w:p>
    <w:p w:rsidR="00041BC3" w:rsidRPr="009432D7" w:rsidRDefault="00041BC3" w:rsidP="00041BC3">
      <w:pPr>
        <w:spacing w:after="0" w:line="480" w:lineRule="auto"/>
        <w:ind w:left="720" w:right="-720"/>
        <w:jc w:val="both"/>
        <w:rPr>
          <w:rFonts w:ascii="Times New Roman" w:hAnsi="Times New Roman"/>
          <w:sz w:val="24"/>
          <w:szCs w:val="24"/>
        </w:rPr>
      </w:pPr>
      <w:r w:rsidRPr="009432D7">
        <w:rPr>
          <w:rFonts w:ascii="Times New Roman" w:hAnsi="Times New Roman"/>
          <w:b/>
          <w:bCs/>
          <w:sz w:val="24"/>
          <w:szCs w:val="24"/>
        </w:rPr>
        <w:t xml:space="preserve">DISCUSSION: </w:t>
      </w:r>
      <w:r w:rsidRPr="009432D7">
        <w:rPr>
          <w:rFonts w:ascii="Times New Roman" w:hAnsi="Times New Roman"/>
          <w:sz w:val="24"/>
          <w:szCs w:val="24"/>
        </w:rPr>
        <w:t xml:space="preserve">Tuberculosis (TB) is an infectious disease caused by the bacillus Mycobacterium tuberculosis (M. tuberculosis), which most commonly affects the lungs (pulmonary TB) and spreads when individuals with pulmonary TB expel the bacteria into the </w:t>
      </w:r>
      <w:r w:rsidRPr="009432D7">
        <w:rPr>
          <w:rFonts w:ascii="Times New Roman" w:hAnsi="Times New Roman"/>
          <w:sz w:val="24"/>
          <w:szCs w:val="24"/>
        </w:rPr>
        <w:lastRenderedPageBreak/>
        <w:t>air.</w:t>
      </w:r>
      <w:r w:rsidRPr="009432D7">
        <w:rPr>
          <w:rFonts w:ascii="Times New Roman" w:hAnsi="Times New Roman"/>
          <w:sz w:val="24"/>
          <w:szCs w:val="24"/>
          <w:vertAlign w:val="superscript"/>
        </w:rPr>
        <w:t>1</w:t>
      </w:r>
      <w:r w:rsidRPr="009432D7">
        <w:rPr>
          <w:rFonts w:ascii="Times New Roman" w:hAnsi="Times New Roman"/>
          <w:sz w:val="24"/>
          <w:szCs w:val="24"/>
        </w:rPr>
        <w:t xml:space="preserve"> The disease is a global treat and Nigeria is among the high TB, TB/HIV and DR-TB countries globally. The country ranks 7</w:t>
      </w:r>
      <w:r w:rsidRPr="009432D7">
        <w:rPr>
          <w:rFonts w:ascii="Times New Roman" w:hAnsi="Times New Roman"/>
          <w:sz w:val="24"/>
          <w:szCs w:val="24"/>
          <w:vertAlign w:val="superscript"/>
        </w:rPr>
        <w:t>th</w:t>
      </w:r>
      <w:r w:rsidRPr="009432D7">
        <w:rPr>
          <w:rFonts w:ascii="Times New Roman" w:hAnsi="Times New Roman"/>
          <w:sz w:val="24"/>
          <w:szCs w:val="24"/>
        </w:rPr>
        <w:t xml:space="preserve"> among the 30 high TB burdened countries globally and 2</w:t>
      </w:r>
      <w:r w:rsidRPr="009432D7">
        <w:rPr>
          <w:rFonts w:ascii="Times New Roman" w:hAnsi="Times New Roman"/>
          <w:sz w:val="24"/>
          <w:szCs w:val="24"/>
          <w:vertAlign w:val="superscript"/>
        </w:rPr>
        <w:t>nd</w:t>
      </w:r>
      <w:r w:rsidRPr="009432D7">
        <w:rPr>
          <w:rFonts w:ascii="Times New Roman" w:hAnsi="Times New Roman"/>
          <w:sz w:val="24"/>
          <w:szCs w:val="24"/>
        </w:rPr>
        <w:t xml:space="preserve"> in Africa, accounting for 4% of the estimated incidence globally.</w:t>
      </w:r>
      <w:r w:rsidRPr="009432D7">
        <w:rPr>
          <w:rFonts w:ascii="Times New Roman" w:hAnsi="Times New Roman"/>
          <w:sz w:val="24"/>
          <w:szCs w:val="24"/>
          <w:vertAlign w:val="superscript"/>
        </w:rPr>
        <w:t>2</w:t>
      </w:r>
      <w:r w:rsidRPr="009432D7">
        <w:rPr>
          <w:rFonts w:ascii="Times New Roman" w:hAnsi="Times New Roman"/>
          <w:sz w:val="24"/>
          <w:szCs w:val="24"/>
        </w:rPr>
        <w:t xml:space="preserve"> In Abeokuta, Ogun State, South–Western Nigeria a prevalence of 16.7% of Mycobacterium tuberculosis infection among 241 respondents was found.</w:t>
      </w:r>
      <w:r w:rsidRPr="009432D7">
        <w:rPr>
          <w:rFonts w:ascii="Times New Roman" w:hAnsi="Times New Roman"/>
          <w:sz w:val="24"/>
          <w:szCs w:val="24"/>
          <w:vertAlign w:val="superscript"/>
        </w:rPr>
        <w:t>3</w:t>
      </w:r>
      <w:r w:rsidRPr="009432D7">
        <w:rPr>
          <w:rFonts w:ascii="Times New Roman" w:hAnsi="Times New Roman"/>
          <w:sz w:val="24"/>
          <w:szCs w:val="24"/>
        </w:rPr>
        <w:t xml:space="preserve"> A prevalence of 22.1% among 868 respondents was reported in Enugu State, South-Eastern Nigeria.</w:t>
      </w:r>
      <w:r w:rsidRPr="009432D7">
        <w:rPr>
          <w:rFonts w:ascii="Times New Roman" w:hAnsi="Times New Roman"/>
          <w:sz w:val="24"/>
          <w:szCs w:val="24"/>
          <w:vertAlign w:val="superscript"/>
        </w:rPr>
        <w:t>4</w:t>
      </w:r>
      <w:r w:rsidRPr="009432D7">
        <w:rPr>
          <w:rFonts w:ascii="Times New Roman" w:hAnsi="Times New Roman"/>
          <w:sz w:val="24"/>
          <w:szCs w:val="24"/>
        </w:rPr>
        <w:t xml:space="preserve"> According to Adejumo et al, Lagos State contributes 9.4% of the national TB notification. </w:t>
      </w:r>
      <w:r>
        <w:rPr>
          <w:rFonts w:ascii="Times New Roman" w:hAnsi="Times New Roman"/>
          <w:sz w:val="24"/>
          <w:szCs w:val="24"/>
        </w:rPr>
        <w:t xml:space="preserve">Males are usually affected more than females. </w:t>
      </w:r>
      <w:r w:rsidRPr="009432D7">
        <w:rPr>
          <w:rFonts w:ascii="Times New Roman" w:hAnsi="Times New Roman"/>
          <w:sz w:val="24"/>
          <w:szCs w:val="24"/>
        </w:rPr>
        <w:t>Although about 90% to 95% of the people infected with M. tuberculosis do not develop the active disease</w:t>
      </w:r>
      <w:r>
        <w:rPr>
          <w:rFonts w:ascii="Times New Roman" w:hAnsi="Times New Roman"/>
          <w:sz w:val="24"/>
          <w:szCs w:val="24"/>
        </w:rPr>
        <w:t xml:space="preserve"> and remain asymptomatic, about</w:t>
      </w:r>
      <w:r w:rsidRPr="009432D7">
        <w:rPr>
          <w:rFonts w:ascii="Times New Roman" w:hAnsi="Times New Roman"/>
          <w:sz w:val="24"/>
          <w:szCs w:val="24"/>
        </w:rPr>
        <w:t xml:space="preserve"> 5% to 10% of those infected develop the disease. Young adults have the highest rates of active tuberculosis globally, butolder individuals experience the highest rates of disease in develope</w:t>
      </w:r>
      <w:r>
        <w:rPr>
          <w:rFonts w:ascii="Times New Roman" w:hAnsi="Times New Roman"/>
          <w:sz w:val="24"/>
          <w:szCs w:val="24"/>
        </w:rPr>
        <w:t>d countries</w:t>
      </w:r>
      <w:r w:rsidRPr="009432D7">
        <w:rPr>
          <w:rFonts w:ascii="Times New Roman" w:hAnsi="Times New Roman"/>
          <w:sz w:val="24"/>
          <w:szCs w:val="24"/>
        </w:rPr>
        <w:t>.</w:t>
      </w:r>
      <w:r w:rsidRPr="009432D7">
        <w:rPr>
          <w:rFonts w:ascii="Times New Roman" w:hAnsi="Times New Roman"/>
          <w:sz w:val="24"/>
          <w:szCs w:val="24"/>
          <w:vertAlign w:val="superscript"/>
        </w:rPr>
        <w:t>6</w:t>
      </w:r>
      <w:r>
        <w:rPr>
          <w:rFonts w:ascii="Times New Roman" w:hAnsi="Times New Roman"/>
          <w:sz w:val="24"/>
          <w:szCs w:val="24"/>
        </w:rPr>
        <w:t xml:space="preserve"> The elderly and immunosuppressed</w:t>
      </w:r>
      <w:r w:rsidRPr="009432D7">
        <w:rPr>
          <w:rFonts w:ascii="Times New Roman" w:hAnsi="Times New Roman"/>
          <w:sz w:val="24"/>
          <w:szCs w:val="24"/>
        </w:rPr>
        <w:t xml:space="preserve"> are at risk of progressing to active disease. The index patient is a 42-</w:t>
      </w:r>
      <w:r>
        <w:rPr>
          <w:rFonts w:ascii="Times New Roman" w:hAnsi="Times New Roman"/>
          <w:sz w:val="24"/>
          <w:szCs w:val="24"/>
        </w:rPr>
        <w:t>year-old female. Risk factors for</w:t>
      </w:r>
      <w:r w:rsidRPr="009432D7">
        <w:rPr>
          <w:rFonts w:ascii="Times New Roman" w:hAnsi="Times New Roman"/>
          <w:sz w:val="24"/>
          <w:szCs w:val="24"/>
        </w:rPr>
        <w:t xml:space="preserve"> contracting active disease include: co-infection with HIV, which is 20 to 30 times more likely to develop active tuberculosis, presence of other immunocompromised states, including immunosuppressive agents such as long-term corticosteroids and anti-TNF medications, chronic lung diseases, use of tobacco products or alcohol (greater than 40 g per day), intravenous drug abuse, indoor pollution, silicosis, end-stage renal disease etc.</w:t>
      </w:r>
      <w:r w:rsidRPr="009432D7">
        <w:rPr>
          <w:rFonts w:ascii="Times New Roman" w:hAnsi="Times New Roman"/>
          <w:sz w:val="24"/>
          <w:szCs w:val="24"/>
          <w:vertAlign w:val="superscript"/>
        </w:rPr>
        <w:t>7</w:t>
      </w:r>
      <w:r w:rsidRPr="009432D7">
        <w:rPr>
          <w:rFonts w:ascii="Times New Roman" w:hAnsi="Times New Roman"/>
          <w:sz w:val="24"/>
          <w:szCs w:val="24"/>
        </w:rPr>
        <w:t xml:space="preserve"> A.O</w:t>
      </w:r>
      <w:r w:rsidR="00A06864">
        <w:rPr>
          <w:rFonts w:ascii="Times New Roman" w:hAnsi="Times New Roman"/>
          <w:sz w:val="24"/>
          <w:szCs w:val="24"/>
        </w:rPr>
        <w:t>.</w:t>
      </w:r>
      <w:r w:rsidRPr="009432D7">
        <w:rPr>
          <w:rFonts w:ascii="Times New Roman" w:hAnsi="Times New Roman"/>
          <w:sz w:val="24"/>
          <w:szCs w:val="24"/>
        </w:rPr>
        <w:t xml:space="preserve"> had none of this risk factors. The classic symptoms of pulmonary tub</w:t>
      </w:r>
      <w:r>
        <w:rPr>
          <w:rFonts w:ascii="Times New Roman" w:hAnsi="Times New Roman"/>
          <w:sz w:val="24"/>
          <w:szCs w:val="24"/>
        </w:rPr>
        <w:t xml:space="preserve">erculosis are chronic cough often with </w:t>
      </w:r>
      <w:r w:rsidRPr="009432D7">
        <w:rPr>
          <w:rFonts w:ascii="Times New Roman" w:hAnsi="Times New Roman"/>
          <w:sz w:val="24"/>
          <w:szCs w:val="24"/>
        </w:rPr>
        <w:t xml:space="preserve">haemoptysis </w:t>
      </w:r>
      <w:r>
        <w:rPr>
          <w:rFonts w:ascii="Times New Roman" w:hAnsi="Times New Roman"/>
          <w:sz w:val="24"/>
          <w:szCs w:val="24"/>
        </w:rPr>
        <w:t>(</w:t>
      </w:r>
      <w:r w:rsidRPr="009432D7">
        <w:rPr>
          <w:rFonts w:ascii="Times New Roman" w:hAnsi="Times New Roman"/>
          <w:sz w:val="24"/>
          <w:szCs w:val="24"/>
        </w:rPr>
        <w:t>bloo</w:t>
      </w:r>
      <w:r>
        <w:rPr>
          <w:rFonts w:ascii="Times New Roman" w:hAnsi="Times New Roman"/>
          <w:sz w:val="24"/>
          <w:szCs w:val="24"/>
        </w:rPr>
        <w:t>d-tinged sputum),</w:t>
      </w:r>
      <w:r w:rsidRPr="009432D7">
        <w:rPr>
          <w:rFonts w:ascii="Times New Roman" w:hAnsi="Times New Roman"/>
          <w:sz w:val="24"/>
          <w:szCs w:val="24"/>
        </w:rPr>
        <w:t xml:space="preserve"> fever, malaise, w</w:t>
      </w:r>
      <w:r>
        <w:rPr>
          <w:rFonts w:ascii="Times New Roman" w:hAnsi="Times New Roman"/>
          <w:sz w:val="24"/>
          <w:szCs w:val="24"/>
        </w:rPr>
        <w:t>asting, anorexia, night sweats</w:t>
      </w:r>
      <w:r w:rsidRPr="009432D7">
        <w:rPr>
          <w:rFonts w:ascii="Times New Roman" w:hAnsi="Times New Roman"/>
          <w:sz w:val="24"/>
          <w:szCs w:val="24"/>
        </w:rPr>
        <w:t>, breathlessness, and weight loss (the last giving rise to the formerly prevalent colloquial term "consumption").</w:t>
      </w:r>
      <w:r w:rsidRPr="009432D7">
        <w:rPr>
          <w:rFonts w:ascii="Times New Roman" w:hAnsi="Times New Roman"/>
          <w:sz w:val="24"/>
          <w:szCs w:val="24"/>
          <w:vertAlign w:val="superscript"/>
        </w:rPr>
        <w:t>3</w:t>
      </w:r>
      <w:r w:rsidRPr="009432D7">
        <w:rPr>
          <w:rFonts w:ascii="Times New Roman" w:hAnsi="Times New Roman"/>
          <w:sz w:val="24"/>
          <w:szCs w:val="24"/>
        </w:rPr>
        <w:t xml:space="preserve"> A</w:t>
      </w:r>
      <w:r w:rsidR="00A06864">
        <w:rPr>
          <w:rFonts w:ascii="Times New Roman" w:hAnsi="Times New Roman"/>
          <w:sz w:val="24"/>
          <w:szCs w:val="24"/>
        </w:rPr>
        <w:t>.</w:t>
      </w:r>
      <w:r w:rsidRPr="009432D7">
        <w:rPr>
          <w:rFonts w:ascii="Times New Roman" w:hAnsi="Times New Roman"/>
          <w:sz w:val="24"/>
          <w:szCs w:val="24"/>
        </w:rPr>
        <w:t>O</w:t>
      </w:r>
      <w:r w:rsidR="00A06864">
        <w:rPr>
          <w:rFonts w:ascii="Times New Roman" w:hAnsi="Times New Roman"/>
          <w:sz w:val="24"/>
          <w:szCs w:val="24"/>
        </w:rPr>
        <w:t>.</w:t>
      </w:r>
      <w:r w:rsidRPr="009432D7">
        <w:rPr>
          <w:rFonts w:ascii="Times New Roman" w:hAnsi="Times New Roman"/>
          <w:sz w:val="24"/>
          <w:szCs w:val="24"/>
        </w:rPr>
        <w:t xml:space="preserve"> presented with a hoarseness of voice of one month duration,</w:t>
      </w:r>
      <w:r>
        <w:rPr>
          <w:rFonts w:ascii="Times New Roman" w:hAnsi="Times New Roman"/>
          <w:sz w:val="24"/>
          <w:szCs w:val="24"/>
        </w:rPr>
        <w:t xml:space="preserve"> recurrent</w:t>
      </w:r>
      <w:r w:rsidRPr="009432D7">
        <w:rPr>
          <w:rFonts w:ascii="Times New Roman" w:hAnsi="Times New Roman"/>
          <w:sz w:val="24"/>
          <w:szCs w:val="24"/>
        </w:rPr>
        <w:t xml:space="preserve"> fever and weight loss. The diagnosis </w:t>
      </w:r>
      <w:r>
        <w:rPr>
          <w:rFonts w:ascii="Times New Roman" w:hAnsi="Times New Roman"/>
          <w:sz w:val="24"/>
          <w:szCs w:val="24"/>
        </w:rPr>
        <w:t>of pulmonary tuberculosis is made by</w:t>
      </w:r>
      <w:r w:rsidRPr="009432D7">
        <w:rPr>
          <w:rFonts w:ascii="Times New Roman" w:hAnsi="Times New Roman"/>
          <w:sz w:val="24"/>
          <w:szCs w:val="24"/>
        </w:rPr>
        <w:t xml:space="preserve"> radiology (comm</w:t>
      </w:r>
      <w:r>
        <w:rPr>
          <w:rFonts w:ascii="Times New Roman" w:hAnsi="Times New Roman"/>
          <w:sz w:val="24"/>
          <w:szCs w:val="24"/>
        </w:rPr>
        <w:t>only chest X-rays),</w:t>
      </w:r>
      <w:r w:rsidRPr="009432D7">
        <w:rPr>
          <w:rFonts w:ascii="Times New Roman" w:hAnsi="Times New Roman"/>
          <w:sz w:val="24"/>
          <w:szCs w:val="24"/>
        </w:rPr>
        <w:t xml:space="preserve"> blood tests, as well as microscopic examination and microbiological culture of bodily fluids.</w:t>
      </w:r>
      <w:r w:rsidRPr="009432D7">
        <w:rPr>
          <w:rFonts w:ascii="Times New Roman" w:hAnsi="Times New Roman"/>
          <w:sz w:val="24"/>
          <w:szCs w:val="24"/>
          <w:vertAlign w:val="superscript"/>
        </w:rPr>
        <w:t>3</w:t>
      </w:r>
      <w:r w:rsidRPr="009432D7">
        <w:rPr>
          <w:rFonts w:ascii="Times New Roman" w:hAnsi="Times New Roman"/>
          <w:sz w:val="24"/>
          <w:szCs w:val="24"/>
        </w:rPr>
        <w:t xml:space="preserve"> Diagnosis was made for A.O</w:t>
      </w:r>
      <w:r w:rsidR="00A06864">
        <w:rPr>
          <w:rFonts w:ascii="Times New Roman" w:hAnsi="Times New Roman"/>
          <w:sz w:val="24"/>
          <w:szCs w:val="24"/>
        </w:rPr>
        <w:t>.</w:t>
      </w:r>
      <w:r w:rsidRPr="009432D7">
        <w:rPr>
          <w:rFonts w:ascii="Times New Roman" w:hAnsi="Times New Roman"/>
          <w:sz w:val="24"/>
          <w:szCs w:val="24"/>
        </w:rPr>
        <w:t xml:space="preserve"> based </w:t>
      </w:r>
      <w:r w:rsidRPr="009432D7">
        <w:rPr>
          <w:rFonts w:ascii="Times New Roman" w:hAnsi="Times New Roman"/>
          <w:sz w:val="24"/>
          <w:szCs w:val="24"/>
        </w:rPr>
        <w:lastRenderedPageBreak/>
        <w:t>on clinical presentation,Investigation revealed chest X-ray report and confirmed by a gene Xpert</w:t>
      </w:r>
      <w:r w:rsidR="00005066">
        <w:rPr>
          <w:rFonts w:ascii="Times New Roman" w:hAnsi="Times New Roman"/>
          <w:sz w:val="24"/>
          <w:szCs w:val="24"/>
        </w:rPr>
        <w:t xml:space="preserve"> </w:t>
      </w:r>
      <w:r>
        <w:rPr>
          <w:rFonts w:ascii="Times New Roman" w:hAnsi="Times New Roman"/>
          <w:sz w:val="24"/>
          <w:szCs w:val="24"/>
        </w:rPr>
        <w:t>test</w:t>
      </w:r>
      <w:r w:rsidRPr="009432D7">
        <w:rPr>
          <w:rFonts w:ascii="Times New Roman" w:hAnsi="Times New Roman"/>
          <w:sz w:val="24"/>
          <w:szCs w:val="24"/>
        </w:rPr>
        <w:t>. The drug therapy of active tuberculosis is divided into two main phases: the intensive phase (lasting for two months) and followed by the continuation phase (lasting at least four months). The standard drug choice for the intensive phase is isoniazid (INH), ethambutol (EMB), rifampin (RIF), and pyrazinamide (PZA). The continuation phase drugs are usually isoniazid and rifampin.</w:t>
      </w:r>
      <w:r w:rsidRPr="009432D7">
        <w:rPr>
          <w:rFonts w:ascii="Times New Roman" w:hAnsi="Times New Roman"/>
          <w:sz w:val="24"/>
          <w:szCs w:val="24"/>
          <w:vertAlign w:val="superscript"/>
        </w:rPr>
        <w:t>8</w:t>
      </w:r>
      <w:r w:rsidRPr="009432D7">
        <w:rPr>
          <w:rFonts w:ascii="Times New Roman" w:hAnsi="Times New Roman"/>
          <w:sz w:val="24"/>
          <w:szCs w:val="24"/>
        </w:rPr>
        <w:t xml:space="preserve"> Med</w:t>
      </w:r>
      <w:r>
        <w:rPr>
          <w:rFonts w:ascii="Times New Roman" w:hAnsi="Times New Roman"/>
          <w:sz w:val="24"/>
          <w:szCs w:val="24"/>
        </w:rPr>
        <w:t>ications was</w:t>
      </w:r>
      <w:r w:rsidRPr="009432D7">
        <w:rPr>
          <w:rFonts w:ascii="Times New Roman" w:hAnsi="Times New Roman"/>
          <w:sz w:val="24"/>
          <w:szCs w:val="24"/>
        </w:rPr>
        <w:t xml:space="preserve"> administered through what is known as directly observed therapy (DOT), </w:t>
      </w:r>
      <w:r>
        <w:rPr>
          <w:rFonts w:ascii="Times New Roman" w:hAnsi="Times New Roman"/>
          <w:sz w:val="24"/>
          <w:szCs w:val="24"/>
        </w:rPr>
        <w:t>in which is</w:t>
      </w:r>
      <w:r w:rsidRPr="009432D7">
        <w:rPr>
          <w:rFonts w:ascii="Times New Roman" w:hAnsi="Times New Roman"/>
          <w:sz w:val="24"/>
          <w:szCs w:val="24"/>
        </w:rPr>
        <w:t xml:space="preserve"> observing the patient directly ingesting the medicine to enhance patient compliance and therapy adherence</w:t>
      </w:r>
      <w:r>
        <w:rPr>
          <w:rFonts w:ascii="Times New Roman" w:hAnsi="Times New Roman"/>
          <w:sz w:val="24"/>
          <w:szCs w:val="24"/>
        </w:rPr>
        <w:t xml:space="preserve"> in this case a relative</w:t>
      </w:r>
      <w:r w:rsidRPr="009432D7">
        <w:rPr>
          <w:rFonts w:ascii="Times New Roman" w:hAnsi="Times New Roman"/>
          <w:sz w:val="24"/>
          <w:szCs w:val="24"/>
        </w:rPr>
        <w:t>. AFB culture should be done monthly during treatment until at least two consecutive negative samples.</w:t>
      </w:r>
      <w:r w:rsidRPr="009432D7">
        <w:rPr>
          <w:rFonts w:ascii="Times New Roman" w:hAnsi="Times New Roman"/>
          <w:sz w:val="24"/>
          <w:szCs w:val="24"/>
          <w:vertAlign w:val="superscript"/>
        </w:rPr>
        <w:t>9</w:t>
      </w:r>
      <w:r w:rsidRPr="009432D7">
        <w:rPr>
          <w:rFonts w:ascii="Times New Roman" w:hAnsi="Times New Roman"/>
          <w:sz w:val="24"/>
          <w:szCs w:val="24"/>
        </w:rPr>
        <w:t xml:space="preserve"> The index patient was managed using the anti-Koch’s medications with good outcome. Tuberculosis prognosis is variable as it could be a multi-system disease and is affected by many factors. Patient characteristics such as age, immune status, comorbidities, time of treatment initiation, and compliance have a significant impact on the outcome. In general, treatment is successful in about 85% of cases.</w:t>
      </w:r>
      <w:r w:rsidRPr="009432D7">
        <w:rPr>
          <w:rFonts w:ascii="Times New Roman" w:hAnsi="Times New Roman"/>
          <w:sz w:val="24"/>
          <w:szCs w:val="24"/>
          <w:vertAlign w:val="superscript"/>
        </w:rPr>
        <w:t>10</w:t>
      </w:r>
      <w:r w:rsidRPr="009432D7">
        <w:rPr>
          <w:rFonts w:ascii="Times New Roman" w:hAnsi="Times New Roman"/>
          <w:sz w:val="24"/>
          <w:szCs w:val="24"/>
        </w:rPr>
        <w:t xml:space="preserve"> Pulmonary tuberculosis has a variety of complications. Bleeding from bronchial, pulmonary, and intercostal arteries lead to hemoptysis.</w:t>
      </w:r>
      <w:r w:rsidRPr="009432D7">
        <w:rPr>
          <w:rFonts w:ascii="Times New Roman" w:hAnsi="Times New Roman"/>
          <w:sz w:val="24"/>
          <w:szCs w:val="24"/>
          <w:vertAlign w:val="superscript"/>
        </w:rPr>
        <w:t>7,10</w:t>
      </w:r>
      <w:r w:rsidRPr="009432D7">
        <w:rPr>
          <w:rFonts w:ascii="Times New Roman" w:hAnsi="Times New Roman"/>
          <w:sz w:val="24"/>
          <w:szCs w:val="24"/>
        </w:rPr>
        <w:t xml:space="preserve"> A.O was managed successfully without complications. </w:t>
      </w:r>
    </w:p>
    <w:p w:rsidR="00041BC3" w:rsidRPr="009432D7" w:rsidRDefault="00041BC3" w:rsidP="00041BC3">
      <w:pPr>
        <w:spacing w:after="0" w:line="480" w:lineRule="auto"/>
        <w:ind w:left="720" w:right="-720"/>
        <w:jc w:val="both"/>
        <w:rPr>
          <w:rFonts w:ascii="Times New Roman" w:hAnsi="Times New Roman"/>
          <w:sz w:val="24"/>
          <w:szCs w:val="24"/>
        </w:rPr>
      </w:pPr>
      <w:r w:rsidRPr="009432D7">
        <w:rPr>
          <w:rFonts w:ascii="Times New Roman" w:hAnsi="Times New Roman"/>
          <w:b/>
          <w:bCs/>
          <w:sz w:val="24"/>
          <w:szCs w:val="24"/>
        </w:rPr>
        <w:t>Conclusion:</w:t>
      </w:r>
    </w:p>
    <w:p w:rsidR="00041BC3" w:rsidRPr="00BC4AE5" w:rsidRDefault="00041BC3" w:rsidP="00041BC3">
      <w:pPr>
        <w:spacing w:after="0" w:line="480" w:lineRule="auto"/>
        <w:ind w:left="720" w:right="-720"/>
        <w:jc w:val="both"/>
        <w:rPr>
          <w:rFonts w:ascii="Times New Roman" w:hAnsi="Times New Roman"/>
          <w:sz w:val="24"/>
          <w:szCs w:val="24"/>
        </w:rPr>
      </w:pPr>
      <w:r w:rsidRPr="009432D7">
        <w:rPr>
          <w:rFonts w:ascii="Times New Roman" w:hAnsi="Times New Roman"/>
          <w:b/>
          <w:bCs/>
          <w:sz w:val="24"/>
          <w:szCs w:val="24"/>
        </w:rPr>
        <w:t>Lesson Learnt:</w:t>
      </w:r>
      <w:r w:rsidR="00BC4AE5">
        <w:rPr>
          <w:rFonts w:ascii="Times New Roman" w:hAnsi="Times New Roman"/>
          <w:b/>
          <w:bCs/>
          <w:sz w:val="24"/>
          <w:szCs w:val="24"/>
        </w:rPr>
        <w:t xml:space="preserve"> </w:t>
      </w:r>
      <w:r w:rsidR="00BC4AE5">
        <w:rPr>
          <w:rFonts w:ascii="Times New Roman" w:hAnsi="Times New Roman"/>
          <w:bCs/>
          <w:sz w:val="24"/>
          <w:szCs w:val="24"/>
        </w:rPr>
        <w:t>early intervention and medication adherence is crucial in a recovery and prevention of complication.</w:t>
      </w:r>
    </w:p>
    <w:p w:rsidR="00041BC3" w:rsidRPr="009432D7" w:rsidRDefault="00041BC3" w:rsidP="00041BC3">
      <w:pPr>
        <w:spacing w:after="0" w:line="480" w:lineRule="auto"/>
        <w:ind w:left="720" w:right="-720"/>
        <w:jc w:val="both"/>
        <w:rPr>
          <w:rFonts w:ascii="Times New Roman" w:hAnsi="Times New Roman"/>
          <w:sz w:val="24"/>
          <w:szCs w:val="24"/>
        </w:rPr>
      </w:pPr>
      <w:r w:rsidRPr="009432D7">
        <w:rPr>
          <w:rFonts w:ascii="Times New Roman" w:hAnsi="Times New Roman"/>
          <w:sz w:val="24"/>
          <w:szCs w:val="24"/>
        </w:rPr>
        <w:t>Role of Family Physician:</w:t>
      </w:r>
      <w:r>
        <w:rPr>
          <w:rFonts w:ascii="Times New Roman" w:hAnsi="Times New Roman"/>
          <w:sz w:val="24"/>
          <w:szCs w:val="24"/>
        </w:rPr>
        <w:t xml:space="preserve"> As first point of contact, should have high index of suspicion and take time to obtain a comprehensive history and adequately investigate their patient in order to achieve a favourable outcome in management of their patient</w:t>
      </w:r>
    </w:p>
    <w:p w:rsidR="00041BC3" w:rsidRPr="009432D7" w:rsidRDefault="00041BC3" w:rsidP="00041BC3">
      <w:pPr>
        <w:spacing w:after="0" w:line="480" w:lineRule="auto"/>
        <w:ind w:left="720" w:right="-720"/>
        <w:jc w:val="both"/>
        <w:rPr>
          <w:rFonts w:ascii="Times New Roman" w:hAnsi="Times New Roman"/>
          <w:sz w:val="24"/>
          <w:szCs w:val="24"/>
        </w:rPr>
      </w:pPr>
      <w:r w:rsidRPr="009432D7">
        <w:rPr>
          <w:rFonts w:ascii="Times New Roman" w:hAnsi="Times New Roman"/>
          <w:sz w:val="24"/>
          <w:szCs w:val="24"/>
        </w:rPr>
        <w:t xml:space="preserve">References </w:t>
      </w:r>
    </w:p>
    <w:p w:rsidR="00041BC3" w:rsidRPr="009432D7" w:rsidRDefault="00041BC3" w:rsidP="00041BC3">
      <w:pPr>
        <w:numPr>
          <w:ilvl w:val="0"/>
          <w:numId w:val="1"/>
        </w:numPr>
        <w:spacing w:after="0" w:line="480" w:lineRule="auto"/>
        <w:ind w:right="-720"/>
        <w:jc w:val="both"/>
        <w:rPr>
          <w:rFonts w:ascii="Times New Roman" w:hAnsi="Times New Roman"/>
          <w:sz w:val="24"/>
          <w:szCs w:val="24"/>
        </w:rPr>
      </w:pPr>
      <w:r w:rsidRPr="009432D7">
        <w:rPr>
          <w:rFonts w:ascii="Times New Roman" w:hAnsi="Times New Roman"/>
          <w:sz w:val="24"/>
          <w:szCs w:val="24"/>
        </w:rPr>
        <w:lastRenderedPageBreak/>
        <w:t>Williams CM, Cheah ES, Malkin J, Patel H, Otu J, Mlaga K, et al. Face mask sampling for the detection of Mycobacterium tuberculosis in expelled aerosols. PloS one. 2014;9(8):e104921</w:t>
      </w:r>
    </w:p>
    <w:p w:rsidR="00041BC3" w:rsidRPr="009432D7" w:rsidRDefault="00041BC3" w:rsidP="00041BC3">
      <w:pPr>
        <w:numPr>
          <w:ilvl w:val="0"/>
          <w:numId w:val="1"/>
        </w:numPr>
        <w:spacing w:after="0" w:line="480" w:lineRule="auto"/>
        <w:ind w:right="-720"/>
        <w:jc w:val="both"/>
        <w:rPr>
          <w:rFonts w:ascii="Times New Roman" w:hAnsi="Times New Roman"/>
          <w:sz w:val="24"/>
          <w:szCs w:val="24"/>
        </w:rPr>
      </w:pPr>
      <w:r w:rsidRPr="009432D7">
        <w:rPr>
          <w:rFonts w:ascii="Times New Roman" w:hAnsi="Times New Roman"/>
          <w:sz w:val="24"/>
          <w:szCs w:val="24"/>
        </w:rPr>
        <w:t>Vandi AK, Chukwuma DU, Mabel KA. Evaluation of the national tuberculosis surveillance and response systems, 2018 to 2019: National Tuberculosis, Leprosy and Buruli Ulcer Control Programme, Abuja, Nigeria Pan Afr Med Journal. 2020;35:54</w:t>
      </w:r>
      <w:r>
        <w:rPr>
          <w:rFonts w:ascii="Times New Roman" w:hAnsi="Times New Roman"/>
          <w:sz w:val="24"/>
          <w:szCs w:val="24"/>
        </w:rPr>
        <w:t>. Published online 2020 Feb24.</w:t>
      </w:r>
    </w:p>
    <w:p w:rsidR="00041BC3" w:rsidRPr="009432D7" w:rsidRDefault="00041BC3" w:rsidP="00041BC3">
      <w:pPr>
        <w:numPr>
          <w:ilvl w:val="0"/>
          <w:numId w:val="1"/>
        </w:numPr>
        <w:spacing w:after="0" w:line="480" w:lineRule="auto"/>
        <w:ind w:right="-720"/>
        <w:jc w:val="both"/>
        <w:rPr>
          <w:rFonts w:ascii="Times New Roman" w:hAnsi="Times New Roman"/>
          <w:sz w:val="24"/>
          <w:szCs w:val="24"/>
        </w:rPr>
      </w:pPr>
      <w:r w:rsidRPr="009432D7">
        <w:rPr>
          <w:rFonts w:ascii="Times New Roman" w:hAnsi="Times New Roman"/>
          <w:sz w:val="24"/>
          <w:szCs w:val="24"/>
        </w:rPr>
        <w:t xml:space="preserve">Babajide TI, Nwadike VU, Ojoo DA, Onasanya OA, Ojide KC, Kalu IE. Prevalence of tuberculosis amongst patients attending Two secondary hospitals in abeokutaogun state. Afr. J. Cln. Exper. Microbiol. </w:t>
      </w:r>
      <w:r>
        <w:rPr>
          <w:rFonts w:ascii="Times New Roman" w:hAnsi="Times New Roman"/>
          <w:sz w:val="24"/>
          <w:szCs w:val="24"/>
        </w:rPr>
        <w:t xml:space="preserve">2014; </w:t>
      </w:r>
      <w:r w:rsidRPr="009432D7">
        <w:rPr>
          <w:rFonts w:ascii="Times New Roman" w:hAnsi="Times New Roman"/>
          <w:sz w:val="24"/>
          <w:szCs w:val="24"/>
        </w:rPr>
        <w:t>15(3):144-150</w:t>
      </w:r>
    </w:p>
    <w:p w:rsidR="00041BC3" w:rsidRPr="009432D7" w:rsidRDefault="00041BC3" w:rsidP="00041BC3">
      <w:pPr>
        <w:numPr>
          <w:ilvl w:val="0"/>
          <w:numId w:val="1"/>
        </w:numPr>
        <w:spacing w:after="0" w:line="480" w:lineRule="auto"/>
        <w:ind w:right="-720"/>
        <w:jc w:val="both"/>
        <w:rPr>
          <w:rFonts w:ascii="Times New Roman" w:hAnsi="Times New Roman"/>
          <w:sz w:val="24"/>
          <w:szCs w:val="24"/>
        </w:rPr>
      </w:pPr>
      <w:r w:rsidRPr="009432D7">
        <w:rPr>
          <w:rFonts w:ascii="Times New Roman" w:hAnsi="Times New Roman"/>
          <w:sz w:val="24"/>
          <w:szCs w:val="24"/>
        </w:rPr>
        <w:t>Ugwu KO, Agbo MC, Ezeonu IM. Prevalence of tuberculosis, drug-resistant tuberculosis and HIV/TB co-infection in enugu, nigeria. Afr j infect dis. 2021;15(2):24-30</w:t>
      </w:r>
    </w:p>
    <w:p w:rsidR="00041BC3" w:rsidRPr="009432D7" w:rsidRDefault="00041BC3" w:rsidP="00041BC3">
      <w:pPr>
        <w:numPr>
          <w:ilvl w:val="0"/>
          <w:numId w:val="1"/>
        </w:numPr>
        <w:spacing w:after="0" w:line="480" w:lineRule="auto"/>
        <w:ind w:right="-720"/>
        <w:jc w:val="both"/>
        <w:rPr>
          <w:rFonts w:ascii="Times New Roman" w:hAnsi="Times New Roman"/>
          <w:sz w:val="24"/>
          <w:szCs w:val="24"/>
        </w:rPr>
      </w:pPr>
      <w:r w:rsidRPr="009432D7">
        <w:rPr>
          <w:rFonts w:ascii="Times New Roman" w:hAnsi="Times New Roman"/>
          <w:sz w:val="24"/>
          <w:szCs w:val="24"/>
        </w:rPr>
        <w:t>Adejumo OA, Daniel OJ, Adepoju VA, Femi-Adebayo T, Adebayo BI, Airauhi AO. Challenges of Tuberculosis Control in Lagos State, Nigeria: A Qualitative Study of Health-Care Providers' Perspectives. Niger Med J. 2020;61(1):37-41.</w:t>
      </w:r>
    </w:p>
    <w:p w:rsidR="00041BC3" w:rsidRPr="009432D7" w:rsidRDefault="00041BC3" w:rsidP="00041BC3">
      <w:pPr>
        <w:numPr>
          <w:ilvl w:val="0"/>
          <w:numId w:val="1"/>
        </w:numPr>
        <w:spacing w:after="0" w:line="480" w:lineRule="auto"/>
        <w:ind w:right="-720"/>
        <w:jc w:val="both"/>
        <w:rPr>
          <w:rFonts w:ascii="Times New Roman" w:hAnsi="Times New Roman"/>
          <w:sz w:val="24"/>
          <w:szCs w:val="24"/>
        </w:rPr>
      </w:pPr>
      <w:r w:rsidRPr="009432D7">
        <w:rPr>
          <w:rFonts w:ascii="Times New Roman" w:hAnsi="Times New Roman"/>
          <w:sz w:val="24"/>
          <w:szCs w:val="24"/>
        </w:rPr>
        <w:t>Roy Chowdhury R, Vallania F, Yang Q, Lopez Angel CJ, Darboe F, Penn-Nicholson A, et al, multi-cohort study of the immune factors associated with M. tuberculosis infection outcomes. Nature. 2018 Aug;560(7720):644-648</w:t>
      </w:r>
    </w:p>
    <w:p w:rsidR="00041BC3" w:rsidRPr="009432D7" w:rsidRDefault="00041BC3" w:rsidP="00041BC3">
      <w:pPr>
        <w:numPr>
          <w:ilvl w:val="0"/>
          <w:numId w:val="1"/>
        </w:numPr>
        <w:spacing w:after="0" w:line="480" w:lineRule="auto"/>
        <w:ind w:right="-720"/>
        <w:jc w:val="both"/>
        <w:rPr>
          <w:rFonts w:ascii="Times New Roman" w:hAnsi="Times New Roman"/>
          <w:sz w:val="24"/>
          <w:szCs w:val="24"/>
        </w:rPr>
      </w:pPr>
      <w:r w:rsidRPr="009432D7">
        <w:rPr>
          <w:rFonts w:ascii="Times New Roman" w:hAnsi="Times New Roman"/>
          <w:sz w:val="24"/>
          <w:szCs w:val="24"/>
        </w:rPr>
        <w:t>Habib S, Rajdev K, Pervaiz S, Hasan Siddiqui A, Azam M, Chalhoub M. Pulmonary Cavitary Disease Secondary to Mycobacterium xenopi Complicated by Respiratory Failure. Cureus. 2018;10(10):e3512</w:t>
      </w:r>
    </w:p>
    <w:p w:rsidR="00041BC3" w:rsidRPr="009432D7" w:rsidRDefault="00041BC3" w:rsidP="00041BC3">
      <w:pPr>
        <w:numPr>
          <w:ilvl w:val="0"/>
          <w:numId w:val="1"/>
        </w:numPr>
        <w:spacing w:after="0" w:line="480" w:lineRule="auto"/>
        <w:ind w:right="-720"/>
        <w:jc w:val="both"/>
        <w:rPr>
          <w:rFonts w:ascii="Times New Roman" w:hAnsi="Times New Roman"/>
          <w:sz w:val="24"/>
          <w:szCs w:val="24"/>
        </w:rPr>
      </w:pPr>
      <w:r w:rsidRPr="009432D7">
        <w:rPr>
          <w:rFonts w:ascii="Times New Roman" w:hAnsi="Times New Roman"/>
          <w:sz w:val="24"/>
          <w:szCs w:val="24"/>
        </w:rPr>
        <w:t xml:space="preserve">Nahid P, Dorman SE, Alipanah N, Barry PM, Brozek JL, Cattamanchi A, et al, Official American Thoracic Society/Centers for Disease Control and Prevention/Infectious Diseases </w:t>
      </w:r>
      <w:r w:rsidRPr="009432D7">
        <w:rPr>
          <w:rFonts w:ascii="Times New Roman" w:hAnsi="Times New Roman"/>
          <w:sz w:val="24"/>
          <w:szCs w:val="24"/>
        </w:rPr>
        <w:lastRenderedPageBreak/>
        <w:t>Society of America Clinical Practice Guidelines: Treatment of Drug-Susceptible Tuberculosis. Clin Infect Dis. 2016;63(7):e147-e195</w:t>
      </w:r>
    </w:p>
    <w:p w:rsidR="00041BC3" w:rsidRPr="009432D7" w:rsidRDefault="00041BC3" w:rsidP="00041BC3">
      <w:pPr>
        <w:numPr>
          <w:ilvl w:val="0"/>
          <w:numId w:val="1"/>
        </w:numPr>
        <w:spacing w:after="0" w:line="480" w:lineRule="auto"/>
        <w:ind w:right="-720"/>
        <w:jc w:val="both"/>
        <w:rPr>
          <w:rFonts w:ascii="Times New Roman" w:hAnsi="Times New Roman"/>
          <w:sz w:val="24"/>
          <w:szCs w:val="24"/>
        </w:rPr>
      </w:pPr>
      <w:r w:rsidRPr="009432D7">
        <w:rPr>
          <w:rFonts w:ascii="Times New Roman" w:hAnsi="Times New Roman"/>
          <w:sz w:val="24"/>
          <w:szCs w:val="24"/>
        </w:rPr>
        <w:t xml:space="preserve">Alzayer Z, Al Nasser Y. Primary Lung Tuberculosis. StatPearls [Internet]: Available from: </w:t>
      </w:r>
      <w:r w:rsidRPr="00F84762">
        <w:rPr>
          <w:rFonts w:ascii="Times New Roman" w:hAnsi="Times New Roman"/>
          <w:sz w:val="24"/>
          <w:szCs w:val="24"/>
        </w:rPr>
        <w:t>https://www.ncbi.nlm.nih.gov/books</w:t>
      </w:r>
      <w:r>
        <w:rPr>
          <w:rFonts w:ascii="Times New Roman" w:hAnsi="Times New Roman"/>
          <w:sz w:val="24"/>
          <w:szCs w:val="24"/>
        </w:rPr>
        <w:t>/NBK567737 assessed 4th May 2022</w:t>
      </w:r>
    </w:p>
    <w:p w:rsidR="00041BC3" w:rsidRPr="009432D7" w:rsidRDefault="00041BC3" w:rsidP="00041BC3">
      <w:pPr>
        <w:numPr>
          <w:ilvl w:val="0"/>
          <w:numId w:val="1"/>
        </w:numPr>
        <w:spacing w:after="0" w:line="480" w:lineRule="auto"/>
        <w:ind w:right="-720"/>
        <w:jc w:val="both"/>
        <w:rPr>
          <w:rFonts w:ascii="Times New Roman" w:hAnsi="Times New Roman"/>
          <w:sz w:val="24"/>
          <w:szCs w:val="24"/>
        </w:rPr>
      </w:pPr>
      <w:r w:rsidRPr="009432D7">
        <w:rPr>
          <w:rFonts w:ascii="Times New Roman" w:hAnsi="Times New Roman"/>
          <w:sz w:val="24"/>
          <w:szCs w:val="24"/>
        </w:rPr>
        <w:t>Page ID, Byanyima R, Hosmane S, Onyachi N, Opira C, Richardson M, et al, Chronic pulmonary aspergillosis commonly complicates treated pulmonary tuberculosis with residual cavitation. Eur Respir J. 2019 Mar;53(3</w:t>
      </w:r>
      <w:r>
        <w:rPr>
          <w:rFonts w:ascii="Times New Roman" w:hAnsi="Times New Roman"/>
          <w:sz w:val="24"/>
          <w:szCs w:val="24"/>
        </w:rPr>
        <w:t>-5).</w:t>
      </w:r>
    </w:p>
    <w:bookmarkEnd w:id="0"/>
    <w:p w:rsidR="00041BC3" w:rsidRDefault="00041BC3" w:rsidP="00041BC3">
      <w:pPr>
        <w:spacing w:after="0" w:line="480" w:lineRule="auto"/>
        <w:ind w:left="720" w:right="-720"/>
        <w:jc w:val="both"/>
        <w:rPr>
          <w:rFonts w:ascii="Times New Roman" w:hAnsi="Times New Roman"/>
          <w:sz w:val="24"/>
          <w:szCs w:val="24"/>
        </w:rPr>
      </w:pPr>
    </w:p>
    <w:p w:rsidR="00041BC3" w:rsidRDefault="00041BC3" w:rsidP="00041BC3">
      <w:pPr>
        <w:spacing w:after="0" w:line="480" w:lineRule="auto"/>
        <w:ind w:left="720" w:right="-720"/>
        <w:jc w:val="both"/>
        <w:rPr>
          <w:rFonts w:ascii="Times New Roman" w:hAnsi="Times New Roman"/>
          <w:sz w:val="24"/>
          <w:szCs w:val="24"/>
        </w:rPr>
      </w:pPr>
    </w:p>
    <w:p w:rsidR="00041BC3" w:rsidRDefault="001973DB">
      <w:pPr>
        <w:rPr>
          <w:b/>
          <w:sz w:val="48"/>
          <w:szCs w:val="48"/>
        </w:rPr>
      </w:pPr>
      <w:r>
        <w:rPr>
          <w:b/>
          <w:sz w:val="48"/>
          <w:szCs w:val="48"/>
        </w:rPr>
        <w:t>CASE 2:</w:t>
      </w:r>
    </w:p>
    <w:p w:rsidR="001973DB" w:rsidRPr="006B7812" w:rsidRDefault="001973DB" w:rsidP="001973DB">
      <w:pPr>
        <w:spacing w:after="0" w:line="480" w:lineRule="auto"/>
        <w:ind w:left="720" w:right="-720"/>
        <w:jc w:val="both"/>
        <w:rPr>
          <w:rFonts w:ascii="Times New Roman" w:hAnsi="Times New Roman"/>
          <w:sz w:val="24"/>
          <w:szCs w:val="24"/>
        </w:rPr>
      </w:pPr>
      <w:r w:rsidRPr="006B7812">
        <w:rPr>
          <w:rFonts w:ascii="Times New Roman" w:hAnsi="Times New Roman"/>
          <w:sz w:val="24"/>
          <w:szCs w:val="24"/>
        </w:rPr>
        <w:t>CASE 7: HYPERTENSIVE CRISIS: A CONSEQUENCE OF MEDICATION NON-ADHERENCE.</w:t>
      </w:r>
    </w:p>
    <w:p w:rsidR="001973DB" w:rsidRPr="006B7812" w:rsidRDefault="001973DB" w:rsidP="001973DB">
      <w:pPr>
        <w:spacing w:after="0" w:line="480" w:lineRule="auto"/>
        <w:ind w:left="720" w:right="-720"/>
        <w:jc w:val="both"/>
        <w:rPr>
          <w:rFonts w:ascii="Times New Roman" w:hAnsi="Times New Roman"/>
          <w:sz w:val="24"/>
          <w:szCs w:val="24"/>
        </w:rPr>
      </w:pPr>
      <w:r w:rsidRPr="006B7812">
        <w:rPr>
          <w:rFonts w:ascii="Times New Roman" w:hAnsi="Times New Roman"/>
          <w:sz w:val="24"/>
          <w:szCs w:val="24"/>
        </w:rPr>
        <w:t>Name: A.S                                    Hospital no:</w:t>
      </w:r>
      <w:r>
        <w:rPr>
          <w:rFonts w:ascii="Times New Roman" w:hAnsi="Times New Roman"/>
          <w:sz w:val="24"/>
          <w:szCs w:val="24"/>
        </w:rPr>
        <w:t>15698</w:t>
      </w:r>
      <w:r w:rsidRPr="006B7812">
        <w:rPr>
          <w:rFonts w:ascii="Times New Roman" w:hAnsi="Times New Roman"/>
          <w:sz w:val="24"/>
          <w:szCs w:val="24"/>
        </w:rPr>
        <w:t xml:space="preserve">                                                   Age: 55 years</w:t>
      </w:r>
    </w:p>
    <w:p w:rsidR="001973DB" w:rsidRPr="006B7812" w:rsidRDefault="001973DB" w:rsidP="001973DB">
      <w:pPr>
        <w:spacing w:after="0" w:line="480" w:lineRule="auto"/>
        <w:ind w:left="720" w:right="-720"/>
        <w:jc w:val="both"/>
        <w:rPr>
          <w:rFonts w:ascii="Times New Roman" w:hAnsi="Times New Roman"/>
          <w:sz w:val="24"/>
          <w:szCs w:val="24"/>
        </w:rPr>
      </w:pPr>
      <w:r w:rsidRPr="006B7812">
        <w:rPr>
          <w:rFonts w:ascii="Times New Roman" w:hAnsi="Times New Roman"/>
          <w:sz w:val="24"/>
          <w:szCs w:val="24"/>
        </w:rPr>
        <w:t xml:space="preserve">Sex: Male                                    Address: Abule-Egba, Lagos     </w:t>
      </w:r>
      <w:r>
        <w:rPr>
          <w:rFonts w:ascii="Times New Roman" w:hAnsi="Times New Roman"/>
          <w:sz w:val="24"/>
          <w:szCs w:val="24"/>
        </w:rPr>
        <w:t xml:space="preserve">                    Tribe: Yoruba</w:t>
      </w:r>
    </w:p>
    <w:p w:rsidR="001973DB" w:rsidRPr="006B7812" w:rsidRDefault="001973DB" w:rsidP="001973DB">
      <w:pPr>
        <w:spacing w:after="0" w:line="480" w:lineRule="auto"/>
        <w:ind w:left="720" w:right="-720"/>
        <w:jc w:val="both"/>
        <w:rPr>
          <w:rFonts w:ascii="Times New Roman" w:hAnsi="Times New Roman"/>
          <w:sz w:val="24"/>
          <w:szCs w:val="24"/>
        </w:rPr>
      </w:pPr>
      <w:r w:rsidRPr="006B7812">
        <w:rPr>
          <w:rFonts w:ascii="Times New Roman" w:hAnsi="Times New Roman"/>
          <w:sz w:val="24"/>
          <w:szCs w:val="24"/>
        </w:rPr>
        <w:t>Religion:</w:t>
      </w:r>
      <w:r w:rsidR="00005066">
        <w:rPr>
          <w:rStyle w:val="CommentReference"/>
        </w:rPr>
        <w:t xml:space="preserve"> </w:t>
      </w:r>
      <w:r w:rsidR="00005066">
        <w:rPr>
          <w:rStyle w:val="CommentReference"/>
          <w:sz w:val="24"/>
          <w:szCs w:val="24"/>
        </w:rPr>
        <w:t>Islam</w:t>
      </w:r>
      <w:r w:rsidRPr="006B7812">
        <w:rPr>
          <w:rFonts w:ascii="Times New Roman" w:hAnsi="Times New Roman"/>
          <w:sz w:val="24"/>
          <w:szCs w:val="24"/>
        </w:rPr>
        <w:t xml:space="preserve">                   Occupation: Security Officer                    Marital Status: Married</w:t>
      </w:r>
    </w:p>
    <w:p w:rsidR="001973DB" w:rsidRPr="006B7812" w:rsidRDefault="001973DB" w:rsidP="001973DB">
      <w:pPr>
        <w:spacing w:after="0" w:line="480" w:lineRule="auto"/>
        <w:ind w:left="720" w:right="-720"/>
        <w:jc w:val="both"/>
        <w:rPr>
          <w:rFonts w:ascii="Times New Roman" w:hAnsi="Times New Roman"/>
          <w:sz w:val="24"/>
          <w:szCs w:val="24"/>
        </w:rPr>
      </w:pPr>
      <w:r>
        <w:rPr>
          <w:rFonts w:ascii="Times New Roman" w:hAnsi="Times New Roman"/>
          <w:sz w:val="24"/>
          <w:szCs w:val="24"/>
        </w:rPr>
        <w:t>Date first seen: 01/02/2022</w:t>
      </w:r>
    </w:p>
    <w:p w:rsidR="001973DB" w:rsidRPr="006B7812" w:rsidRDefault="001973DB" w:rsidP="001973DB">
      <w:pPr>
        <w:spacing w:after="0" w:line="480" w:lineRule="auto"/>
        <w:ind w:left="720" w:right="-720"/>
        <w:jc w:val="both"/>
        <w:rPr>
          <w:rFonts w:ascii="Times New Roman" w:hAnsi="Times New Roman"/>
          <w:sz w:val="24"/>
          <w:szCs w:val="24"/>
        </w:rPr>
      </w:pPr>
      <w:r w:rsidRPr="006B7812">
        <w:rPr>
          <w:rFonts w:ascii="Times New Roman" w:hAnsi="Times New Roman"/>
          <w:sz w:val="24"/>
          <w:szCs w:val="24"/>
        </w:rPr>
        <w:t>Presenting complaint Headache x 5 days</w:t>
      </w:r>
    </w:p>
    <w:p w:rsidR="001973DB" w:rsidRPr="006B7812" w:rsidRDefault="001973DB" w:rsidP="00005066">
      <w:pPr>
        <w:spacing w:after="0" w:line="480" w:lineRule="auto"/>
        <w:ind w:left="720" w:right="-720"/>
        <w:jc w:val="both"/>
        <w:rPr>
          <w:rFonts w:ascii="Times New Roman" w:hAnsi="Times New Roman"/>
          <w:sz w:val="24"/>
          <w:szCs w:val="24"/>
        </w:rPr>
      </w:pPr>
      <w:r w:rsidRPr="006B7812">
        <w:rPr>
          <w:rFonts w:ascii="Times New Roman" w:hAnsi="Times New Roman"/>
          <w:sz w:val="24"/>
          <w:szCs w:val="24"/>
        </w:rPr>
        <w:t>History of presenting c</w:t>
      </w:r>
      <w:r w:rsidR="00005066">
        <w:rPr>
          <w:rFonts w:ascii="Times New Roman" w:hAnsi="Times New Roman"/>
          <w:sz w:val="24"/>
          <w:szCs w:val="24"/>
        </w:rPr>
        <w:t xml:space="preserve">omplaint: </w:t>
      </w:r>
      <w:r w:rsidRPr="006B7812">
        <w:rPr>
          <w:rFonts w:ascii="Times New Roman" w:hAnsi="Times New Roman"/>
          <w:sz w:val="24"/>
          <w:szCs w:val="24"/>
        </w:rPr>
        <w:t>The headache started insidiously about five days prior to presentation and gradually increased in intensity, it was localized mostly to the posterior part of the head, non-radiating, throbbing and persistent in nature</w:t>
      </w:r>
      <w:r w:rsidR="00005066">
        <w:rPr>
          <w:rFonts w:ascii="Times New Roman" w:hAnsi="Times New Roman"/>
          <w:sz w:val="24"/>
          <w:szCs w:val="24"/>
        </w:rPr>
        <w:t xml:space="preserve"> and on</w:t>
      </w:r>
      <w:r w:rsidRPr="006B7812">
        <w:rPr>
          <w:rFonts w:ascii="Times New Roman" w:hAnsi="Times New Roman"/>
          <w:sz w:val="24"/>
          <w:szCs w:val="24"/>
        </w:rPr>
        <w:t xml:space="preserve">ly slightly relieved by paracetamol tablets. There was no history of weakness of any part of the body, </w:t>
      </w:r>
      <w:r w:rsidR="00005066">
        <w:rPr>
          <w:rFonts w:ascii="Times New Roman" w:hAnsi="Times New Roman"/>
          <w:sz w:val="24"/>
          <w:szCs w:val="24"/>
        </w:rPr>
        <w:t xml:space="preserve">facial hemiparesis, chest pain, back pain, cough, </w:t>
      </w:r>
      <w:r w:rsidRPr="006B7812">
        <w:rPr>
          <w:rFonts w:ascii="Times New Roman" w:hAnsi="Times New Roman"/>
          <w:sz w:val="24"/>
          <w:szCs w:val="24"/>
        </w:rPr>
        <w:t xml:space="preserve">swollen feet or intermittent claudication. He was not </w:t>
      </w:r>
      <w:r w:rsidRPr="006B7812">
        <w:rPr>
          <w:rFonts w:ascii="Times New Roman" w:hAnsi="Times New Roman"/>
          <w:sz w:val="24"/>
          <w:szCs w:val="24"/>
        </w:rPr>
        <w:lastRenderedPageBreak/>
        <w:t>on any medication such as steroid at presentation and he did not use illicit drugs. There was no history of fever, blurring of vision</w:t>
      </w:r>
      <w:r w:rsidR="00005066">
        <w:rPr>
          <w:rFonts w:ascii="Times New Roman" w:hAnsi="Times New Roman"/>
          <w:sz w:val="24"/>
          <w:szCs w:val="24"/>
        </w:rPr>
        <w:t>,</w:t>
      </w:r>
      <w:r w:rsidRPr="006B7812">
        <w:rPr>
          <w:rFonts w:ascii="Times New Roman" w:hAnsi="Times New Roman"/>
          <w:sz w:val="24"/>
          <w:szCs w:val="24"/>
        </w:rPr>
        <w:t xml:space="preserve"> </w:t>
      </w:r>
      <w:r w:rsidR="00005066">
        <w:rPr>
          <w:rFonts w:ascii="Times New Roman" w:hAnsi="Times New Roman"/>
          <w:sz w:val="24"/>
          <w:szCs w:val="24"/>
        </w:rPr>
        <w:t>e</w:t>
      </w:r>
      <w:r w:rsidRPr="006B7812">
        <w:rPr>
          <w:rFonts w:ascii="Times New Roman" w:hAnsi="Times New Roman"/>
          <w:sz w:val="24"/>
          <w:szCs w:val="24"/>
        </w:rPr>
        <w:t>ye pain, nausea, vomiting, dizziness. He slumped two da</w:t>
      </w:r>
      <w:r w:rsidR="00005066">
        <w:rPr>
          <w:rFonts w:ascii="Times New Roman" w:hAnsi="Times New Roman"/>
          <w:sz w:val="24"/>
          <w:szCs w:val="24"/>
        </w:rPr>
        <w:t>ys prior to presentation w</w:t>
      </w:r>
      <w:r w:rsidRPr="006B7812">
        <w:rPr>
          <w:rFonts w:ascii="Times New Roman" w:hAnsi="Times New Roman"/>
          <w:sz w:val="24"/>
          <w:szCs w:val="24"/>
        </w:rPr>
        <w:t>hile at work, he was given some medications in his company clinic and his Blood Pressure was found to be elevated. He was then referred to government facility for proper investigation and follow up.</w:t>
      </w:r>
    </w:p>
    <w:p w:rsidR="001973DB" w:rsidRPr="006B7812" w:rsidRDefault="001973DB" w:rsidP="001973DB">
      <w:pPr>
        <w:spacing w:after="0" w:line="480" w:lineRule="auto"/>
        <w:ind w:left="720" w:right="-720"/>
        <w:jc w:val="both"/>
        <w:rPr>
          <w:rFonts w:ascii="Times New Roman" w:hAnsi="Times New Roman"/>
          <w:sz w:val="24"/>
          <w:szCs w:val="24"/>
        </w:rPr>
      </w:pPr>
      <w:r w:rsidRPr="006B7812">
        <w:rPr>
          <w:rFonts w:ascii="Times New Roman" w:hAnsi="Times New Roman"/>
          <w:sz w:val="24"/>
          <w:szCs w:val="24"/>
        </w:rPr>
        <w:t xml:space="preserve">He was diagnosed to be hypertensive about six months </w:t>
      </w:r>
      <w:r w:rsidR="00005066">
        <w:rPr>
          <w:rFonts w:ascii="Times New Roman" w:hAnsi="Times New Roman"/>
          <w:sz w:val="24"/>
          <w:szCs w:val="24"/>
        </w:rPr>
        <w:t xml:space="preserve">earlier, </w:t>
      </w:r>
      <w:r w:rsidRPr="006B7812">
        <w:rPr>
          <w:rFonts w:ascii="Times New Roman" w:hAnsi="Times New Roman"/>
          <w:sz w:val="24"/>
          <w:szCs w:val="24"/>
        </w:rPr>
        <w:t>placed on some prescribed medicat</w:t>
      </w:r>
      <w:r>
        <w:rPr>
          <w:rFonts w:ascii="Times New Roman" w:hAnsi="Times New Roman"/>
          <w:sz w:val="24"/>
          <w:szCs w:val="24"/>
        </w:rPr>
        <w:t>ions, which he discontinued after</w:t>
      </w:r>
      <w:r w:rsidRPr="006B7812">
        <w:rPr>
          <w:rFonts w:ascii="Times New Roman" w:hAnsi="Times New Roman"/>
          <w:sz w:val="24"/>
          <w:szCs w:val="24"/>
        </w:rPr>
        <w:t xml:space="preserve"> it got finished. He was not adherent to life style modifications and clinic attendance. He claimed he was not adherent because he thought his BP had returned to normal and was using herbal medications.</w:t>
      </w:r>
    </w:p>
    <w:p w:rsidR="001973DB" w:rsidRPr="006B7812" w:rsidRDefault="001973DB" w:rsidP="001973DB">
      <w:pPr>
        <w:spacing w:after="0" w:line="480" w:lineRule="auto"/>
        <w:ind w:left="720" w:right="-720"/>
        <w:jc w:val="both"/>
        <w:rPr>
          <w:rFonts w:ascii="Times New Roman" w:hAnsi="Times New Roman"/>
          <w:sz w:val="24"/>
          <w:szCs w:val="24"/>
        </w:rPr>
      </w:pPr>
      <w:r w:rsidRPr="006B7812">
        <w:rPr>
          <w:rFonts w:ascii="Times New Roman" w:hAnsi="Times New Roman"/>
          <w:sz w:val="24"/>
          <w:szCs w:val="24"/>
        </w:rPr>
        <w:t>He expressed fear that this high blood pressure could make him have a stroke and the idea that the headache was due to the stress of not having enough money as he was forced to trek long distance at ti</w:t>
      </w:r>
      <w:r>
        <w:rPr>
          <w:rFonts w:ascii="Times New Roman" w:hAnsi="Times New Roman"/>
          <w:sz w:val="24"/>
          <w:szCs w:val="24"/>
        </w:rPr>
        <w:t>mes</w:t>
      </w:r>
      <w:r w:rsidR="00133B39">
        <w:rPr>
          <w:rFonts w:ascii="Times New Roman" w:hAnsi="Times New Roman"/>
          <w:sz w:val="24"/>
          <w:szCs w:val="24"/>
        </w:rPr>
        <w:t xml:space="preserve"> which made him to be less active at work</w:t>
      </w:r>
      <w:r w:rsidRPr="006B7812">
        <w:rPr>
          <w:rFonts w:ascii="Times New Roman" w:hAnsi="Times New Roman"/>
          <w:sz w:val="24"/>
          <w:szCs w:val="24"/>
        </w:rPr>
        <w:t>. He expected a cure for his headache</w:t>
      </w:r>
      <w:r w:rsidR="00133B39">
        <w:rPr>
          <w:rFonts w:ascii="Times New Roman" w:hAnsi="Times New Roman"/>
          <w:sz w:val="24"/>
          <w:szCs w:val="24"/>
        </w:rPr>
        <w:t xml:space="preserve">. </w:t>
      </w:r>
      <w:r w:rsidRPr="006B7812">
        <w:rPr>
          <w:rFonts w:ascii="Times New Roman" w:hAnsi="Times New Roman"/>
          <w:sz w:val="24"/>
          <w:szCs w:val="24"/>
        </w:rPr>
        <w:t>Review of systems: He had no dribbling of urine, hesitancy or straining on micturition and his urinary stream was normal.</w:t>
      </w:r>
    </w:p>
    <w:p w:rsidR="001973DB" w:rsidRPr="006B7812" w:rsidRDefault="001973DB" w:rsidP="001973DB">
      <w:pPr>
        <w:spacing w:after="0" w:line="480" w:lineRule="auto"/>
        <w:ind w:left="720" w:right="-720"/>
        <w:jc w:val="both"/>
        <w:rPr>
          <w:rFonts w:ascii="Times New Roman" w:hAnsi="Times New Roman"/>
          <w:sz w:val="24"/>
          <w:szCs w:val="24"/>
        </w:rPr>
      </w:pPr>
      <w:r w:rsidRPr="006B7812">
        <w:rPr>
          <w:rFonts w:ascii="Times New Roman" w:hAnsi="Times New Roman"/>
          <w:sz w:val="24"/>
          <w:szCs w:val="24"/>
        </w:rPr>
        <w:t>Drug and allergy: He ha</w:t>
      </w:r>
      <w:r w:rsidR="00133B39">
        <w:rPr>
          <w:rFonts w:ascii="Times New Roman" w:hAnsi="Times New Roman"/>
          <w:sz w:val="24"/>
          <w:szCs w:val="24"/>
        </w:rPr>
        <w:t>d n</w:t>
      </w:r>
      <w:r w:rsidRPr="006B7812">
        <w:rPr>
          <w:rFonts w:ascii="Times New Roman" w:hAnsi="Times New Roman"/>
          <w:sz w:val="24"/>
          <w:szCs w:val="24"/>
        </w:rPr>
        <w:t>o known drug allergy.</w:t>
      </w:r>
    </w:p>
    <w:p w:rsidR="001973DB" w:rsidRPr="006B7812" w:rsidRDefault="001973DB" w:rsidP="001973DB">
      <w:pPr>
        <w:spacing w:after="0" w:line="480" w:lineRule="auto"/>
        <w:ind w:left="720" w:right="-720"/>
        <w:jc w:val="both"/>
        <w:rPr>
          <w:rFonts w:ascii="Times New Roman" w:hAnsi="Times New Roman"/>
          <w:sz w:val="24"/>
          <w:szCs w:val="24"/>
        </w:rPr>
      </w:pPr>
      <w:r w:rsidRPr="006B7812">
        <w:rPr>
          <w:rFonts w:ascii="Times New Roman" w:hAnsi="Times New Roman"/>
          <w:sz w:val="24"/>
          <w:szCs w:val="24"/>
        </w:rPr>
        <w:t>Past medical history: He was not a known diabetic, asthmatic or epileptic. He had no prior admission to the hospital for any medical or surgical condition.</w:t>
      </w:r>
    </w:p>
    <w:p w:rsidR="001973DB" w:rsidRPr="006B7812" w:rsidRDefault="001973DB" w:rsidP="001973DB">
      <w:pPr>
        <w:spacing w:after="0" w:line="480" w:lineRule="auto"/>
        <w:ind w:left="720" w:right="-720"/>
        <w:jc w:val="both"/>
        <w:rPr>
          <w:rFonts w:ascii="Times New Roman" w:hAnsi="Times New Roman"/>
          <w:sz w:val="24"/>
          <w:szCs w:val="24"/>
        </w:rPr>
      </w:pPr>
      <w:r w:rsidRPr="006B7812">
        <w:rPr>
          <w:rFonts w:ascii="Times New Roman" w:hAnsi="Times New Roman"/>
          <w:sz w:val="24"/>
          <w:szCs w:val="24"/>
        </w:rPr>
        <w:t>Family and social history: He was married with three children in a monogamous setting; two of w</w:t>
      </w:r>
      <w:r w:rsidR="00133B39">
        <w:rPr>
          <w:rFonts w:ascii="Times New Roman" w:hAnsi="Times New Roman"/>
          <w:sz w:val="24"/>
          <w:szCs w:val="24"/>
        </w:rPr>
        <w:t xml:space="preserve">hom were </w:t>
      </w:r>
      <w:r w:rsidRPr="006B7812">
        <w:rPr>
          <w:rFonts w:ascii="Times New Roman" w:hAnsi="Times New Roman"/>
          <w:sz w:val="24"/>
          <w:szCs w:val="24"/>
        </w:rPr>
        <w:t>marrie</w:t>
      </w:r>
      <w:r w:rsidR="00133B39">
        <w:rPr>
          <w:rFonts w:ascii="Times New Roman" w:hAnsi="Times New Roman"/>
          <w:sz w:val="24"/>
          <w:szCs w:val="24"/>
        </w:rPr>
        <w:t>d. H</w:t>
      </w:r>
      <w:r w:rsidRPr="006B7812">
        <w:rPr>
          <w:rFonts w:ascii="Times New Roman" w:hAnsi="Times New Roman"/>
          <w:sz w:val="24"/>
          <w:szCs w:val="24"/>
        </w:rPr>
        <w:t xml:space="preserve">is wife died five years </w:t>
      </w:r>
      <w:r w:rsidR="00133B39">
        <w:rPr>
          <w:rFonts w:ascii="Times New Roman" w:hAnsi="Times New Roman"/>
          <w:sz w:val="24"/>
          <w:szCs w:val="24"/>
        </w:rPr>
        <w:t>earlier at</w:t>
      </w:r>
      <w:r w:rsidRPr="006B7812">
        <w:rPr>
          <w:rFonts w:ascii="Times New Roman" w:hAnsi="Times New Roman"/>
          <w:sz w:val="24"/>
          <w:szCs w:val="24"/>
        </w:rPr>
        <w:t xml:space="preserve"> 48 years from car accident. His mother died of stroke, he was not aware of any sibling with hypertension.</w:t>
      </w:r>
    </w:p>
    <w:p w:rsidR="001973DB" w:rsidRPr="006B7812" w:rsidRDefault="001973DB" w:rsidP="001973DB">
      <w:pPr>
        <w:spacing w:after="0" w:line="480" w:lineRule="auto"/>
        <w:ind w:left="720" w:right="-720"/>
        <w:jc w:val="both"/>
        <w:rPr>
          <w:rFonts w:ascii="Times New Roman" w:hAnsi="Times New Roman"/>
          <w:sz w:val="24"/>
          <w:szCs w:val="24"/>
        </w:rPr>
      </w:pPr>
      <w:r w:rsidRPr="006B7812">
        <w:rPr>
          <w:rFonts w:ascii="Times New Roman" w:hAnsi="Times New Roman"/>
          <w:sz w:val="24"/>
          <w:szCs w:val="24"/>
        </w:rPr>
        <w:t>He and his last child lived together in two rooms in a tenement house with detached toilet facility. Source of drinking water was bore-hole located in the compound and waste disposal was into bins evacuated by the government liaised refuse collectors.</w:t>
      </w:r>
    </w:p>
    <w:p w:rsidR="001973DB" w:rsidRPr="006B7812" w:rsidRDefault="001973DB" w:rsidP="001973DB">
      <w:pPr>
        <w:spacing w:after="0" w:line="480" w:lineRule="auto"/>
        <w:ind w:left="720" w:right="-720"/>
        <w:jc w:val="both"/>
        <w:rPr>
          <w:rFonts w:ascii="Times New Roman" w:hAnsi="Times New Roman"/>
          <w:sz w:val="24"/>
          <w:szCs w:val="24"/>
        </w:rPr>
      </w:pPr>
      <w:r w:rsidRPr="006B7812">
        <w:rPr>
          <w:rFonts w:ascii="Times New Roman" w:hAnsi="Times New Roman"/>
          <w:sz w:val="24"/>
          <w:szCs w:val="24"/>
        </w:rPr>
        <w:lastRenderedPageBreak/>
        <w:t>He was a security guard with primary level of education. His monthly income was a</w:t>
      </w:r>
      <w:r w:rsidR="00133B39">
        <w:rPr>
          <w:rFonts w:ascii="Times New Roman" w:hAnsi="Times New Roman"/>
          <w:sz w:val="24"/>
          <w:szCs w:val="24"/>
        </w:rPr>
        <w:t>n average o</w:t>
      </w:r>
      <w:r w:rsidRPr="006B7812">
        <w:rPr>
          <w:rFonts w:ascii="Times New Roman" w:hAnsi="Times New Roman"/>
          <w:sz w:val="24"/>
          <w:szCs w:val="24"/>
        </w:rPr>
        <w:t>f forty thousand naira. He had no health insurance, but was supported</w:t>
      </w:r>
      <w:r w:rsidR="002E0F3C">
        <w:rPr>
          <w:rFonts w:ascii="Times New Roman" w:hAnsi="Times New Roman"/>
          <w:sz w:val="24"/>
          <w:szCs w:val="24"/>
        </w:rPr>
        <w:t xml:space="preserve"> financially</w:t>
      </w:r>
      <w:r w:rsidRPr="006B7812">
        <w:rPr>
          <w:rFonts w:ascii="Times New Roman" w:hAnsi="Times New Roman"/>
          <w:sz w:val="24"/>
          <w:szCs w:val="24"/>
        </w:rPr>
        <w:t xml:space="preserve"> by his company.</w:t>
      </w:r>
    </w:p>
    <w:p w:rsidR="001973DB" w:rsidRPr="006B7812" w:rsidRDefault="001973DB" w:rsidP="001973DB">
      <w:pPr>
        <w:spacing w:after="0" w:line="480" w:lineRule="auto"/>
        <w:ind w:left="720" w:right="-720"/>
        <w:jc w:val="both"/>
        <w:rPr>
          <w:rFonts w:ascii="Times New Roman" w:hAnsi="Times New Roman"/>
          <w:sz w:val="24"/>
          <w:szCs w:val="24"/>
        </w:rPr>
      </w:pPr>
      <w:r w:rsidRPr="006B7812">
        <w:rPr>
          <w:rFonts w:ascii="Times New Roman" w:hAnsi="Times New Roman"/>
          <w:sz w:val="24"/>
          <w:szCs w:val="24"/>
        </w:rPr>
        <w:t xml:space="preserve">He ate whatever was available and was not aware of “DASH” diet. He did not </w:t>
      </w:r>
      <w:r w:rsidRPr="00FC0DEA">
        <w:rPr>
          <w:rFonts w:ascii="Times New Roman" w:hAnsi="Times New Roman" w:cs="Times New Roman"/>
          <w:sz w:val="24"/>
          <w:szCs w:val="24"/>
        </w:rPr>
        <w:t>smoke</w:t>
      </w:r>
      <w:r w:rsidR="00FC0DEA" w:rsidRPr="00FC0DEA">
        <w:rPr>
          <w:rStyle w:val="CommentReference"/>
          <w:rFonts w:ascii="Times New Roman" w:hAnsi="Times New Roman" w:cs="Times New Roman"/>
          <w:sz w:val="24"/>
          <w:szCs w:val="24"/>
        </w:rPr>
        <w:t xml:space="preserve"> cigarette bu</w:t>
      </w:r>
      <w:r w:rsidRPr="00FC0DEA">
        <w:rPr>
          <w:rFonts w:ascii="Times New Roman" w:hAnsi="Times New Roman" w:cs="Times New Roman"/>
          <w:sz w:val="24"/>
          <w:szCs w:val="24"/>
        </w:rPr>
        <w:t>t</w:t>
      </w:r>
      <w:r w:rsidRPr="006B7812">
        <w:rPr>
          <w:rFonts w:ascii="Times New Roman" w:hAnsi="Times New Roman"/>
          <w:sz w:val="24"/>
          <w:szCs w:val="24"/>
        </w:rPr>
        <w:t xml:space="preserve"> occasionally drank alcohol at social functions. He enjoyed eating </w:t>
      </w:r>
      <w:r>
        <w:rPr>
          <w:rFonts w:ascii="Times New Roman" w:hAnsi="Times New Roman"/>
          <w:sz w:val="24"/>
          <w:szCs w:val="24"/>
        </w:rPr>
        <w:t xml:space="preserve">bitter kola and </w:t>
      </w:r>
      <w:r w:rsidRPr="006B7812">
        <w:rPr>
          <w:rFonts w:ascii="Times New Roman" w:hAnsi="Times New Roman"/>
          <w:sz w:val="24"/>
          <w:szCs w:val="24"/>
        </w:rPr>
        <w:t>kola-nut. He did not engage in any scheduled physical exercise but did not lead a sedentary lifestyle because of the nature of his work. There was no family history of diabetes, asthma or epilepsy.</w:t>
      </w:r>
    </w:p>
    <w:p w:rsidR="001973DB" w:rsidRPr="006B7812" w:rsidRDefault="001973DB" w:rsidP="001973DB">
      <w:pPr>
        <w:spacing w:after="0" w:line="480" w:lineRule="auto"/>
        <w:ind w:left="720" w:right="-720"/>
        <w:jc w:val="both"/>
        <w:rPr>
          <w:rFonts w:ascii="Times New Roman" w:hAnsi="Times New Roman"/>
          <w:sz w:val="24"/>
          <w:szCs w:val="24"/>
        </w:rPr>
      </w:pPr>
      <w:r w:rsidRPr="006B7812">
        <w:rPr>
          <w:rFonts w:ascii="Times New Roman" w:hAnsi="Times New Roman"/>
          <w:sz w:val="24"/>
          <w:szCs w:val="24"/>
        </w:rPr>
        <w:t xml:space="preserve">Examination: He was a middle aged man who was not pale, anicteric, afebrile (temperature of 36.50C), not dehydrated with no pedal oedema and no palpable peripheral lymphadenopathy. He was </w:t>
      </w:r>
      <w:r w:rsidR="00FC0DEA">
        <w:rPr>
          <w:rFonts w:ascii="Times New Roman" w:hAnsi="Times New Roman"/>
          <w:sz w:val="24"/>
          <w:szCs w:val="24"/>
        </w:rPr>
        <w:t>72kg</w:t>
      </w:r>
      <w:r w:rsidRPr="006B7812">
        <w:rPr>
          <w:rFonts w:ascii="Times New Roman" w:hAnsi="Times New Roman"/>
          <w:sz w:val="24"/>
          <w:szCs w:val="24"/>
        </w:rPr>
        <w:t>, with a BMI</w:t>
      </w:r>
      <w:r w:rsidR="00FC0DEA">
        <w:rPr>
          <w:rFonts w:ascii="Times New Roman" w:hAnsi="Times New Roman"/>
          <w:sz w:val="24"/>
          <w:szCs w:val="24"/>
        </w:rPr>
        <w:t xml:space="preserve"> of 27kg/m2.</w:t>
      </w:r>
    </w:p>
    <w:p w:rsidR="001973DB" w:rsidRPr="006B7812" w:rsidRDefault="001973DB" w:rsidP="001973DB">
      <w:pPr>
        <w:spacing w:after="0" w:line="480" w:lineRule="auto"/>
        <w:ind w:left="720" w:right="-720"/>
        <w:jc w:val="both"/>
        <w:rPr>
          <w:rFonts w:ascii="Times New Roman" w:hAnsi="Times New Roman"/>
          <w:sz w:val="24"/>
          <w:szCs w:val="24"/>
        </w:rPr>
      </w:pPr>
      <w:r w:rsidRPr="006B7812">
        <w:rPr>
          <w:rFonts w:ascii="Times New Roman" w:hAnsi="Times New Roman"/>
          <w:sz w:val="24"/>
          <w:szCs w:val="24"/>
        </w:rPr>
        <w:t>Cardiovascular system: His pulse rate was 96 beats per minute, regular and of full vo</w:t>
      </w:r>
      <w:r>
        <w:rPr>
          <w:rFonts w:ascii="Times New Roman" w:hAnsi="Times New Roman"/>
          <w:sz w:val="24"/>
          <w:szCs w:val="24"/>
        </w:rPr>
        <w:t>lume. His blood pressure was 200/11</w:t>
      </w:r>
      <w:r w:rsidRPr="006B7812">
        <w:rPr>
          <w:rFonts w:ascii="Times New Roman" w:hAnsi="Times New Roman"/>
          <w:sz w:val="24"/>
          <w:szCs w:val="24"/>
        </w:rPr>
        <w:t>0 mmHg, the jugular venous pressure was not elevated and apex beat was at the fifth left intercostal space in the mid-clavicular line. The first and second heart sounds were heard with no murmur.</w:t>
      </w:r>
    </w:p>
    <w:p w:rsidR="001973DB" w:rsidRPr="006B7812" w:rsidRDefault="001973DB" w:rsidP="001973DB">
      <w:pPr>
        <w:spacing w:after="0" w:line="480" w:lineRule="auto"/>
        <w:ind w:left="720" w:right="-720"/>
        <w:jc w:val="both"/>
        <w:rPr>
          <w:rFonts w:ascii="Times New Roman" w:hAnsi="Times New Roman"/>
          <w:sz w:val="24"/>
          <w:szCs w:val="24"/>
        </w:rPr>
      </w:pPr>
      <w:r w:rsidRPr="006B7812">
        <w:rPr>
          <w:rFonts w:ascii="Times New Roman" w:hAnsi="Times New Roman"/>
          <w:sz w:val="24"/>
          <w:szCs w:val="24"/>
        </w:rPr>
        <w:t>Respiratory system: His respiratory rate was 18 cycles per minute and was not dyspnoeic. His trachea was central and chest expansion was symmetrical. Percussion notes were resonant and the breath sound were vesicular in all lung fields with no added sounds.</w:t>
      </w:r>
    </w:p>
    <w:p w:rsidR="001973DB" w:rsidRPr="006B7812" w:rsidRDefault="001973DB" w:rsidP="001973DB">
      <w:pPr>
        <w:spacing w:after="0" w:line="480" w:lineRule="auto"/>
        <w:ind w:left="720" w:right="-720"/>
        <w:jc w:val="both"/>
        <w:rPr>
          <w:rFonts w:ascii="Times New Roman" w:hAnsi="Times New Roman"/>
          <w:sz w:val="24"/>
          <w:szCs w:val="24"/>
        </w:rPr>
      </w:pPr>
      <w:r w:rsidRPr="006B7812">
        <w:rPr>
          <w:rFonts w:ascii="Times New Roman" w:hAnsi="Times New Roman"/>
          <w:sz w:val="24"/>
          <w:szCs w:val="24"/>
        </w:rPr>
        <w:t xml:space="preserve">Abdomen: His abdomen was full, moved with respiration. It was soft and </w:t>
      </w:r>
      <w:r w:rsidR="00FC0DEA">
        <w:rPr>
          <w:rFonts w:ascii="Times New Roman" w:hAnsi="Times New Roman"/>
          <w:sz w:val="24"/>
          <w:szCs w:val="24"/>
        </w:rPr>
        <w:t>there was no area of tenderness. His</w:t>
      </w:r>
      <w:r w:rsidRPr="006B7812">
        <w:rPr>
          <w:rFonts w:ascii="Times New Roman" w:hAnsi="Times New Roman"/>
          <w:sz w:val="24"/>
          <w:szCs w:val="24"/>
        </w:rPr>
        <w:t xml:space="preserve"> </w:t>
      </w:r>
      <w:r w:rsidR="002E2046">
        <w:rPr>
          <w:rFonts w:ascii="Times New Roman" w:hAnsi="Times New Roman"/>
          <w:sz w:val="24"/>
          <w:szCs w:val="24"/>
        </w:rPr>
        <w:t>liver and</w:t>
      </w:r>
      <w:r w:rsidR="00FC0DEA">
        <w:rPr>
          <w:rFonts w:ascii="Times New Roman" w:hAnsi="Times New Roman"/>
          <w:sz w:val="24"/>
          <w:szCs w:val="24"/>
        </w:rPr>
        <w:t xml:space="preserve"> spleen were not palpable and kidneys were not ballotable. N</w:t>
      </w:r>
      <w:r w:rsidRPr="006B7812">
        <w:rPr>
          <w:rFonts w:ascii="Times New Roman" w:hAnsi="Times New Roman"/>
          <w:sz w:val="24"/>
          <w:szCs w:val="24"/>
        </w:rPr>
        <w:t>o renal bruit was heard. Bowel sound was normoactive.</w:t>
      </w:r>
    </w:p>
    <w:p w:rsidR="001973DB" w:rsidRPr="006B7812" w:rsidRDefault="001973DB" w:rsidP="001973DB">
      <w:pPr>
        <w:spacing w:after="0" w:line="480" w:lineRule="auto"/>
        <w:ind w:left="720" w:right="-720"/>
        <w:jc w:val="both"/>
        <w:rPr>
          <w:rFonts w:ascii="Times New Roman" w:hAnsi="Times New Roman"/>
          <w:sz w:val="24"/>
          <w:szCs w:val="24"/>
        </w:rPr>
      </w:pPr>
      <w:r w:rsidRPr="006B7812">
        <w:rPr>
          <w:rFonts w:ascii="Times New Roman" w:hAnsi="Times New Roman"/>
          <w:sz w:val="24"/>
          <w:szCs w:val="24"/>
        </w:rPr>
        <w:t>Central nervous system: He was conscious, alert, well oriented in time, place and person. There was no sign of focal neurological deficit and no sign of meningeal irritation.</w:t>
      </w:r>
    </w:p>
    <w:p w:rsidR="001973DB" w:rsidRPr="006B7812" w:rsidRDefault="001973DB" w:rsidP="001973DB">
      <w:pPr>
        <w:spacing w:after="0" w:line="480" w:lineRule="auto"/>
        <w:ind w:left="720" w:right="-720"/>
        <w:jc w:val="both"/>
        <w:rPr>
          <w:rFonts w:ascii="Times New Roman" w:hAnsi="Times New Roman"/>
          <w:sz w:val="24"/>
          <w:szCs w:val="24"/>
        </w:rPr>
      </w:pPr>
      <w:r w:rsidRPr="006B7812">
        <w:rPr>
          <w:rFonts w:ascii="Times New Roman" w:hAnsi="Times New Roman"/>
          <w:sz w:val="24"/>
          <w:szCs w:val="24"/>
        </w:rPr>
        <w:t xml:space="preserve">Eye examination: His visual acuity was 6/6 in both eyes and visual fields were normal. There was normal pupillary reflex. Eye position and movement were normal. Eyelids were normal. </w:t>
      </w:r>
      <w:r w:rsidRPr="006B7812">
        <w:rPr>
          <w:rFonts w:ascii="Times New Roman" w:hAnsi="Times New Roman"/>
          <w:sz w:val="24"/>
          <w:szCs w:val="24"/>
        </w:rPr>
        <w:lastRenderedPageBreak/>
        <w:t xml:space="preserve">Conjunctiva, sclera, </w:t>
      </w:r>
      <w:r w:rsidR="002E0F3C">
        <w:rPr>
          <w:rFonts w:ascii="Times New Roman" w:hAnsi="Times New Roman"/>
          <w:sz w:val="24"/>
          <w:szCs w:val="24"/>
        </w:rPr>
        <w:t xml:space="preserve">and </w:t>
      </w:r>
      <w:r w:rsidRPr="006B7812">
        <w:rPr>
          <w:rFonts w:ascii="Times New Roman" w:hAnsi="Times New Roman"/>
          <w:sz w:val="24"/>
          <w:szCs w:val="24"/>
        </w:rPr>
        <w:t>cornea were normal. The lenses were clear and anterior chamber was normal. Fundoscopyrevealed normal red reflex. Optic disc ratio which was normal for both eyes was 0.2 for right eye, 0.3 for left eye; and macula was normal.</w:t>
      </w:r>
    </w:p>
    <w:p w:rsidR="001973DB" w:rsidRPr="006B7812" w:rsidRDefault="001973DB" w:rsidP="001973DB">
      <w:pPr>
        <w:spacing w:after="0" w:line="480" w:lineRule="auto"/>
        <w:ind w:left="720" w:right="-720"/>
        <w:jc w:val="both"/>
        <w:rPr>
          <w:rFonts w:ascii="Times New Roman" w:hAnsi="Times New Roman"/>
          <w:sz w:val="24"/>
          <w:szCs w:val="24"/>
        </w:rPr>
      </w:pPr>
      <w:r w:rsidRPr="006B7812">
        <w:rPr>
          <w:rFonts w:ascii="Times New Roman" w:hAnsi="Times New Roman"/>
          <w:sz w:val="24"/>
          <w:szCs w:val="24"/>
        </w:rPr>
        <w:t>Diagnosis: A diagnosis of hypertensive (urgency) crisis with no end organ damage was made and differential was; Transient ischaemic attack.</w:t>
      </w:r>
    </w:p>
    <w:p w:rsidR="001973DB" w:rsidRPr="006B7812" w:rsidRDefault="001973DB" w:rsidP="001973DB">
      <w:pPr>
        <w:spacing w:after="0" w:line="480" w:lineRule="auto"/>
        <w:ind w:left="720" w:right="-720"/>
        <w:jc w:val="both"/>
        <w:rPr>
          <w:rFonts w:ascii="Times New Roman" w:hAnsi="Times New Roman"/>
          <w:sz w:val="24"/>
          <w:szCs w:val="24"/>
        </w:rPr>
      </w:pPr>
      <w:r w:rsidRPr="006B7812">
        <w:rPr>
          <w:rFonts w:ascii="Times New Roman" w:hAnsi="Times New Roman"/>
          <w:sz w:val="24"/>
          <w:szCs w:val="24"/>
        </w:rPr>
        <w:t>Management: The diagnosis was explained to patient. He was educated on the course, causes, management and was also informed that prompt treatment will prevent complications of hypertension. He was educated that non-adherence to antihypertensive medications may have resulted in his degree of elevated blood pressure and was counselled on the dangers of hypertensive crisis. The care plan was explained to him that it would be initial care in the hospital for observation while being investigated for possible causes and complications that may have developed. The blood pressure would need to be urgently reduced gradually, with prevention of a reoccurrence in the long term. The goal of treatment was agreed upon to prevent disabilities. He was admitted into male medical ward and the following investigations requested for; chest X-ray (CXR), electrocardiography (ECG), renal ultrasonography, serum electrolytes, urea and creatinine(E/U/Cr), lipid profile, liver function test (LFT), fasting blood glucose (FBS), full blood count (FBC) and urinalysis. He was commenced on tablets</w:t>
      </w:r>
    </w:p>
    <w:p w:rsidR="001973DB" w:rsidRPr="006B7812" w:rsidRDefault="001973DB" w:rsidP="001973DB">
      <w:pPr>
        <w:spacing w:after="0" w:line="480" w:lineRule="auto"/>
        <w:ind w:left="720" w:right="-720"/>
        <w:jc w:val="both"/>
        <w:rPr>
          <w:rFonts w:ascii="Times New Roman" w:hAnsi="Times New Roman"/>
          <w:sz w:val="24"/>
          <w:szCs w:val="24"/>
        </w:rPr>
      </w:pPr>
      <w:r>
        <w:rPr>
          <w:rFonts w:ascii="Times New Roman" w:hAnsi="Times New Roman"/>
          <w:sz w:val="24"/>
          <w:szCs w:val="24"/>
        </w:rPr>
        <w:t>amlodipine 10mg daily, Telmisatan 8</w:t>
      </w:r>
      <w:r w:rsidRPr="006B7812">
        <w:rPr>
          <w:rFonts w:ascii="Times New Roman" w:hAnsi="Times New Roman"/>
          <w:sz w:val="24"/>
          <w:szCs w:val="24"/>
        </w:rPr>
        <w:t>0mg daily and fixed combination hydrochlorothiazide 50mg/amiloride 5mg daily.</w:t>
      </w:r>
    </w:p>
    <w:p w:rsidR="001973DB" w:rsidRPr="006B7812" w:rsidRDefault="001973DB" w:rsidP="001973DB">
      <w:pPr>
        <w:spacing w:after="0" w:line="480" w:lineRule="auto"/>
        <w:ind w:left="720" w:right="-720"/>
        <w:jc w:val="both"/>
        <w:rPr>
          <w:rFonts w:ascii="Times New Roman" w:hAnsi="Times New Roman"/>
          <w:sz w:val="24"/>
          <w:szCs w:val="24"/>
        </w:rPr>
      </w:pPr>
      <w:r w:rsidRPr="006B7812">
        <w:rPr>
          <w:rFonts w:ascii="Times New Roman" w:hAnsi="Times New Roman"/>
          <w:sz w:val="24"/>
          <w:szCs w:val="24"/>
        </w:rPr>
        <w:t>1hr on admission: He was reviewed by the consultant who agreed with the diagnosis. His pul</w:t>
      </w:r>
      <w:r w:rsidR="00794E9B">
        <w:rPr>
          <w:rFonts w:ascii="Times New Roman" w:hAnsi="Times New Roman"/>
          <w:sz w:val="24"/>
          <w:szCs w:val="24"/>
        </w:rPr>
        <w:t>s</w:t>
      </w:r>
      <w:r w:rsidRPr="006B7812">
        <w:rPr>
          <w:rFonts w:ascii="Times New Roman" w:hAnsi="Times New Roman"/>
          <w:sz w:val="24"/>
          <w:szCs w:val="24"/>
        </w:rPr>
        <w:t>e rate wa</w:t>
      </w:r>
      <w:r w:rsidR="002E0F3C">
        <w:rPr>
          <w:rFonts w:ascii="Times New Roman" w:hAnsi="Times New Roman"/>
          <w:sz w:val="24"/>
          <w:szCs w:val="24"/>
        </w:rPr>
        <w:t>s 88beats per minute, BP was 185</w:t>
      </w:r>
      <w:r>
        <w:rPr>
          <w:rFonts w:ascii="Times New Roman" w:hAnsi="Times New Roman"/>
          <w:sz w:val="24"/>
          <w:szCs w:val="24"/>
        </w:rPr>
        <w:t>/1</w:t>
      </w:r>
      <w:r w:rsidRPr="006B7812">
        <w:rPr>
          <w:rFonts w:ascii="Times New Roman" w:hAnsi="Times New Roman"/>
          <w:sz w:val="24"/>
          <w:szCs w:val="24"/>
        </w:rPr>
        <w:t>0</w:t>
      </w:r>
      <w:r>
        <w:rPr>
          <w:rFonts w:ascii="Times New Roman" w:hAnsi="Times New Roman"/>
          <w:sz w:val="24"/>
          <w:szCs w:val="24"/>
        </w:rPr>
        <w:t>5</w:t>
      </w:r>
      <w:r w:rsidRPr="006B7812">
        <w:rPr>
          <w:rFonts w:ascii="Times New Roman" w:hAnsi="Times New Roman"/>
          <w:sz w:val="24"/>
          <w:szCs w:val="24"/>
        </w:rPr>
        <w:t xml:space="preserve"> mmHg and respiratory rate 20 cycles per minute. Bromazepam at 3mg at night for 5 days was added to his medications.</w:t>
      </w:r>
    </w:p>
    <w:p w:rsidR="001973DB" w:rsidRPr="006B7812" w:rsidRDefault="001973DB" w:rsidP="001973DB">
      <w:pPr>
        <w:spacing w:after="0" w:line="480" w:lineRule="auto"/>
        <w:ind w:left="720" w:right="-720"/>
        <w:jc w:val="both"/>
        <w:rPr>
          <w:rFonts w:ascii="Times New Roman" w:hAnsi="Times New Roman"/>
          <w:sz w:val="24"/>
          <w:szCs w:val="24"/>
        </w:rPr>
      </w:pPr>
      <w:r w:rsidRPr="006B7812">
        <w:rPr>
          <w:rFonts w:ascii="Times New Roman" w:hAnsi="Times New Roman"/>
          <w:sz w:val="24"/>
          <w:szCs w:val="24"/>
        </w:rPr>
        <w:lastRenderedPageBreak/>
        <w:t xml:space="preserve">3hours on admission: Investigation results were as follows; Urinalysis was normal with a pH of 5.0 and others nil. ECG was normal sinus </w:t>
      </w:r>
      <w:r w:rsidR="00794E9B" w:rsidRPr="006B7812">
        <w:rPr>
          <w:rFonts w:ascii="Times New Roman" w:hAnsi="Times New Roman"/>
          <w:sz w:val="24"/>
          <w:szCs w:val="24"/>
        </w:rPr>
        <w:t>rhythm</w:t>
      </w:r>
      <w:r>
        <w:rPr>
          <w:rFonts w:ascii="Times New Roman" w:hAnsi="Times New Roman"/>
          <w:sz w:val="24"/>
          <w:szCs w:val="24"/>
        </w:rPr>
        <w:t xml:space="preserve"> and LVH</w:t>
      </w:r>
      <w:r w:rsidRPr="006B7812">
        <w:rPr>
          <w:rFonts w:ascii="Times New Roman" w:hAnsi="Times New Roman"/>
          <w:sz w:val="24"/>
          <w:szCs w:val="24"/>
        </w:rPr>
        <w:t>. Renal ultrasound scan was normal with normal sized, bean shaped kidneys with good cortico-medullary differentiation. CXR found cardiomegaly (CTR 16.5/30.5) with unfol</w:t>
      </w:r>
      <w:r w:rsidR="002E0F3C">
        <w:rPr>
          <w:rFonts w:ascii="Times New Roman" w:hAnsi="Times New Roman"/>
          <w:sz w:val="24"/>
          <w:szCs w:val="24"/>
        </w:rPr>
        <w:t>ding of the aorta. BP was 180/10</w:t>
      </w:r>
      <w:r w:rsidRPr="006B7812">
        <w:rPr>
          <w:rFonts w:ascii="Times New Roman" w:hAnsi="Times New Roman"/>
          <w:sz w:val="24"/>
          <w:szCs w:val="24"/>
        </w:rPr>
        <w:t>0mmHg.</w:t>
      </w:r>
    </w:p>
    <w:p w:rsidR="001973DB" w:rsidRPr="006B7812" w:rsidRDefault="001973DB" w:rsidP="001973DB">
      <w:pPr>
        <w:spacing w:after="0" w:line="480" w:lineRule="auto"/>
        <w:ind w:left="720" w:right="-720"/>
        <w:jc w:val="both"/>
        <w:rPr>
          <w:rFonts w:ascii="Times New Roman" w:hAnsi="Times New Roman"/>
          <w:sz w:val="24"/>
          <w:szCs w:val="24"/>
        </w:rPr>
      </w:pPr>
      <w:r w:rsidRPr="006B7812">
        <w:rPr>
          <w:rFonts w:ascii="Times New Roman" w:hAnsi="Times New Roman"/>
          <w:sz w:val="24"/>
          <w:szCs w:val="24"/>
        </w:rPr>
        <w:t>Second day on admission: His headache had ceased and he appeared calm. Other investigations were; FBS was 85mg/dl and FBC was norm</w:t>
      </w:r>
      <w:r>
        <w:rPr>
          <w:rFonts w:ascii="Times New Roman" w:hAnsi="Times New Roman"/>
          <w:sz w:val="24"/>
          <w:szCs w:val="24"/>
        </w:rPr>
        <w:t>al with packed cell volume of 42</w:t>
      </w:r>
      <w:r w:rsidRPr="006B7812">
        <w:rPr>
          <w:rFonts w:ascii="Times New Roman" w:hAnsi="Times New Roman"/>
          <w:sz w:val="24"/>
          <w:szCs w:val="24"/>
        </w:rPr>
        <w:t xml:space="preserve">%, white blood cell count of 7,400/mm3, lymphocyte of 58%, neutrophils of 40%, eosinophil 1% and basophil 1%. E/U/Cr, LFT and lipid profile were normal. E/U/Cr: Na+ - 148, K+ - 4.0, Cl- - 98, HCo3- - 24mmol/l,Blood Urea 36 mmol/l, Cr – 0.93mmol/l. lipid profile result revealed: total Cholesterol- </w:t>
      </w:r>
      <w:r>
        <w:rPr>
          <w:rFonts w:ascii="Times New Roman" w:hAnsi="Times New Roman"/>
          <w:sz w:val="24"/>
          <w:szCs w:val="24"/>
        </w:rPr>
        <w:t>145mg/dl, HDL- 40 mg/dl, LDL- 12</w:t>
      </w:r>
      <w:r w:rsidRPr="006B7812">
        <w:rPr>
          <w:rFonts w:ascii="Times New Roman" w:hAnsi="Times New Roman"/>
          <w:sz w:val="24"/>
          <w:szCs w:val="24"/>
        </w:rPr>
        <w:t xml:space="preserve">0mg/dl, TG- 128mg/dl. His pulse rate was 88bpm, </w:t>
      </w:r>
      <w:r>
        <w:rPr>
          <w:rFonts w:ascii="Times New Roman" w:hAnsi="Times New Roman"/>
          <w:sz w:val="24"/>
          <w:szCs w:val="24"/>
        </w:rPr>
        <w:t>regular, good volume. BP was 165/10</w:t>
      </w:r>
      <w:r w:rsidRPr="006B7812">
        <w:rPr>
          <w:rFonts w:ascii="Times New Roman" w:hAnsi="Times New Roman"/>
          <w:sz w:val="24"/>
          <w:szCs w:val="24"/>
        </w:rPr>
        <w:t>0mmHg. Respiratory rate w</w:t>
      </w:r>
      <w:r w:rsidR="002E2046">
        <w:rPr>
          <w:rFonts w:ascii="Times New Roman" w:hAnsi="Times New Roman"/>
          <w:sz w:val="24"/>
          <w:szCs w:val="24"/>
        </w:rPr>
        <w:t>as 16</w:t>
      </w:r>
      <w:r w:rsidRPr="006B7812">
        <w:rPr>
          <w:rFonts w:ascii="Times New Roman" w:hAnsi="Times New Roman"/>
          <w:sz w:val="24"/>
          <w:szCs w:val="24"/>
        </w:rPr>
        <w:t>cp</w:t>
      </w:r>
      <w:r w:rsidR="002E2046">
        <w:rPr>
          <w:rFonts w:ascii="Times New Roman" w:hAnsi="Times New Roman"/>
          <w:sz w:val="24"/>
          <w:szCs w:val="24"/>
        </w:rPr>
        <w:t>m an</w:t>
      </w:r>
      <w:r w:rsidRPr="006B7812">
        <w:rPr>
          <w:rFonts w:ascii="Times New Roman" w:hAnsi="Times New Roman"/>
          <w:sz w:val="24"/>
          <w:szCs w:val="24"/>
        </w:rPr>
        <w:t>d breath sounds were vesicular.</w:t>
      </w:r>
      <w:r>
        <w:rPr>
          <w:rFonts w:ascii="Times New Roman" w:hAnsi="Times New Roman"/>
          <w:sz w:val="24"/>
          <w:szCs w:val="24"/>
        </w:rPr>
        <w:t xml:space="preserve"> Tab. Atorvastatin 20mg nocte was added to his medications.</w:t>
      </w:r>
    </w:p>
    <w:p w:rsidR="001973DB" w:rsidRPr="006B7812" w:rsidRDefault="001973DB" w:rsidP="002E2046">
      <w:pPr>
        <w:spacing w:after="0" w:line="480" w:lineRule="auto"/>
        <w:ind w:left="720" w:right="-720"/>
        <w:jc w:val="both"/>
        <w:rPr>
          <w:rFonts w:ascii="Times New Roman" w:hAnsi="Times New Roman"/>
          <w:sz w:val="24"/>
          <w:szCs w:val="24"/>
        </w:rPr>
      </w:pPr>
      <w:r w:rsidRPr="006B7812">
        <w:rPr>
          <w:rFonts w:ascii="Times New Roman" w:hAnsi="Times New Roman"/>
          <w:sz w:val="24"/>
          <w:szCs w:val="24"/>
        </w:rPr>
        <w:t>His fear of long term medication</w:t>
      </w:r>
      <w:r>
        <w:rPr>
          <w:rFonts w:ascii="Times New Roman" w:hAnsi="Times New Roman"/>
          <w:sz w:val="24"/>
          <w:szCs w:val="24"/>
        </w:rPr>
        <w:t xml:space="preserve"> use</w:t>
      </w:r>
      <w:r w:rsidRPr="006B7812">
        <w:rPr>
          <w:rFonts w:ascii="Times New Roman" w:hAnsi="Times New Roman"/>
          <w:sz w:val="24"/>
          <w:szCs w:val="24"/>
        </w:rPr>
        <w:t xml:space="preserve"> was addressed as he was educated that to prevent complications that could be fatal, it was more realistic to adhere to medications. He was informed that he had the cardiovascular risk fact</w:t>
      </w:r>
      <w:r>
        <w:rPr>
          <w:rFonts w:ascii="Times New Roman" w:hAnsi="Times New Roman"/>
          <w:sz w:val="24"/>
          <w:szCs w:val="24"/>
        </w:rPr>
        <w:t>ors of hypertension with hyperlipeademia</w:t>
      </w:r>
      <w:r w:rsidRPr="006B7812">
        <w:rPr>
          <w:rFonts w:ascii="Times New Roman" w:hAnsi="Times New Roman"/>
          <w:sz w:val="24"/>
          <w:szCs w:val="24"/>
        </w:rPr>
        <w:t xml:space="preserve"> and to avoid a cardiovascular event that may lead to mortality or severe disabilities, he will need to ensure strict drug adherence. He was told that effectiveness of drugs and dosage will be regularly reviewed with his BP check at clinic attendance on a regular basis. M</w:t>
      </w:r>
      <w:r w:rsidR="002E2046">
        <w:rPr>
          <w:rFonts w:ascii="Times New Roman" w:hAnsi="Times New Roman"/>
          <w:sz w:val="24"/>
          <w:szCs w:val="24"/>
        </w:rPr>
        <w:t>r. A.O</w:t>
      </w:r>
      <w:r w:rsidRPr="006B7812">
        <w:rPr>
          <w:rFonts w:ascii="Times New Roman" w:hAnsi="Times New Roman"/>
          <w:sz w:val="24"/>
          <w:szCs w:val="24"/>
        </w:rPr>
        <w:t xml:space="preserve"> was educated that to complement his drug </w:t>
      </w:r>
      <w:r>
        <w:rPr>
          <w:rFonts w:ascii="Times New Roman" w:hAnsi="Times New Roman"/>
          <w:sz w:val="24"/>
          <w:szCs w:val="24"/>
        </w:rPr>
        <w:t>therapy</w:t>
      </w:r>
      <w:r w:rsidR="002E2046">
        <w:rPr>
          <w:rFonts w:ascii="Times New Roman" w:hAnsi="Times New Roman"/>
          <w:sz w:val="24"/>
          <w:szCs w:val="24"/>
        </w:rPr>
        <w:t>, reduce stress, maintain adequate weigh</w:t>
      </w:r>
      <w:r>
        <w:rPr>
          <w:rFonts w:ascii="Times New Roman" w:hAnsi="Times New Roman"/>
          <w:sz w:val="24"/>
          <w:szCs w:val="24"/>
        </w:rPr>
        <w:t>t</w:t>
      </w:r>
      <w:r w:rsidR="002E2046">
        <w:rPr>
          <w:rFonts w:ascii="Times New Roman" w:hAnsi="Times New Roman"/>
          <w:sz w:val="24"/>
          <w:szCs w:val="24"/>
        </w:rPr>
        <w:t>, ensure</w:t>
      </w:r>
      <w:r>
        <w:rPr>
          <w:rFonts w:ascii="Times New Roman" w:hAnsi="Times New Roman"/>
          <w:sz w:val="24"/>
          <w:szCs w:val="24"/>
        </w:rPr>
        <w:t xml:space="preserve"> adequate rest and </w:t>
      </w:r>
      <w:r w:rsidRPr="006B7812">
        <w:rPr>
          <w:rFonts w:ascii="Times New Roman" w:hAnsi="Times New Roman"/>
          <w:sz w:val="24"/>
          <w:szCs w:val="24"/>
        </w:rPr>
        <w:t>dietary approaches to st</w:t>
      </w:r>
      <w:r w:rsidR="00794E9B">
        <w:rPr>
          <w:rFonts w:ascii="Times New Roman" w:hAnsi="Times New Roman"/>
          <w:sz w:val="24"/>
          <w:szCs w:val="24"/>
        </w:rPr>
        <w:t>op. Hy</w:t>
      </w:r>
      <w:r w:rsidR="002E2046">
        <w:rPr>
          <w:rFonts w:ascii="Times New Roman" w:hAnsi="Times New Roman"/>
          <w:sz w:val="24"/>
          <w:szCs w:val="24"/>
        </w:rPr>
        <w:t>pertension (DASH diet);</w:t>
      </w:r>
      <w:r w:rsidRPr="006B7812">
        <w:rPr>
          <w:rFonts w:ascii="Times New Roman" w:hAnsi="Times New Roman"/>
          <w:sz w:val="24"/>
          <w:szCs w:val="24"/>
        </w:rPr>
        <w:t xml:space="preserve"> stopping or cutting down alcohol and reduction of dietary salt. He was advised on scheduled regular pattern of exercise. He was counselled on DASH diet; diet rich in fruits, vegetables, whole grains, low-fat dairy foods, limited sugar sweetened foods and beverages, reduced red meat and reduced added fats. He </w:t>
      </w:r>
      <w:r w:rsidRPr="006B7812">
        <w:rPr>
          <w:rFonts w:ascii="Times New Roman" w:hAnsi="Times New Roman"/>
          <w:sz w:val="24"/>
          <w:szCs w:val="24"/>
        </w:rPr>
        <w:lastRenderedPageBreak/>
        <w:t>agreed with the line of management and expressed regret at not utilizing services from this facility as he was better informed about his condition. He was discharged on current medications and book</w:t>
      </w:r>
      <w:r>
        <w:rPr>
          <w:rFonts w:ascii="Times New Roman" w:hAnsi="Times New Roman"/>
          <w:sz w:val="24"/>
          <w:szCs w:val="24"/>
        </w:rPr>
        <w:t>ed for appointment to see a week later</w:t>
      </w:r>
      <w:r w:rsidRPr="006B7812">
        <w:rPr>
          <w:rFonts w:ascii="Times New Roman" w:hAnsi="Times New Roman"/>
          <w:sz w:val="24"/>
          <w:szCs w:val="24"/>
        </w:rPr>
        <w:t xml:space="preserve"> in the clinic.</w:t>
      </w:r>
    </w:p>
    <w:p w:rsidR="001973DB" w:rsidRPr="006B7812" w:rsidRDefault="001973DB" w:rsidP="001973DB">
      <w:pPr>
        <w:spacing w:after="0" w:line="480" w:lineRule="auto"/>
        <w:ind w:left="720" w:right="-720"/>
        <w:jc w:val="both"/>
        <w:rPr>
          <w:rFonts w:ascii="Times New Roman" w:hAnsi="Times New Roman"/>
          <w:sz w:val="24"/>
          <w:szCs w:val="24"/>
        </w:rPr>
      </w:pPr>
      <w:r w:rsidRPr="006B7812">
        <w:rPr>
          <w:rFonts w:ascii="Times New Roman" w:hAnsi="Times New Roman"/>
          <w:sz w:val="24"/>
          <w:szCs w:val="24"/>
        </w:rPr>
        <w:t>First follow</w:t>
      </w:r>
      <w:r>
        <w:rPr>
          <w:rFonts w:ascii="Times New Roman" w:hAnsi="Times New Roman"/>
          <w:sz w:val="24"/>
          <w:szCs w:val="24"/>
        </w:rPr>
        <w:t>-up: He was seen a week</w:t>
      </w:r>
      <w:r w:rsidRPr="006B7812">
        <w:rPr>
          <w:rFonts w:ascii="Times New Roman" w:hAnsi="Times New Roman"/>
          <w:sz w:val="24"/>
          <w:szCs w:val="24"/>
        </w:rPr>
        <w:t>later, he was in a cheerful mood and had commenced DASH diet. He was anxious to resume work; he had been on sick leave since the incident and he requested to know the type of exercise he could engage. His pulse rate was 84 beats</w:t>
      </w:r>
      <w:r>
        <w:rPr>
          <w:rFonts w:ascii="Times New Roman" w:hAnsi="Times New Roman"/>
          <w:sz w:val="24"/>
          <w:szCs w:val="24"/>
        </w:rPr>
        <w:t xml:space="preserve"> per minute, BP 140/8</w:t>
      </w:r>
      <w:r w:rsidRPr="006B7812">
        <w:rPr>
          <w:rFonts w:ascii="Times New Roman" w:hAnsi="Times New Roman"/>
          <w:sz w:val="24"/>
          <w:szCs w:val="24"/>
        </w:rPr>
        <w:t xml:space="preserve">0mmHg and respiratory rate 18 cycles per minute. He was informed that scheduled brisk walking of a minimum of 30 minutes on most days of the week (at </w:t>
      </w:r>
      <w:r w:rsidR="002E2046">
        <w:rPr>
          <w:rFonts w:ascii="Times New Roman" w:hAnsi="Times New Roman"/>
          <w:sz w:val="24"/>
          <w:szCs w:val="24"/>
        </w:rPr>
        <w:t xml:space="preserve">5days a </w:t>
      </w:r>
      <w:r w:rsidRPr="006B7812">
        <w:rPr>
          <w:rFonts w:ascii="Times New Roman" w:hAnsi="Times New Roman"/>
          <w:sz w:val="24"/>
          <w:szCs w:val="24"/>
        </w:rPr>
        <w:t>week) was a good exercise pattern. He was educated on the benefits of such exercise to include; good BP control and prevention of heart diseases, obesity and diabetes; boosts the immune system; prevent depression, control stress and promote self-esteem. He was educated that he would benefit from stopping alcohol or cutting down to not more than 21 unit/week i.e maximum of 3unit/day. He was told that 500mls of beer and 1 shot of local gin were equal to 1 unit. The quantity of the average Nigerian brewed beer has 600mls in bottle and 300mls in can. He had his drugs refilled and</w:t>
      </w:r>
      <w:r>
        <w:rPr>
          <w:rFonts w:ascii="Times New Roman" w:hAnsi="Times New Roman"/>
          <w:sz w:val="24"/>
          <w:szCs w:val="24"/>
        </w:rPr>
        <w:t xml:space="preserve"> booked for appointment in </w:t>
      </w:r>
      <w:r w:rsidR="002E2046">
        <w:rPr>
          <w:rFonts w:ascii="Times New Roman" w:hAnsi="Times New Roman"/>
          <w:sz w:val="24"/>
          <w:szCs w:val="24"/>
        </w:rPr>
        <w:t>three we</w:t>
      </w:r>
      <w:r w:rsidRPr="006B7812">
        <w:rPr>
          <w:rFonts w:ascii="Times New Roman" w:hAnsi="Times New Roman"/>
          <w:sz w:val="24"/>
          <w:szCs w:val="24"/>
        </w:rPr>
        <w:t>eks.</w:t>
      </w:r>
    </w:p>
    <w:p w:rsidR="001973DB" w:rsidRPr="006B7812" w:rsidRDefault="001973DB" w:rsidP="001973DB">
      <w:pPr>
        <w:spacing w:after="0" w:line="480" w:lineRule="auto"/>
        <w:ind w:left="720" w:right="-720"/>
        <w:jc w:val="both"/>
        <w:rPr>
          <w:rFonts w:ascii="Times New Roman" w:hAnsi="Times New Roman"/>
          <w:sz w:val="24"/>
          <w:szCs w:val="24"/>
        </w:rPr>
      </w:pPr>
      <w:r w:rsidRPr="006B7812">
        <w:rPr>
          <w:rFonts w:ascii="Times New Roman" w:hAnsi="Times New Roman"/>
          <w:sz w:val="24"/>
          <w:szCs w:val="24"/>
        </w:rPr>
        <w:t xml:space="preserve">Second </w:t>
      </w:r>
      <w:r>
        <w:rPr>
          <w:rFonts w:ascii="Times New Roman" w:hAnsi="Times New Roman"/>
          <w:sz w:val="24"/>
          <w:szCs w:val="24"/>
        </w:rPr>
        <w:t xml:space="preserve">follow-up visit: He </w:t>
      </w:r>
      <w:r w:rsidR="002E2046">
        <w:rPr>
          <w:rFonts w:ascii="Times New Roman" w:hAnsi="Times New Roman"/>
          <w:sz w:val="24"/>
          <w:szCs w:val="24"/>
        </w:rPr>
        <w:t>ha</w:t>
      </w:r>
      <w:r w:rsidRPr="006B7812">
        <w:rPr>
          <w:rFonts w:ascii="Times New Roman" w:hAnsi="Times New Roman"/>
          <w:sz w:val="24"/>
          <w:szCs w:val="24"/>
        </w:rPr>
        <w:t xml:space="preserve">d no complaints. He had been adherent to his medications and had commenced a </w:t>
      </w:r>
      <w:r>
        <w:rPr>
          <w:rFonts w:ascii="Times New Roman" w:hAnsi="Times New Roman"/>
          <w:sz w:val="24"/>
          <w:szCs w:val="24"/>
        </w:rPr>
        <w:t>dash diet and was maintaining a</w:t>
      </w:r>
      <w:r w:rsidRPr="006B7812">
        <w:rPr>
          <w:rFonts w:ascii="Times New Roman" w:hAnsi="Times New Roman"/>
          <w:sz w:val="24"/>
          <w:szCs w:val="24"/>
        </w:rPr>
        <w:t xml:space="preserve"> regular exercise pattern of brisk walking of 30 minutes mornin</w:t>
      </w:r>
      <w:r>
        <w:rPr>
          <w:rFonts w:ascii="Times New Roman" w:hAnsi="Times New Roman"/>
          <w:sz w:val="24"/>
          <w:szCs w:val="24"/>
        </w:rPr>
        <w:t>g or</w:t>
      </w:r>
      <w:r w:rsidRPr="006B7812">
        <w:rPr>
          <w:rFonts w:ascii="Times New Roman" w:hAnsi="Times New Roman"/>
          <w:sz w:val="24"/>
          <w:szCs w:val="24"/>
        </w:rPr>
        <w:t xml:space="preserve"> evening</w:t>
      </w:r>
      <w:r>
        <w:rPr>
          <w:rFonts w:ascii="Times New Roman" w:hAnsi="Times New Roman"/>
          <w:sz w:val="24"/>
          <w:szCs w:val="24"/>
        </w:rPr>
        <w:t xml:space="preserve"> on</w:t>
      </w:r>
      <w:r w:rsidRPr="006B7812">
        <w:rPr>
          <w:rFonts w:ascii="Times New Roman" w:hAnsi="Times New Roman"/>
          <w:sz w:val="24"/>
          <w:szCs w:val="24"/>
        </w:rPr>
        <w:t xml:space="preserve"> alternate days to and from work that he constantly </w:t>
      </w:r>
      <w:r>
        <w:rPr>
          <w:rFonts w:ascii="Times New Roman" w:hAnsi="Times New Roman"/>
          <w:sz w:val="24"/>
          <w:szCs w:val="24"/>
        </w:rPr>
        <w:t>looked forward to. His BP was 120/7</w:t>
      </w:r>
      <w:r w:rsidRPr="006B7812">
        <w:rPr>
          <w:rFonts w:ascii="Times New Roman" w:hAnsi="Times New Roman"/>
          <w:sz w:val="24"/>
          <w:szCs w:val="24"/>
        </w:rPr>
        <w:t xml:space="preserve">0mmHg. He was counselled on the need to sustain clinical improvement by remaining adherent to his medications and to keep clinic appointment. He was booked </w:t>
      </w:r>
      <w:r>
        <w:rPr>
          <w:rFonts w:ascii="Times New Roman" w:hAnsi="Times New Roman"/>
          <w:sz w:val="24"/>
          <w:szCs w:val="24"/>
        </w:rPr>
        <w:t>for follow-up visit in 6</w:t>
      </w:r>
      <w:r w:rsidRPr="006B7812">
        <w:rPr>
          <w:rFonts w:ascii="Times New Roman" w:hAnsi="Times New Roman"/>
          <w:sz w:val="24"/>
          <w:szCs w:val="24"/>
        </w:rPr>
        <w:t xml:space="preserve"> weeks.</w:t>
      </w:r>
    </w:p>
    <w:p w:rsidR="001973DB" w:rsidRPr="006B7812" w:rsidRDefault="001973DB" w:rsidP="001973DB">
      <w:pPr>
        <w:spacing w:after="0" w:line="480" w:lineRule="auto"/>
        <w:ind w:left="720" w:right="-720"/>
        <w:jc w:val="both"/>
        <w:rPr>
          <w:rFonts w:ascii="Times New Roman" w:hAnsi="Times New Roman"/>
          <w:sz w:val="24"/>
          <w:szCs w:val="24"/>
        </w:rPr>
      </w:pPr>
      <w:r w:rsidRPr="006B7812">
        <w:rPr>
          <w:rFonts w:ascii="Times New Roman" w:hAnsi="Times New Roman"/>
          <w:sz w:val="24"/>
          <w:szCs w:val="24"/>
        </w:rPr>
        <w:t>Third follow-up visit: He had done very well when he came as scheduled one</w:t>
      </w:r>
      <w:r>
        <w:rPr>
          <w:rFonts w:ascii="Times New Roman" w:hAnsi="Times New Roman"/>
          <w:sz w:val="24"/>
          <w:szCs w:val="24"/>
        </w:rPr>
        <w:t xml:space="preserve"> and half</w:t>
      </w:r>
      <w:r w:rsidRPr="006B7812">
        <w:rPr>
          <w:rFonts w:ascii="Times New Roman" w:hAnsi="Times New Roman"/>
          <w:sz w:val="24"/>
          <w:szCs w:val="24"/>
        </w:rPr>
        <w:t xml:space="preserve"> month later. Though he had returned fully to work. He was still maintaining his exercise pattern and </w:t>
      </w:r>
      <w:r w:rsidRPr="006B7812">
        <w:rPr>
          <w:rFonts w:ascii="Times New Roman" w:hAnsi="Times New Roman"/>
          <w:sz w:val="24"/>
          <w:szCs w:val="24"/>
        </w:rPr>
        <w:lastRenderedPageBreak/>
        <w:t>attested to a better feeling of well-being. He however requested a referral letter to a nearby government owned hospital close to his house. His blood pressure was 124/80mmHg. He had his drugs refilled for 6 weeks. He was obliged and issued a referral letter with a request for feedback. He was counselled on the benefit of good adherence to medication, diet, exercises and lifestyle changes. He was educated on the features of hypotension. Adherence was encouraged through telephone follow-up.</w:t>
      </w:r>
    </w:p>
    <w:p w:rsidR="001973DB" w:rsidRPr="006B7812" w:rsidRDefault="001973DB" w:rsidP="001973DB">
      <w:pPr>
        <w:spacing w:after="0" w:line="480" w:lineRule="auto"/>
        <w:ind w:left="720" w:right="-720"/>
        <w:jc w:val="both"/>
        <w:rPr>
          <w:rFonts w:ascii="Times New Roman" w:hAnsi="Times New Roman"/>
          <w:sz w:val="24"/>
          <w:szCs w:val="24"/>
        </w:rPr>
      </w:pPr>
      <w:r w:rsidRPr="006B7812">
        <w:rPr>
          <w:rFonts w:ascii="Times New Roman" w:hAnsi="Times New Roman"/>
          <w:sz w:val="24"/>
          <w:szCs w:val="24"/>
        </w:rPr>
        <w:t>Summary:</w:t>
      </w:r>
      <w:r w:rsidR="00794E9B">
        <w:rPr>
          <w:rFonts w:ascii="Times New Roman" w:hAnsi="Times New Roman"/>
          <w:sz w:val="24"/>
          <w:szCs w:val="24"/>
        </w:rPr>
        <w:t xml:space="preserve"> A.O. wa</w:t>
      </w:r>
      <w:r w:rsidRPr="006B7812">
        <w:rPr>
          <w:rFonts w:ascii="Times New Roman" w:hAnsi="Times New Roman"/>
          <w:sz w:val="24"/>
          <w:szCs w:val="24"/>
        </w:rPr>
        <w:t xml:space="preserve">s a 55-year-old hypertensive, non-adherent to medications who presented with persistent headache. He was managed for hypertensive crisis and remained stable on oral anti-hypertensives following counselling on the need for adherence. He had been referred to a nearby hospital because of distance.                          </w:t>
      </w:r>
    </w:p>
    <w:p w:rsidR="001973DB" w:rsidRPr="006B7812" w:rsidRDefault="001973DB" w:rsidP="00794E9B">
      <w:pPr>
        <w:spacing w:after="0" w:line="480" w:lineRule="auto"/>
        <w:ind w:left="720" w:right="-720"/>
        <w:jc w:val="both"/>
        <w:rPr>
          <w:rFonts w:ascii="Times New Roman" w:hAnsi="Times New Roman"/>
          <w:sz w:val="24"/>
          <w:szCs w:val="24"/>
        </w:rPr>
      </w:pPr>
      <w:r w:rsidRPr="006B7812">
        <w:rPr>
          <w:rFonts w:ascii="Times New Roman" w:hAnsi="Times New Roman"/>
          <w:sz w:val="24"/>
          <w:szCs w:val="24"/>
        </w:rPr>
        <w:t>Discussion: Over 70% of patients who visit the emergency department with a hypertensive emergency, or a hypertensive urgency have previously be</w:t>
      </w:r>
      <w:r>
        <w:rPr>
          <w:rFonts w:ascii="Times New Roman" w:hAnsi="Times New Roman"/>
          <w:sz w:val="24"/>
          <w:szCs w:val="24"/>
        </w:rPr>
        <w:t>en diagnosed with hypertension.</w:t>
      </w:r>
      <w:r>
        <w:rPr>
          <w:rFonts w:ascii="Times New Roman" w:hAnsi="Times New Roman"/>
          <w:sz w:val="24"/>
          <w:szCs w:val="24"/>
          <w:vertAlign w:val="superscript"/>
        </w:rPr>
        <w:t>1</w:t>
      </w:r>
      <w:r w:rsidRPr="006B7812">
        <w:rPr>
          <w:rFonts w:ascii="Times New Roman" w:hAnsi="Times New Roman"/>
          <w:sz w:val="24"/>
          <w:szCs w:val="24"/>
        </w:rPr>
        <w:t xml:space="preserve"> Such is the case of the index patient. Hypertension or high blood pressure (BP), is defined by two levels by 2017 American College of Cardiology/American Heart Association (ACC/AHA) guidelines: </w:t>
      </w:r>
      <w:r w:rsidR="00794E9B">
        <w:rPr>
          <w:rFonts w:ascii="Times New Roman" w:hAnsi="Times New Roman"/>
          <w:sz w:val="24"/>
          <w:szCs w:val="24"/>
        </w:rPr>
        <w:t>Ele</w:t>
      </w:r>
      <w:commentRangeStart w:id="9"/>
      <w:r w:rsidRPr="006B7812">
        <w:rPr>
          <w:rFonts w:ascii="Times New Roman" w:hAnsi="Times New Roman"/>
          <w:sz w:val="24"/>
          <w:szCs w:val="24"/>
        </w:rPr>
        <w:t>vated BP</w:t>
      </w:r>
      <w:r w:rsidR="00794E9B">
        <w:rPr>
          <w:rFonts w:ascii="Times New Roman" w:hAnsi="Times New Roman"/>
          <w:sz w:val="24"/>
          <w:szCs w:val="24"/>
        </w:rPr>
        <w:t xml:space="preserve"> is diagnosed when systolic blood pressure is consistently &gt;130mmHg, </w:t>
      </w:r>
      <w:r w:rsidRPr="006B7812">
        <w:rPr>
          <w:rFonts w:ascii="Times New Roman" w:hAnsi="Times New Roman"/>
          <w:sz w:val="24"/>
          <w:szCs w:val="24"/>
        </w:rPr>
        <w:t>and dia</w:t>
      </w:r>
      <w:r w:rsidR="00CC5EAB">
        <w:rPr>
          <w:rFonts w:ascii="Times New Roman" w:hAnsi="Times New Roman"/>
          <w:sz w:val="24"/>
          <w:szCs w:val="24"/>
        </w:rPr>
        <w:t>stolic pressure &gt;80 mm Hg. According to WHO, hypertension, with a</w:t>
      </w:r>
      <w:r w:rsidRPr="006B7812">
        <w:rPr>
          <w:rFonts w:ascii="Times New Roman" w:hAnsi="Times New Roman"/>
          <w:sz w:val="24"/>
          <w:szCs w:val="24"/>
        </w:rPr>
        <w:t xml:space="preserve"> SBP of 130 to 139 mm H</w:t>
      </w:r>
      <w:r>
        <w:rPr>
          <w:rFonts w:ascii="Times New Roman" w:hAnsi="Times New Roman"/>
          <w:sz w:val="24"/>
          <w:szCs w:val="24"/>
        </w:rPr>
        <w:t>g or a DBP of 80 to 89 mm Hg.</w:t>
      </w:r>
      <w:r>
        <w:rPr>
          <w:rFonts w:ascii="Times New Roman" w:hAnsi="Times New Roman"/>
          <w:sz w:val="24"/>
          <w:szCs w:val="24"/>
          <w:vertAlign w:val="superscript"/>
        </w:rPr>
        <w:t>2,3</w:t>
      </w:r>
      <w:commentRangeEnd w:id="9"/>
      <w:r w:rsidR="0069421B">
        <w:rPr>
          <w:rStyle w:val="CommentReference"/>
        </w:rPr>
        <w:commentReference w:id="9"/>
      </w:r>
      <w:r w:rsidR="00CC5EAB">
        <w:rPr>
          <w:rFonts w:ascii="Times New Roman" w:hAnsi="Times New Roman"/>
          <w:sz w:val="24"/>
          <w:szCs w:val="24"/>
          <w:vertAlign w:val="superscript"/>
        </w:rPr>
        <w:t xml:space="preserve"> </w:t>
      </w:r>
      <w:r w:rsidRPr="006B7812">
        <w:rPr>
          <w:rFonts w:ascii="Times New Roman" w:hAnsi="Times New Roman"/>
          <w:sz w:val="24"/>
          <w:szCs w:val="24"/>
        </w:rPr>
        <w:t xml:space="preserve">Hypertension is the most common primary </w:t>
      </w:r>
      <w:r w:rsidR="00CC5EAB">
        <w:rPr>
          <w:rFonts w:ascii="Times New Roman" w:hAnsi="Times New Roman"/>
          <w:sz w:val="24"/>
          <w:szCs w:val="24"/>
        </w:rPr>
        <w:t>diagnosis. An estimated 1.28 billion adults aged 30-79 years worldwide have hypertension. I</w:t>
      </w:r>
      <w:r>
        <w:rPr>
          <w:rFonts w:ascii="Times New Roman" w:hAnsi="Times New Roman"/>
          <w:sz w:val="24"/>
          <w:szCs w:val="24"/>
        </w:rPr>
        <w:t>n the United States</w:t>
      </w:r>
      <w:r w:rsidR="00CC5EAB">
        <w:rPr>
          <w:rFonts w:ascii="Times New Roman" w:hAnsi="Times New Roman"/>
          <w:sz w:val="24"/>
          <w:szCs w:val="24"/>
        </w:rPr>
        <w:t>,</w:t>
      </w:r>
      <w:r>
        <w:rPr>
          <w:rFonts w:ascii="Times New Roman" w:hAnsi="Times New Roman"/>
          <w:sz w:val="24"/>
          <w:szCs w:val="24"/>
          <w:vertAlign w:val="superscript"/>
        </w:rPr>
        <w:t>4</w:t>
      </w:r>
      <w:r w:rsidRPr="006B7812">
        <w:rPr>
          <w:rFonts w:ascii="Times New Roman" w:hAnsi="Times New Roman"/>
          <w:sz w:val="24"/>
          <w:szCs w:val="24"/>
        </w:rPr>
        <w:t xml:space="preserve"> It affects approximately 86 million adults (</w:t>
      </w:r>
      <w:r>
        <w:rPr>
          <w:rFonts w:ascii="Times New Roman" w:hAnsi="Times New Roman"/>
          <w:sz w:val="24"/>
          <w:szCs w:val="24"/>
        </w:rPr>
        <w:t>≥20 years)</w:t>
      </w:r>
      <w:r>
        <w:rPr>
          <w:rFonts w:ascii="Times New Roman" w:hAnsi="Times New Roman"/>
          <w:sz w:val="24"/>
          <w:szCs w:val="24"/>
          <w:vertAlign w:val="superscript"/>
        </w:rPr>
        <w:t>5</w:t>
      </w:r>
      <w:r w:rsidRPr="006B7812">
        <w:rPr>
          <w:rFonts w:ascii="Times New Roman" w:hAnsi="Times New Roman"/>
          <w:sz w:val="24"/>
          <w:szCs w:val="24"/>
        </w:rPr>
        <w:t xml:space="preserve"> and is a major risk factor for stroke, myocardial infarction, vascular disea</w:t>
      </w:r>
      <w:r>
        <w:rPr>
          <w:rFonts w:ascii="Times New Roman" w:hAnsi="Times New Roman"/>
          <w:sz w:val="24"/>
          <w:szCs w:val="24"/>
        </w:rPr>
        <w:t>se, and chronic kidney disease.</w:t>
      </w:r>
      <w:r>
        <w:rPr>
          <w:rFonts w:ascii="Times New Roman" w:hAnsi="Times New Roman"/>
          <w:sz w:val="24"/>
          <w:szCs w:val="24"/>
          <w:vertAlign w:val="superscript"/>
        </w:rPr>
        <w:t>4</w:t>
      </w:r>
      <w:r w:rsidRPr="006B7812">
        <w:rPr>
          <w:rFonts w:ascii="Times New Roman" w:hAnsi="Times New Roman"/>
          <w:sz w:val="24"/>
          <w:szCs w:val="24"/>
        </w:rPr>
        <w:t xml:space="preserve"> From individual study estimates, the highest prevalence of HTN in Nigeria was recorded in an urban community in Kaduna State, North-west Nigeria, at 55.9% in 2018,</w:t>
      </w:r>
      <w:r w:rsidR="00CC5EAB">
        <w:rPr>
          <w:rFonts w:ascii="Times New Roman" w:hAnsi="Times New Roman"/>
          <w:sz w:val="24"/>
          <w:szCs w:val="24"/>
          <w:vertAlign w:val="superscript"/>
        </w:rPr>
        <w:t>6</w:t>
      </w:r>
      <w:r w:rsidR="00CC5EAB">
        <w:rPr>
          <w:rFonts w:ascii="Times New Roman" w:hAnsi="Times New Roman"/>
          <w:sz w:val="24"/>
          <w:szCs w:val="24"/>
        </w:rPr>
        <w:t xml:space="preserve"> </w:t>
      </w:r>
      <w:r w:rsidRPr="006B7812">
        <w:rPr>
          <w:rFonts w:ascii="Times New Roman" w:hAnsi="Times New Roman"/>
          <w:sz w:val="24"/>
          <w:szCs w:val="24"/>
        </w:rPr>
        <w:t>Drug nonadherence is assumed to play an important role in development of hypertensive urgency and hypertensive emergency,</w:t>
      </w:r>
      <w:r>
        <w:rPr>
          <w:rFonts w:ascii="Times New Roman" w:hAnsi="Times New Roman"/>
          <w:sz w:val="24"/>
          <w:szCs w:val="24"/>
        </w:rPr>
        <w:t xml:space="preserve"> but </w:t>
      </w:r>
      <w:r>
        <w:rPr>
          <w:rFonts w:ascii="Times New Roman" w:hAnsi="Times New Roman"/>
          <w:sz w:val="24"/>
          <w:szCs w:val="24"/>
        </w:rPr>
        <w:lastRenderedPageBreak/>
        <w:t>exact numbers are lacking.</w:t>
      </w:r>
      <w:r>
        <w:rPr>
          <w:rFonts w:ascii="Times New Roman" w:hAnsi="Times New Roman"/>
          <w:sz w:val="24"/>
          <w:szCs w:val="24"/>
          <w:vertAlign w:val="superscript"/>
        </w:rPr>
        <w:t>1</w:t>
      </w:r>
      <w:r w:rsidRPr="006B7812">
        <w:rPr>
          <w:rFonts w:ascii="Times New Roman" w:hAnsi="Times New Roman"/>
          <w:sz w:val="24"/>
          <w:szCs w:val="24"/>
        </w:rPr>
        <w:t xml:space="preserve"> A.</w:t>
      </w:r>
      <w:r w:rsidR="00244C09">
        <w:rPr>
          <w:rFonts w:ascii="Times New Roman" w:hAnsi="Times New Roman"/>
          <w:sz w:val="24"/>
          <w:szCs w:val="24"/>
        </w:rPr>
        <w:t>O. was</w:t>
      </w:r>
      <w:r w:rsidRPr="006B7812">
        <w:rPr>
          <w:rFonts w:ascii="Times New Roman" w:hAnsi="Times New Roman"/>
          <w:sz w:val="24"/>
          <w:szCs w:val="24"/>
        </w:rPr>
        <w:t xml:space="preserve"> 55-year-old hypertensive male who presented with headache localized to the posterior part of his head. He admitted to not being adherent to his hypertensive drugs because he thought his blood pressure had been restored to its normal form after using the drugs for some time. Hypertension may be primary, which may develop as a result of environmental or genetic causes, or secondary, which has multiple etiologies, including renal, vascular, and endocrine causes. Primary or essential hypertension accounts for 90-95% of adult cases, and a small percentage of patients </w:t>
      </w:r>
      <w:r>
        <w:rPr>
          <w:rFonts w:ascii="Times New Roman" w:hAnsi="Times New Roman"/>
          <w:sz w:val="24"/>
          <w:szCs w:val="24"/>
        </w:rPr>
        <w:t>(2-10%) have a secondary cause.</w:t>
      </w:r>
      <w:r>
        <w:rPr>
          <w:rFonts w:ascii="Times New Roman" w:hAnsi="Times New Roman"/>
          <w:sz w:val="24"/>
          <w:szCs w:val="24"/>
          <w:vertAlign w:val="superscript"/>
        </w:rPr>
        <w:t>8</w:t>
      </w:r>
      <w:r w:rsidRPr="006B7812">
        <w:rPr>
          <w:rFonts w:ascii="Times New Roman" w:hAnsi="Times New Roman"/>
          <w:sz w:val="24"/>
          <w:szCs w:val="24"/>
        </w:rPr>
        <w:t xml:space="preserve"> According to the world health organization there are modifiable and non-modifiable risk factors for hypertension. Modifiable risk factors include unhealthy diets (excessive salt consumption, a diet high in saturated fat and trans fats, low intake of fruits and vegetables), physical inactivity, consumption of tobacco and alcohol, and being overweight or obese. Non-modifiable risk factors include a family history of hypertension, age over 65 years and co-existing diseases such</w:t>
      </w:r>
      <w:r>
        <w:rPr>
          <w:rFonts w:ascii="Times New Roman" w:hAnsi="Times New Roman"/>
          <w:sz w:val="24"/>
          <w:szCs w:val="24"/>
        </w:rPr>
        <w:t xml:space="preserve"> as diabetes or kidney disease.</w:t>
      </w:r>
      <w:r>
        <w:rPr>
          <w:rFonts w:ascii="Times New Roman" w:hAnsi="Times New Roman"/>
          <w:sz w:val="24"/>
          <w:szCs w:val="24"/>
          <w:vertAlign w:val="superscript"/>
        </w:rPr>
        <w:t>9</w:t>
      </w:r>
      <w:r w:rsidRPr="006B7812">
        <w:rPr>
          <w:rFonts w:ascii="Times New Roman" w:hAnsi="Times New Roman"/>
          <w:sz w:val="24"/>
          <w:szCs w:val="24"/>
        </w:rPr>
        <w:t xml:space="preserve"> A.S </w:t>
      </w:r>
      <w:r w:rsidR="00244C09">
        <w:rPr>
          <w:rFonts w:ascii="Times New Roman" w:hAnsi="Times New Roman"/>
          <w:sz w:val="24"/>
          <w:szCs w:val="24"/>
        </w:rPr>
        <w:t xml:space="preserve">was </w:t>
      </w:r>
      <w:r w:rsidRPr="006B7812">
        <w:rPr>
          <w:rFonts w:ascii="Times New Roman" w:hAnsi="Times New Roman"/>
          <w:sz w:val="24"/>
          <w:szCs w:val="24"/>
        </w:rPr>
        <w:t>5 years old, with no family history of hypertension, but was however diagnosed with hypertension 6 months prior to presentation. Nose bleeds, early morning headaches, abnormal heart rhythms, visual alterations, and ear buzzing are some of the symptoms that can arise. Fatigue, nausea, vomiting, confusion, anxiety, chest pain, and muscle tremors are all s</w:t>
      </w:r>
      <w:r>
        <w:rPr>
          <w:rFonts w:ascii="Times New Roman" w:hAnsi="Times New Roman"/>
          <w:sz w:val="24"/>
          <w:szCs w:val="24"/>
        </w:rPr>
        <w:t>ymptoms of severe hypertension.</w:t>
      </w:r>
      <w:r>
        <w:rPr>
          <w:rFonts w:ascii="Times New Roman" w:hAnsi="Times New Roman"/>
          <w:sz w:val="24"/>
          <w:szCs w:val="24"/>
          <w:vertAlign w:val="superscript"/>
        </w:rPr>
        <w:t>9</w:t>
      </w:r>
      <w:r w:rsidRPr="006B7812">
        <w:rPr>
          <w:rFonts w:ascii="Times New Roman" w:hAnsi="Times New Roman"/>
          <w:sz w:val="24"/>
          <w:szCs w:val="24"/>
        </w:rPr>
        <w:t xml:space="preserve"> A.S presented with a headache of 5 days’ duration around the posterior part of his head. There was no history of nose bleeding, fever, cough or facial hemiparesis. The diagnosis of hypertension requires measurement of BP in the proper environment under optimum conditions. It requires that the patient be relaxed in a chair for at least 5 minutes with the arm resting. In order to establish diagnosis, ≥2 readings of elevated</w:t>
      </w:r>
      <w:r>
        <w:rPr>
          <w:rFonts w:ascii="Times New Roman" w:hAnsi="Times New Roman"/>
          <w:sz w:val="24"/>
          <w:szCs w:val="24"/>
        </w:rPr>
        <w:t xml:space="preserve"> BP on ≥2 occasions are needed.</w:t>
      </w:r>
      <w:r>
        <w:rPr>
          <w:rFonts w:ascii="Times New Roman" w:hAnsi="Times New Roman"/>
          <w:sz w:val="24"/>
          <w:szCs w:val="24"/>
          <w:vertAlign w:val="superscript"/>
        </w:rPr>
        <w:t>2</w:t>
      </w:r>
      <w:r w:rsidRPr="006B7812">
        <w:rPr>
          <w:rFonts w:ascii="Times New Roman" w:hAnsi="Times New Roman"/>
          <w:sz w:val="24"/>
          <w:szCs w:val="24"/>
        </w:rPr>
        <w:t xml:space="preserve"> The evaluation of hypertension involves accurately measuring the patient’s blood pressure, performing a focused medical history and physical examination, and </w:t>
      </w:r>
      <w:r w:rsidRPr="006B7812">
        <w:rPr>
          <w:rFonts w:ascii="Times New Roman" w:hAnsi="Times New Roman"/>
          <w:sz w:val="24"/>
          <w:szCs w:val="24"/>
        </w:rPr>
        <w:lastRenderedPageBreak/>
        <w:t>obtaining results of routine laboratory studies. The 2017 ACC has set a blood pressure reading above ≥130/80 mmhg to be considered hypertensive while the European Society of Hypertension guidelines have maintained a blood pressure reading of ≥140/90 mmHg to be considered to be hypertensive.</w:t>
      </w:r>
      <w:r>
        <w:rPr>
          <w:rFonts w:ascii="Times New Roman" w:hAnsi="Times New Roman"/>
          <w:sz w:val="24"/>
          <w:szCs w:val="24"/>
          <w:vertAlign w:val="superscript"/>
        </w:rPr>
        <w:t>2</w:t>
      </w:r>
      <w:r w:rsidRPr="006B7812">
        <w:rPr>
          <w:rFonts w:ascii="Times New Roman" w:hAnsi="Times New Roman"/>
          <w:sz w:val="24"/>
          <w:szCs w:val="24"/>
        </w:rPr>
        <w:t xml:space="preserve"> A.S blood pressure was 220/140 mmHg during presentation, based on this premises he was adjudged hypertensive. The management of hypertension involves both pharmacological and non-pharmacological interventions. Lifestyle modification in predisposed individuals such as reduction in salt and fatty diet intake,  increased physical</w:t>
      </w:r>
      <w:r>
        <w:rPr>
          <w:rFonts w:ascii="Times New Roman" w:hAnsi="Times New Roman"/>
          <w:sz w:val="24"/>
          <w:szCs w:val="24"/>
        </w:rPr>
        <w:t xml:space="preserve"> activity and regular exercises</w:t>
      </w:r>
      <w:r w:rsidRPr="006B7812">
        <w:rPr>
          <w:rFonts w:ascii="Times New Roman" w:hAnsi="Times New Roman"/>
          <w:sz w:val="24"/>
          <w:szCs w:val="24"/>
        </w:rPr>
        <w:t xml:space="preserve"> for weight management, reduction in alcohol consumption and cessation of cigarette smoking, consumption of fruits and vegetables as well as stress reduction and management also play a key role, the introduction of medications depending on the patient’s response.</w:t>
      </w:r>
      <w:r>
        <w:rPr>
          <w:rFonts w:ascii="Times New Roman" w:hAnsi="Times New Roman"/>
          <w:sz w:val="24"/>
          <w:szCs w:val="24"/>
          <w:vertAlign w:val="superscript"/>
        </w:rPr>
        <w:t>2,5</w:t>
      </w:r>
      <w:r w:rsidRPr="006B7812">
        <w:rPr>
          <w:rFonts w:ascii="Times New Roman" w:hAnsi="Times New Roman"/>
          <w:sz w:val="24"/>
          <w:szCs w:val="24"/>
        </w:rPr>
        <w:t>Gachomo in his study on hypertension in Nigeria found that respondent in the study conducted responded well to thiazide diuretics and calcium channel blockers either as monotherapy or in combination therapy and recommended t</w:t>
      </w:r>
      <w:r>
        <w:rPr>
          <w:rFonts w:ascii="Times New Roman" w:hAnsi="Times New Roman"/>
          <w:sz w:val="24"/>
          <w:szCs w:val="24"/>
        </w:rPr>
        <w:t>he medication use in Africans.</w:t>
      </w:r>
      <w:r>
        <w:rPr>
          <w:rFonts w:ascii="Times New Roman" w:hAnsi="Times New Roman"/>
          <w:sz w:val="24"/>
          <w:szCs w:val="24"/>
          <w:vertAlign w:val="superscript"/>
        </w:rPr>
        <w:t>10</w:t>
      </w:r>
      <w:r w:rsidRPr="006B7812">
        <w:rPr>
          <w:rFonts w:ascii="Times New Roman" w:hAnsi="Times New Roman"/>
          <w:sz w:val="24"/>
          <w:szCs w:val="24"/>
        </w:rPr>
        <w:t xml:space="preserve"> Antihypertensive combination </w:t>
      </w:r>
      <w:r w:rsidR="00244C09">
        <w:rPr>
          <w:rFonts w:ascii="Times New Roman" w:hAnsi="Times New Roman"/>
          <w:sz w:val="24"/>
          <w:szCs w:val="24"/>
        </w:rPr>
        <w:t>therapy was administered for A.O</w:t>
      </w:r>
      <w:r w:rsidRPr="006B7812">
        <w:rPr>
          <w:rFonts w:ascii="Times New Roman" w:hAnsi="Times New Roman"/>
          <w:sz w:val="24"/>
          <w:szCs w:val="24"/>
        </w:rPr>
        <w:t xml:space="preserve">. </w:t>
      </w:r>
    </w:p>
    <w:p w:rsidR="001973DB" w:rsidRPr="006B7812" w:rsidRDefault="001973DB" w:rsidP="001973DB">
      <w:pPr>
        <w:spacing w:after="0" w:line="480" w:lineRule="auto"/>
        <w:ind w:left="720" w:right="-720"/>
        <w:jc w:val="both"/>
        <w:rPr>
          <w:rFonts w:ascii="Times New Roman" w:hAnsi="Times New Roman"/>
          <w:sz w:val="24"/>
          <w:szCs w:val="24"/>
        </w:rPr>
      </w:pPr>
      <w:commentRangeStart w:id="10"/>
      <w:r w:rsidRPr="006B7812">
        <w:rPr>
          <w:rFonts w:ascii="Times New Roman" w:hAnsi="Times New Roman"/>
          <w:sz w:val="24"/>
          <w:szCs w:val="24"/>
        </w:rPr>
        <w:t>Lesson learnt:</w:t>
      </w:r>
      <w:commentRangeEnd w:id="10"/>
      <w:r w:rsidR="007740F4">
        <w:rPr>
          <w:rStyle w:val="CommentReference"/>
        </w:rPr>
        <w:commentReference w:id="10"/>
      </w:r>
      <w:r w:rsidR="00794E9B">
        <w:rPr>
          <w:rFonts w:ascii="Times New Roman" w:hAnsi="Times New Roman"/>
          <w:sz w:val="24"/>
          <w:szCs w:val="24"/>
        </w:rPr>
        <w:t xml:space="preserve"> </w:t>
      </w:r>
      <w:r w:rsidR="00BC4AE5">
        <w:rPr>
          <w:rFonts w:ascii="Times New Roman" w:hAnsi="Times New Roman"/>
          <w:sz w:val="24"/>
          <w:szCs w:val="24"/>
        </w:rPr>
        <w:t>Social support and lifestyle is essential in successful management of chronic illness</w:t>
      </w:r>
    </w:p>
    <w:p w:rsidR="001973DB" w:rsidRPr="006B7812" w:rsidRDefault="001973DB" w:rsidP="001973DB">
      <w:pPr>
        <w:spacing w:after="0" w:line="480" w:lineRule="auto"/>
        <w:ind w:left="720" w:right="-720"/>
        <w:jc w:val="both"/>
        <w:rPr>
          <w:rFonts w:ascii="Times New Roman" w:hAnsi="Times New Roman"/>
          <w:sz w:val="24"/>
          <w:szCs w:val="24"/>
        </w:rPr>
      </w:pPr>
      <w:r>
        <w:rPr>
          <w:rFonts w:ascii="Times New Roman" w:hAnsi="Times New Roman"/>
          <w:sz w:val="24"/>
          <w:szCs w:val="24"/>
        </w:rPr>
        <w:t>Family physician as a front liner and expert in management of chronic illness should advocate for life style in order to maintain health and prevent serious morbidity and reduce mortality associated with chronic illnesses.</w:t>
      </w:r>
    </w:p>
    <w:p w:rsidR="001973DB" w:rsidRPr="006B7812" w:rsidRDefault="001973DB" w:rsidP="001973DB">
      <w:pPr>
        <w:spacing w:after="0" w:line="480" w:lineRule="auto"/>
        <w:ind w:left="720" w:right="-720"/>
        <w:jc w:val="both"/>
        <w:rPr>
          <w:rFonts w:ascii="Times New Roman" w:hAnsi="Times New Roman"/>
          <w:sz w:val="24"/>
          <w:szCs w:val="24"/>
        </w:rPr>
      </w:pPr>
    </w:p>
    <w:p w:rsidR="001973DB" w:rsidRPr="006B7812" w:rsidRDefault="001973DB" w:rsidP="001973DB">
      <w:pPr>
        <w:spacing w:after="0" w:line="480" w:lineRule="auto"/>
        <w:ind w:left="720" w:right="-720"/>
        <w:jc w:val="both"/>
        <w:rPr>
          <w:rFonts w:ascii="Times New Roman" w:hAnsi="Times New Roman"/>
          <w:sz w:val="24"/>
          <w:szCs w:val="24"/>
        </w:rPr>
      </w:pPr>
      <w:r w:rsidRPr="006B7812">
        <w:rPr>
          <w:rFonts w:ascii="Times New Roman" w:hAnsi="Times New Roman"/>
          <w:sz w:val="24"/>
          <w:szCs w:val="24"/>
        </w:rPr>
        <w:t xml:space="preserve">References </w:t>
      </w:r>
    </w:p>
    <w:p w:rsidR="001973DB" w:rsidRPr="006B7812" w:rsidRDefault="001973DB" w:rsidP="001973DB">
      <w:pPr>
        <w:spacing w:after="0" w:line="480" w:lineRule="auto"/>
        <w:ind w:left="720" w:right="-720"/>
        <w:jc w:val="both"/>
        <w:rPr>
          <w:rFonts w:ascii="Times New Roman" w:hAnsi="Times New Roman"/>
          <w:sz w:val="24"/>
          <w:szCs w:val="24"/>
        </w:rPr>
      </w:pPr>
      <w:r w:rsidRPr="006B7812">
        <w:rPr>
          <w:rFonts w:ascii="Times New Roman" w:hAnsi="Times New Roman"/>
          <w:sz w:val="24"/>
          <w:szCs w:val="24"/>
        </w:rPr>
        <w:t>1.</w:t>
      </w:r>
      <w:r w:rsidRPr="006B7812">
        <w:rPr>
          <w:rFonts w:ascii="Times New Roman" w:hAnsi="Times New Roman"/>
          <w:sz w:val="24"/>
          <w:szCs w:val="24"/>
        </w:rPr>
        <w:tab/>
        <w:t xml:space="preserve">Overgaauw N, Alsma H, Jelmera B, Annieka H, Edona B, Bahmany S, et al., Drug nonadherence is a common but often overlooked cause of hypertensive urgency and emergency </w:t>
      </w:r>
      <w:r w:rsidRPr="006B7812">
        <w:rPr>
          <w:rFonts w:ascii="Times New Roman" w:hAnsi="Times New Roman"/>
          <w:sz w:val="24"/>
          <w:szCs w:val="24"/>
        </w:rPr>
        <w:lastRenderedPageBreak/>
        <w:t>at the emergency department. Journal of Hypertension</w:t>
      </w:r>
      <w:commentRangeStart w:id="11"/>
      <w:r w:rsidRPr="006B7812">
        <w:rPr>
          <w:rFonts w:ascii="Times New Roman" w:hAnsi="Times New Roman"/>
          <w:sz w:val="24"/>
          <w:szCs w:val="24"/>
        </w:rPr>
        <w:t>: May 2019 - Volume 37 - Issue 5 - p 1048-1057</w:t>
      </w:r>
      <w:commentRangeEnd w:id="11"/>
      <w:r w:rsidR="007740F4">
        <w:rPr>
          <w:rStyle w:val="CommentReference"/>
        </w:rPr>
        <w:commentReference w:id="11"/>
      </w:r>
    </w:p>
    <w:p w:rsidR="001973DB" w:rsidRPr="006B7812" w:rsidRDefault="00794E9B" w:rsidP="001973DB">
      <w:pPr>
        <w:spacing w:after="0" w:line="480" w:lineRule="auto"/>
        <w:ind w:left="720" w:right="-720"/>
        <w:jc w:val="both"/>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t xml:space="preserve">Whelton PK, Carey RM, Aronow </w:t>
      </w:r>
      <w:r w:rsidR="001973DB" w:rsidRPr="006B7812">
        <w:rPr>
          <w:rFonts w:ascii="Times New Roman" w:hAnsi="Times New Roman"/>
          <w:sz w:val="24"/>
          <w:szCs w:val="24"/>
        </w:rPr>
        <w:t>WS,</w:t>
      </w:r>
      <w:r>
        <w:rPr>
          <w:rFonts w:ascii="Times New Roman" w:hAnsi="Times New Roman"/>
          <w:sz w:val="24"/>
          <w:szCs w:val="24"/>
        </w:rPr>
        <w:t xml:space="preserve"> </w:t>
      </w:r>
      <w:r w:rsidR="001973DB" w:rsidRPr="006B7812">
        <w:rPr>
          <w:rFonts w:ascii="Times New Roman" w:hAnsi="Times New Roman"/>
          <w:sz w:val="24"/>
          <w:szCs w:val="24"/>
        </w:rPr>
        <w:t>2017CC/AHA/AAPA/ABC/ACPM/AGS/APhA/ASH/ASPC/NMA/PCNA Guideline for the Prevention, Detection, Evaluation, and Management of High Blood Pressure in Adults: A Report of the American College of Cardiology/American Heart Association Task Force on Clinical Practice Guidelines. Hypertension. 2018 Jun. 71(6):e13-e115</w:t>
      </w:r>
    </w:p>
    <w:p w:rsidR="001973DB" w:rsidRPr="006B7812" w:rsidRDefault="001973DB" w:rsidP="001973DB">
      <w:pPr>
        <w:spacing w:after="0" w:line="480" w:lineRule="auto"/>
        <w:ind w:left="720" w:right="-720"/>
        <w:jc w:val="both"/>
        <w:rPr>
          <w:rFonts w:ascii="Times New Roman" w:hAnsi="Times New Roman"/>
          <w:sz w:val="24"/>
          <w:szCs w:val="24"/>
        </w:rPr>
      </w:pPr>
      <w:r w:rsidRPr="006B7812">
        <w:rPr>
          <w:rFonts w:ascii="Times New Roman" w:hAnsi="Times New Roman"/>
          <w:sz w:val="24"/>
          <w:szCs w:val="24"/>
        </w:rPr>
        <w:t>3.</w:t>
      </w:r>
      <w:r w:rsidRPr="006B7812">
        <w:rPr>
          <w:rFonts w:ascii="Times New Roman" w:hAnsi="Times New Roman"/>
          <w:sz w:val="24"/>
          <w:szCs w:val="24"/>
        </w:rPr>
        <w:tab/>
        <w:t>Jeffrey S. New ACC/AHA hypertension guidelines make 130 the new 140. Medscape Medical News. Available at https://www.medscape.com/viewarticle/888560. November 13, 2017; Accessed: 4th June 2022</w:t>
      </w:r>
    </w:p>
    <w:p w:rsidR="001973DB" w:rsidRPr="006B7812" w:rsidRDefault="001973DB" w:rsidP="001973DB">
      <w:pPr>
        <w:spacing w:after="0" w:line="480" w:lineRule="auto"/>
        <w:ind w:left="720" w:right="-720"/>
        <w:jc w:val="both"/>
        <w:rPr>
          <w:rFonts w:ascii="Times New Roman" w:hAnsi="Times New Roman"/>
          <w:sz w:val="24"/>
          <w:szCs w:val="24"/>
        </w:rPr>
      </w:pPr>
      <w:r w:rsidRPr="006B7812">
        <w:rPr>
          <w:rFonts w:ascii="Times New Roman" w:hAnsi="Times New Roman"/>
          <w:sz w:val="24"/>
          <w:szCs w:val="24"/>
        </w:rPr>
        <w:t>4.</w:t>
      </w:r>
      <w:r w:rsidRPr="006B7812">
        <w:rPr>
          <w:rFonts w:ascii="Times New Roman" w:hAnsi="Times New Roman"/>
          <w:sz w:val="24"/>
          <w:szCs w:val="24"/>
        </w:rPr>
        <w:tab/>
        <w:t>Rivera SL, Martin J, Landry J. Acute and chronic hypertension: what clinicians need to know for diagnosis and management. Crit Care Nurs Clin North Am. 2019;31 (1):97-108.</w:t>
      </w:r>
    </w:p>
    <w:p w:rsidR="001973DB" w:rsidRPr="006B7812" w:rsidRDefault="001973DB" w:rsidP="001973DB">
      <w:pPr>
        <w:spacing w:after="0" w:line="480" w:lineRule="auto"/>
        <w:ind w:left="720" w:right="-720"/>
        <w:jc w:val="both"/>
        <w:rPr>
          <w:rFonts w:ascii="Times New Roman" w:hAnsi="Times New Roman"/>
          <w:sz w:val="24"/>
          <w:szCs w:val="24"/>
        </w:rPr>
      </w:pPr>
      <w:r w:rsidRPr="006B7812">
        <w:rPr>
          <w:rFonts w:ascii="Times New Roman" w:hAnsi="Times New Roman"/>
          <w:sz w:val="24"/>
          <w:szCs w:val="24"/>
        </w:rPr>
        <w:t>5.</w:t>
      </w:r>
      <w:r w:rsidRPr="006B7812">
        <w:rPr>
          <w:rFonts w:ascii="Times New Roman" w:hAnsi="Times New Roman"/>
          <w:sz w:val="24"/>
          <w:szCs w:val="24"/>
        </w:rPr>
        <w:tab/>
        <w:t>Benjamin EJ, Blaha MJ, Chiuve SE, et al, for the American Heart Association Statistics Committee and Stroke Statistics Subcommittee. Heart disease and stroke statistics-2017 update: a report from the American Heart Association. Circulation. 2017;7:135 (10):e146-e603</w:t>
      </w:r>
    </w:p>
    <w:p w:rsidR="001973DB" w:rsidRPr="006B7812" w:rsidRDefault="001973DB" w:rsidP="001973DB">
      <w:pPr>
        <w:spacing w:after="0" w:line="480" w:lineRule="auto"/>
        <w:ind w:left="720" w:right="-720"/>
        <w:jc w:val="both"/>
        <w:rPr>
          <w:rFonts w:ascii="Times New Roman" w:hAnsi="Times New Roman"/>
          <w:sz w:val="24"/>
          <w:szCs w:val="24"/>
        </w:rPr>
      </w:pPr>
      <w:r w:rsidRPr="006B7812">
        <w:rPr>
          <w:rFonts w:ascii="Times New Roman" w:hAnsi="Times New Roman"/>
          <w:sz w:val="24"/>
          <w:szCs w:val="24"/>
        </w:rPr>
        <w:t>6.</w:t>
      </w:r>
      <w:r w:rsidRPr="006B7812">
        <w:rPr>
          <w:rFonts w:ascii="Times New Roman" w:hAnsi="Times New Roman"/>
          <w:sz w:val="24"/>
          <w:szCs w:val="24"/>
        </w:rPr>
        <w:tab/>
        <w:t>Bello-Ovosi BO, Asuke S, Abdulrahman SO. Prevalence and correlates of hypertension and diabetes mellitus in an urban community in North-Western Nigeria. Pan Afr Med J. 2018;29:97.</w:t>
      </w:r>
    </w:p>
    <w:p w:rsidR="001973DB" w:rsidRPr="006B7812" w:rsidRDefault="001973DB" w:rsidP="001973DB">
      <w:pPr>
        <w:spacing w:after="0" w:line="480" w:lineRule="auto"/>
        <w:ind w:left="720" w:right="-720"/>
        <w:jc w:val="both"/>
        <w:rPr>
          <w:rFonts w:ascii="Times New Roman" w:hAnsi="Times New Roman"/>
          <w:sz w:val="24"/>
          <w:szCs w:val="24"/>
        </w:rPr>
      </w:pPr>
      <w:r w:rsidRPr="006B7812">
        <w:rPr>
          <w:rFonts w:ascii="Times New Roman" w:hAnsi="Times New Roman"/>
          <w:sz w:val="24"/>
          <w:szCs w:val="24"/>
        </w:rPr>
        <w:t>7.</w:t>
      </w:r>
      <w:r w:rsidRPr="006B7812">
        <w:rPr>
          <w:rFonts w:ascii="Times New Roman" w:hAnsi="Times New Roman"/>
          <w:sz w:val="24"/>
          <w:szCs w:val="24"/>
        </w:rPr>
        <w:tab/>
        <w:t>Davies A, Eyitayo OO, Dike BO, Asa A, Mary TD, Timothy OO, et al. Prevalence, awareness, treatment, and control of hypertension in Nigeria in 1995 and 2020: A systematic analysis of current evidence. Journal of clinical hypertension</w:t>
      </w:r>
      <w:commentRangeStart w:id="12"/>
      <w:r w:rsidRPr="006B7812">
        <w:rPr>
          <w:rFonts w:ascii="Times New Roman" w:hAnsi="Times New Roman"/>
          <w:sz w:val="24"/>
          <w:szCs w:val="24"/>
        </w:rPr>
        <w:t>. Volume23, Issue 5 May 2021 Pages 963-977</w:t>
      </w:r>
      <w:commentRangeEnd w:id="12"/>
      <w:r w:rsidR="00382BB2">
        <w:rPr>
          <w:rStyle w:val="CommentReference"/>
        </w:rPr>
        <w:commentReference w:id="12"/>
      </w:r>
    </w:p>
    <w:p w:rsidR="001973DB" w:rsidRPr="006B7812" w:rsidRDefault="001973DB" w:rsidP="001973DB">
      <w:pPr>
        <w:spacing w:after="0" w:line="480" w:lineRule="auto"/>
        <w:ind w:left="720" w:right="-720"/>
        <w:jc w:val="both"/>
        <w:rPr>
          <w:rFonts w:ascii="Times New Roman" w:hAnsi="Times New Roman"/>
          <w:sz w:val="24"/>
          <w:szCs w:val="24"/>
        </w:rPr>
      </w:pPr>
      <w:r w:rsidRPr="006B7812">
        <w:rPr>
          <w:rFonts w:ascii="Times New Roman" w:hAnsi="Times New Roman"/>
          <w:sz w:val="24"/>
          <w:szCs w:val="24"/>
        </w:rPr>
        <w:lastRenderedPageBreak/>
        <w:t>8.</w:t>
      </w:r>
      <w:r w:rsidRPr="006B7812">
        <w:rPr>
          <w:rFonts w:ascii="Times New Roman" w:hAnsi="Times New Roman"/>
          <w:sz w:val="24"/>
          <w:szCs w:val="24"/>
        </w:rPr>
        <w:tab/>
        <w:t>Adeloye D, Basquill C, Aderemi AV, Thompson JY, Obi FA. An estimate of the prevalence of hypertension in Nigeria: A systematic review and meta-analysis. J Hypertens2015;33:230-42</w:t>
      </w:r>
    </w:p>
    <w:p w:rsidR="001973DB" w:rsidRPr="006B7812" w:rsidRDefault="001973DB" w:rsidP="001973DB">
      <w:pPr>
        <w:spacing w:after="0" w:line="480" w:lineRule="auto"/>
        <w:ind w:left="720" w:right="-720"/>
        <w:jc w:val="both"/>
        <w:rPr>
          <w:rFonts w:ascii="Times New Roman" w:hAnsi="Times New Roman"/>
          <w:sz w:val="24"/>
          <w:szCs w:val="24"/>
        </w:rPr>
      </w:pPr>
      <w:r w:rsidRPr="006B7812">
        <w:rPr>
          <w:rFonts w:ascii="Times New Roman" w:hAnsi="Times New Roman"/>
          <w:sz w:val="24"/>
          <w:szCs w:val="24"/>
        </w:rPr>
        <w:t>9.</w:t>
      </w:r>
      <w:r w:rsidRPr="006B7812">
        <w:rPr>
          <w:rFonts w:ascii="Times New Roman" w:hAnsi="Times New Roman"/>
          <w:sz w:val="24"/>
          <w:szCs w:val="24"/>
        </w:rPr>
        <w:tab/>
        <w:t>World Health Organization Fact-Sheet. [Internet Article]. Available online from https://www.who.int/news-room/fact-sheets/detail/hyperte</w:t>
      </w:r>
      <w:r>
        <w:rPr>
          <w:rFonts w:ascii="Times New Roman" w:hAnsi="Times New Roman"/>
          <w:sz w:val="24"/>
          <w:szCs w:val="24"/>
        </w:rPr>
        <w:t>nsion assessed on 15th June 2022</w:t>
      </w:r>
    </w:p>
    <w:p w:rsidR="001973DB" w:rsidRPr="006B7812" w:rsidRDefault="001973DB" w:rsidP="001973DB">
      <w:pPr>
        <w:spacing w:after="0" w:line="480" w:lineRule="auto"/>
        <w:ind w:left="720" w:right="-720"/>
        <w:jc w:val="both"/>
        <w:rPr>
          <w:rFonts w:ascii="Times New Roman" w:hAnsi="Times New Roman"/>
          <w:sz w:val="24"/>
          <w:szCs w:val="24"/>
        </w:rPr>
      </w:pPr>
      <w:r w:rsidRPr="006B7812">
        <w:rPr>
          <w:rFonts w:ascii="Times New Roman" w:hAnsi="Times New Roman"/>
          <w:sz w:val="24"/>
          <w:szCs w:val="24"/>
        </w:rPr>
        <w:t>10.</w:t>
      </w:r>
      <w:r w:rsidRPr="006B7812">
        <w:rPr>
          <w:rFonts w:ascii="Times New Roman" w:hAnsi="Times New Roman"/>
          <w:sz w:val="24"/>
          <w:szCs w:val="24"/>
        </w:rPr>
        <w:tab/>
        <w:t>Gachomo M. Hypertension in Nigeria: rising to the challenge;2013. Available:http://Abonnema.org/hypertension-in-Nigeria-rising-to-the-challenge. Accessed 4th June 2022.</w:t>
      </w:r>
    </w:p>
    <w:p w:rsidR="001973DB" w:rsidRPr="00041BC3" w:rsidRDefault="001973DB">
      <w:pPr>
        <w:rPr>
          <w:b/>
          <w:sz w:val="48"/>
          <w:szCs w:val="48"/>
        </w:rPr>
      </w:pPr>
    </w:p>
    <w:sectPr w:rsidR="001973DB" w:rsidRPr="00041BC3" w:rsidSect="00567908">
      <w:pgSz w:w="12240" w:h="15840"/>
      <w:pgMar w:top="1440" w:right="720" w:bottom="1440" w:left="216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Consulting Doc" w:date="2023-12-24T12:53:00Z" w:initials="CD">
    <w:p w:rsidR="0029794C" w:rsidRDefault="0029794C">
      <w:pPr>
        <w:pStyle w:val="CommentText"/>
      </w:pPr>
      <w:r>
        <w:rPr>
          <w:rStyle w:val="CommentReference"/>
        </w:rPr>
        <w:annotationRef/>
      </w:r>
    </w:p>
  </w:comment>
  <w:comment w:id="3" w:author="Consulting Doc" w:date="2023-12-21T09:50:00Z" w:initials="CD">
    <w:p w:rsidR="0059263B" w:rsidRDefault="0059263B">
      <w:pPr>
        <w:pStyle w:val="CommentText"/>
      </w:pPr>
      <w:r>
        <w:rPr>
          <w:rStyle w:val="CommentReference"/>
        </w:rPr>
        <w:annotationRef/>
      </w:r>
      <w:r>
        <w:t>CHECK BIODATA. Is it A.O or AO you need to stick with one</w:t>
      </w:r>
    </w:p>
  </w:comment>
  <w:comment w:id="4" w:author="Consulting Doc" w:date="2023-12-21T09:51:00Z" w:initials="CD">
    <w:p w:rsidR="0059263B" w:rsidRDefault="0059263B">
      <w:pPr>
        <w:pStyle w:val="CommentText"/>
      </w:pPr>
      <w:r>
        <w:rPr>
          <w:rStyle w:val="CommentReference"/>
        </w:rPr>
        <w:annotationRef/>
      </w:r>
      <w:r>
        <w:t>One month (no s)</w:t>
      </w:r>
    </w:p>
  </w:comment>
  <w:comment w:id="5" w:author="Consulting Doc" w:date="2023-12-21T10:49:00Z" w:initials="CD">
    <w:p w:rsidR="006A137A" w:rsidRDefault="006A137A">
      <w:pPr>
        <w:pStyle w:val="CommentText"/>
      </w:pPr>
      <w:r>
        <w:rPr>
          <w:rStyle w:val="CommentReference"/>
        </w:rPr>
        <w:annotationRef/>
      </w:r>
      <w:r>
        <w:t>She had been to a private hospital where she was treated for malaria and typhoid with no improvememnt.</w:t>
      </w:r>
    </w:p>
  </w:comment>
  <w:comment w:id="6" w:author="Consulting Doc" w:date="2023-12-21T11:01:00Z" w:initials="CD">
    <w:p w:rsidR="006F45EE" w:rsidRDefault="006F45EE">
      <w:pPr>
        <w:pStyle w:val="CommentText"/>
      </w:pPr>
      <w:r>
        <w:rPr>
          <w:rStyle w:val="CommentReference"/>
        </w:rPr>
        <w:annotationRef/>
      </w:r>
      <w:r>
        <w:t>There was no dizziness, chest pain or difficulty in breathing. She had no diarrhea, vomiting, or urinary symptoms.</w:t>
      </w:r>
    </w:p>
  </w:comment>
  <w:comment w:id="9" w:author="Consulting Doc" w:date="2023-12-21T15:18:00Z" w:initials="CD">
    <w:p w:rsidR="0069421B" w:rsidRDefault="0069421B">
      <w:pPr>
        <w:pStyle w:val="CommentText"/>
      </w:pPr>
      <w:r>
        <w:rPr>
          <w:rStyle w:val="CommentReference"/>
        </w:rPr>
        <w:annotationRef/>
      </w:r>
      <w:r>
        <w:t>The definition is not clear</w:t>
      </w:r>
    </w:p>
  </w:comment>
  <w:comment w:id="10" w:author="Consulting Doc" w:date="2023-12-21T15:16:00Z" w:initials="CD">
    <w:p w:rsidR="007740F4" w:rsidRDefault="007740F4">
      <w:pPr>
        <w:pStyle w:val="CommentText"/>
      </w:pPr>
      <w:r>
        <w:rPr>
          <w:rStyle w:val="CommentReference"/>
        </w:rPr>
        <w:annotationRef/>
      </w:r>
      <w:r>
        <w:t>You need put both lesson learnt and role of family physician</w:t>
      </w:r>
    </w:p>
  </w:comment>
  <w:comment w:id="11" w:author="Consulting Doc" w:date="2023-12-21T15:14:00Z" w:initials="CD">
    <w:p w:rsidR="007740F4" w:rsidRDefault="007740F4">
      <w:pPr>
        <w:pStyle w:val="CommentText"/>
      </w:pPr>
      <w:r>
        <w:rPr>
          <w:rStyle w:val="CommentReference"/>
        </w:rPr>
        <w:annotationRef/>
      </w:r>
      <w:r>
        <w:t>2019;37(5):1048 - 1057</w:t>
      </w:r>
    </w:p>
  </w:comment>
  <w:comment w:id="12" w:author="Consulting Doc" w:date="2023-12-21T15:10:00Z" w:initials="CD">
    <w:p w:rsidR="00382BB2" w:rsidRDefault="00382BB2">
      <w:pPr>
        <w:pStyle w:val="CommentText"/>
      </w:pPr>
      <w:r>
        <w:rPr>
          <w:rStyle w:val="CommentReference"/>
        </w:rPr>
        <w:annotationRef/>
      </w:r>
      <w:r>
        <w:t>2021;23(7):963-977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C0A1B3" w15:done="0"/>
  <w15:commentEx w15:paraId="6B42F395" w15:done="0"/>
  <w15:commentEx w15:paraId="7252A715" w15:done="0"/>
  <w15:commentEx w15:paraId="6B1C3EE1" w15:done="0"/>
  <w15:commentEx w15:paraId="3E5693C8" w15:done="0"/>
  <w15:commentEx w15:paraId="07DB1489" w15:done="0"/>
  <w15:commentEx w15:paraId="30924AB2" w15:done="0"/>
  <w15:commentEx w15:paraId="4AA5A2B5" w15:done="0"/>
  <w15:commentEx w15:paraId="0AC0FBF4" w15:done="0"/>
  <w15:commentEx w15:paraId="351F12F8" w15:done="0"/>
  <w15:commentEx w15:paraId="02673843" w15:done="0"/>
  <w15:commentEx w15:paraId="27DC7F87" w15:done="0"/>
  <w15:commentEx w15:paraId="2D98BCA3" w15:done="0"/>
  <w15:commentEx w15:paraId="2C37A4D2" w15:done="0"/>
  <w15:commentEx w15:paraId="5ECDDD17" w15:done="0"/>
  <w15:commentEx w15:paraId="43B57F8C" w15:done="0"/>
  <w15:commentEx w15:paraId="0A261793" w15:done="0"/>
  <w15:commentEx w15:paraId="2E4941A5" w15:done="0"/>
  <w15:commentEx w15:paraId="162923EE" w15:done="0"/>
  <w15:commentEx w15:paraId="0DCA3781" w15:done="0"/>
  <w15:commentEx w15:paraId="6CF4BB59" w15:done="0"/>
  <w15:commentEx w15:paraId="332F8E03" w15:done="0"/>
  <w15:commentEx w15:paraId="2FFAC1A2" w15:done="0"/>
  <w15:commentEx w15:paraId="3CD42E79" w15:done="0"/>
  <w15:commentEx w15:paraId="32C654A9" w15:done="0"/>
  <w15:commentEx w15:paraId="2670E216" w15:done="0"/>
  <w15:commentEx w15:paraId="1D6623B4" w15:done="0"/>
  <w15:commentEx w15:paraId="0F17B84D" w15:done="0"/>
  <w15:commentEx w15:paraId="10385405" w15:done="0"/>
  <w15:commentEx w15:paraId="210DBE04" w15:done="0"/>
  <w15:commentEx w15:paraId="248C5AA4" w15:done="0"/>
  <w15:commentEx w15:paraId="0A4B2E07" w15:done="0"/>
  <w15:commentEx w15:paraId="21960B9D" w15:done="0"/>
  <w15:commentEx w15:paraId="0EC47F35" w15:done="0"/>
  <w15:commentEx w15:paraId="537BC625" w15:done="0"/>
  <w15:commentEx w15:paraId="065B2F72" w15:done="0"/>
  <w15:commentEx w15:paraId="1F34FB26" w15:done="0"/>
  <w15:commentEx w15:paraId="0F883181" w15:done="0"/>
  <w15:commentEx w15:paraId="6B67775E" w15:done="0"/>
  <w15:commentEx w15:paraId="33EBDD35" w15:done="0"/>
  <w15:commentEx w15:paraId="72C1AAF8" w15:done="0"/>
  <w15:commentEx w15:paraId="20186BCA" w15:done="0"/>
  <w15:commentEx w15:paraId="771E3278" w15:done="0"/>
  <w15:commentEx w15:paraId="04A728A5" w15:done="0"/>
  <w15:commentEx w15:paraId="757A8934" w15:done="0"/>
  <w15:commentEx w15:paraId="53CE97A8" w15:done="0"/>
  <w15:commentEx w15:paraId="08C47571" w15:done="0"/>
  <w15:commentEx w15:paraId="0BECC5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2EBE660" w16cex:dateUtc="2023-12-21T08:49:00Z"/>
  <w16cex:commentExtensible w16cex:durableId="61D378C1" w16cex:dateUtc="2023-12-21T08:50:00Z"/>
  <w16cex:commentExtensible w16cex:durableId="217517DC" w16cex:dateUtc="2023-12-21T08:51:00Z"/>
  <w16cex:commentExtensible w16cex:durableId="6D874F7F" w16cex:dateUtc="2023-12-21T09:49:00Z"/>
  <w16cex:commentExtensible w16cex:durableId="2EA425C1" w16cex:dateUtc="2023-12-21T09:49:00Z"/>
  <w16cex:commentExtensible w16cex:durableId="525A1023" w16cex:dateUtc="2023-12-21T10:01:00Z"/>
  <w16cex:commentExtensible w16cex:durableId="4AD8FE7D" w16cex:dateUtc="2023-12-21T10:03:00Z"/>
  <w16cex:commentExtensible w16cex:durableId="6A22E2FA" w16cex:dateUtc="2023-12-21T10:04:00Z"/>
  <w16cex:commentExtensible w16cex:durableId="6B484F90" w16cex:dateUtc="2023-12-21T10:09:00Z"/>
  <w16cex:commentExtensible w16cex:durableId="259A3D56" w16cex:dateUtc="2023-12-21T10:32:00Z"/>
  <w16cex:commentExtensible w16cex:durableId="2F3B66DC" w16cex:dateUtc="2023-12-21T10:34:00Z"/>
  <w16cex:commentExtensible w16cex:durableId="45F53DBF" w16cex:dateUtc="2023-12-21T10:34:00Z"/>
  <w16cex:commentExtensible w16cex:durableId="0714582F" w16cex:dateUtc="2023-12-21T10:34:00Z"/>
  <w16cex:commentExtensible w16cex:durableId="3474A792" w16cex:dateUtc="2023-12-21T10:36:00Z"/>
  <w16cex:commentExtensible w16cex:durableId="409FC396" w16cex:dateUtc="2023-12-21T10:35:00Z"/>
  <w16cex:commentExtensible w16cex:durableId="63E19671" w16cex:dateUtc="2023-12-21T10:44:00Z"/>
  <w16cex:commentExtensible w16cex:durableId="38B05ACB" w16cex:dateUtc="2023-12-21T11:23:00Z"/>
  <w16cex:commentExtensible w16cex:durableId="5EB7170A" w16cex:dateUtc="2023-12-21T11:24:00Z"/>
  <w16cex:commentExtensible w16cex:durableId="1336844A" w16cex:dateUtc="2023-12-21T11:24:00Z"/>
  <w16cex:commentExtensible w16cex:durableId="0B02C947" w16cex:dateUtc="2023-12-21T11:25:00Z"/>
  <w16cex:commentExtensible w16cex:durableId="37046DB2" w16cex:dateUtc="2023-12-21T11:49:00Z"/>
  <w16cex:commentExtensible w16cex:durableId="2C421223" w16cex:dateUtc="2023-12-21T11:53:00Z"/>
  <w16cex:commentExtensible w16cex:durableId="14735E1E" w16cex:dateUtc="2023-12-21T11:52:00Z"/>
  <w16cex:commentExtensible w16cex:durableId="081DAC5A" w16cex:dateUtc="2023-12-21T11:52:00Z"/>
  <w16cex:commentExtensible w16cex:durableId="54267213" w16cex:dateUtc="2023-12-21T11:55:00Z"/>
  <w16cex:commentExtensible w16cex:durableId="59127ECD" w16cex:dateUtc="2023-12-21T11:55:00Z"/>
  <w16cex:commentExtensible w16cex:durableId="4C650880" w16cex:dateUtc="2023-12-21T11:56:00Z"/>
  <w16cex:commentExtensible w16cex:durableId="6992AF5D" w16cex:dateUtc="2023-12-21T11:57:00Z"/>
  <w16cex:commentExtensible w16cex:durableId="40B34142" w16cex:dateUtc="2023-12-21T13:57:00Z"/>
  <w16cex:commentExtensible w16cex:durableId="6DE95F40" w16cex:dateUtc="2023-12-21T12:20:00Z"/>
  <w16cex:commentExtensible w16cex:durableId="675A3067" w16cex:dateUtc="2023-12-21T13:11:00Z"/>
  <w16cex:commentExtensible w16cex:durableId="03810E04" w16cex:dateUtc="2023-12-21T13:48:00Z"/>
  <w16cex:commentExtensible w16cex:durableId="2AAC6CEC" w16cex:dateUtc="2023-12-21T13:46:00Z"/>
  <w16cex:commentExtensible w16cex:durableId="3B272173" w16cex:dateUtc="2023-12-21T13:51:00Z"/>
  <w16cex:commentExtensible w16cex:durableId="51C3277D" w16cex:dateUtc="2023-12-21T13:52:00Z"/>
  <w16cex:commentExtensible w16cex:durableId="27F5CAD6" w16cex:dateUtc="2023-12-21T13:58:00Z"/>
  <w16cex:commentExtensible w16cex:durableId="09E4D868" w16cex:dateUtc="2023-12-21T13:58:00Z"/>
  <w16cex:commentExtensible w16cex:durableId="564C3023" w16cex:dateUtc="2023-12-21T14:01:00Z"/>
  <w16cex:commentExtensible w16cex:durableId="3388668B" w16cex:dateUtc="2023-12-21T14:18:00Z"/>
  <w16cex:commentExtensible w16cex:durableId="44B0FCF2" w16cex:dateUtc="2023-12-21T14:20:00Z"/>
  <w16cex:commentExtensible w16cex:durableId="2FEAA9CF" w16cex:dateUtc="2023-12-21T14:20:00Z"/>
  <w16cex:commentExtensible w16cex:durableId="4E8A68F1" w16cex:dateUtc="2023-12-21T14:22:00Z"/>
  <w16cex:commentExtensible w16cex:durableId="1D717894" w16cex:dateUtc="2023-12-21T14:23:00Z"/>
  <w16cex:commentExtensible w16cex:durableId="2080464D" w16cex:dateUtc="2023-12-21T14:24:00Z"/>
  <w16cex:commentExtensible w16cex:durableId="40A48950" w16cex:dateUtc="2023-12-21T14:16:00Z"/>
  <w16cex:commentExtensible w16cex:durableId="26498FC3" w16cex:dateUtc="2023-12-21T14:14:00Z"/>
  <w16cex:commentExtensible w16cex:durableId="759F8FFE" w16cex:dateUtc="2023-12-21T14:13:00Z"/>
  <w16cex:commentExtensible w16cex:durableId="6844AA80" w16cex:dateUtc="2023-12-21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C0A1B3" w16cid:durableId="62EBE660"/>
  <w16cid:commentId w16cid:paraId="6B42F395" w16cid:durableId="61D378C1"/>
  <w16cid:commentId w16cid:paraId="7252A715" w16cid:durableId="217517DC"/>
  <w16cid:commentId w16cid:paraId="6B1C3EE1" w16cid:durableId="6D874F7F"/>
  <w16cid:commentId w16cid:paraId="3E5693C8" w16cid:durableId="2EA425C1"/>
  <w16cid:commentId w16cid:paraId="07DB1489" w16cid:durableId="525A1023"/>
  <w16cid:commentId w16cid:paraId="30924AB2" w16cid:durableId="4AD8FE7D"/>
  <w16cid:commentId w16cid:paraId="4AA5A2B5" w16cid:durableId="6A22E2FA"/>
  <w16cid:commentId w16cid:paraId="0AC0FBF4" w16cid:durableId="6B484F90"/>
  <w16cid:commentId w16cid:paraId="351F12F8" w16cid:durableId="259A3D56"/>
  <w16cid:commentId w16cid:paraId="02673843" w16cid:durableId="2F3B66DC"/>
  <w16cid:commentId w16cid:paraId="27DC7F87" w16cid:durableId="45F53DBF"/>
  <w16cid:commentId w16cid:paraId="2D98BCA3" w16cid:durableId="0714582F"/>
  <w16cid:commentId w16cid:paraId="2C37A4D2" w16cid:durableId="3474A792"/>
  <w16cid:commentId w16cid:paraId="5ECDDD17" w16cid:durableId="409FC396"/>
  <w16cid:commentId w16cid:paraId="43B57F8C" w16cid:durableId="63E19671"/>
  <w16cid:commentId w16cid:paraId="0A261793" w16cid:durableId="38B05ACB"/>
  <w16cid:commentId w16cid:paraId="2E4941A5" w16cid:durableId="5EB7170A"/>
  <w16cid:commentId w16cid:paraId="162923EE" w16cid:durableId="1336844A"/>
  <w16cid:commentId w16cid:paraId="0DCA3781" w16cid:durableId="0B02C947"/>
  <w16cid:commentId w16cid:paraId="6CF4BB59" w16cid:durableId="37046DB2"/>
  <w16cid:commentId w16cid:paraId="332F8E03" w16cid:durableId="2C421223"/>
  <w16cid:commentId w16cid:paraId="2FFAC1A2" w16cid:durableId="14735E1E"/>
  <w16cid:commentId w16cid:paraId="3CD42E79" w16cid:durableId="081DAC5A"/>
  <w16cid:commentId w16cid:paraId="32C654A9" w16cid:durableId="54267213"/>
  <w16cid:commentId w16cid:paraId="2670E216" w16cid:durableId="59127ECD"/>
  <w16cid:commentId w16cid:paraId="1D6623B4" w16cid:durableId="4C650880"/>
  <w16cid:commentId w16cid:paraId="0F17B84D" w16cid:durableId="6992AF5D"/>
  <w16cid:commentId w16cid:paraId="10385405" w16cid:durableId="40B34142"/>
  <w16cid:commentId w16cid:paraId="210DBE04" w16cid:durableId="6DE95F40"/>
  <w16cid:commentId w16cid:paraId="248C5AA4" w16cid:durableId="675A3067"/>
  <w16cid:commentId w16cid:paraId="0A4B2E07" w16cid:durableId="03810E04"/>
  <w16cid:commentId w16cid:paraId="21960B9D" w16cid:durableId="2AAC6CEC"/>
  <w16cid:commentId w16cid:paraId="0EC47F35" w16cid:durableId="3B272173"/>
  <w16cid:commentId w16cid:paraId="537BC625" w16cid:durableId="51C3277D"/>
  <w16cid:commentId w16cid:paraId="065B2F72" w16cid:durableId="27F5CAD6"/>
  <w16cid:commentId w16cid:paraId="1F34FB26" w16cid:durableId="09E4D868"/>
  <w16cid:commentId w16cid:paraId="0F883181" w16cid:durableId="564C3023"/>
  <w16cid:commentId w16cid:paraId="6B67775E" w16cid:durableId="3388668B"/>
  <w16cid:commentId w16cid:paraId="33EBDD35" w16cid:durableId="44B0FCF2"/>
  <w16cid:commentId w16cid:paraId="72C1AAF8" w16cid:durableId="2FEAA9CF"/>
  <w16cid:commentId w16cid:paraId="20186BCA" w16cid:durableId="4E8A68F1"/>
  <w16cid:commentId w16cid:paraId="771E3278" w16cid:durableId="1D717894"/>
  <w16cid:commentId w16cid:paraId="04A728A5" w16cid:durableId="2080464D"/>
  <w16cid:commentId w16cid:paraId="757A8934" w16cid:durableId="40A48950"/>
  <w16cid:commentId w16cid:paraId="53CE97A8" w16cid:durableId="26498FC3"/>
  <w16cid:commentId w16cid:paraId="08C47571" w16cid:durableId="759F8FFE"/>
  <w16cid:commentId w16cid:paraId="0BECC59F" w16cid:durableId="6844AA80"/>
</w16cid:commentsId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3B43BA"/>
    <w:multiLevelType w:val="hybridMultilevel"/>
    <w:tmpl w:val="A99EA45A"/>
    <w:lvl w:ilvl="0" w:tplc="F5FA0AC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nsid w:val="524B4B11"/>
    <w:multiLevelType w:val="hybridMultilevel"/>
    <w:tmpl w:val="A7863E3A"/>
    <w:lvl w:ilvl="0" w:tplc="6C6491AA">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nsulting Doc">
    <w15:presenceInfo w15:providerId="AD" w15:userId="S-1-5-21-948920721-279342756-380579649-1744"/>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41BC3"/>
    <w:rsid w:val="00005066"/>
    <w:rsid w:val="00041BC3"/>
    <w:rsid w:val="000A4134"/>
    <w:rsid w:val="000E63EC"/>
    <w:rsid w:val="00133B39"/>
    <w:rsid w:val="001973DB"/>
    <w:rsid w:val="00244C09"/>
    <w:rsid w:val="0029794C"/>
    <w:rsid w:val="002C28E7"/>
    <w:rsid w:val="002C5EBD"/>
    <w:rsid w:val="002E0F3C"/>
    <w:rsid w:val="002E202F"/>
    <w:rsid w:val="002E2046"/>
    <w:rsid w:val="003563B2"/>
    <w:rsid w:val="00382BB2"/>
    <w:rsid w:val="003A0F57"/>
    <w:rsid w:val="00485E5D"/>
    <w:rsid w:val="004D79EB"/>
    <w:rsid w:val="005209D3"/>
    <w:rsid w:val="00523CFB"/>
    <w:rsid w:val="00567908"/>
    <w:rsid w:val="005739FB"/>
    <w:rsid w:val="0059263B"/>
    <w:rsid w:val="00606063"/>
    <w:rsid w:val="00617DD0"/>
    <w:rsid w:val="006536F8"/>
    <w:rsid w:val="0069421B"/>
    <w:rsid w:val="006A137A"/>
    <w:rsid w:val="006F45EE"/>
    <w:rsid w:val="007740F4"/>
    <w:rsid w:val="00794E9B"/>
    <w:rsid w:val="007F1C69"/>
    <w:rsid w:val="00982691"/>
    <w:rsid w:val="009912C0"/>
    <w:rsid w:val="009F0953"/>
    <w:rsid w:val="00A06864"/>
    <w:rsid w:val="00A635DB"/>
    <w:rsid w:val="00AA0598"/>
    <w:rsid w:val="00B14B86"/>
    <w:rsid w:val="00B83807"/>
    <w:rsid w:val="00BC4AE5"/>
    <w:rsid w:val="00C03226"/>
    <w:rsid w:val="00C411EC"/>
    <w:rsid w:val="00CB4162"/>
    <w:rsid w:val="00CC5EAB"/>
    <w:rsid w:val="00D420A8"/>
    <w:rsid w:val="00DC6579"/>
    <w:rsid w:val="00E41882"/>
    <w:rsid w:val="00FC0D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2C0"/>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DD0"/>
    <w:pPr>
      <w:ind w:left="720"/>
      <w:contextualSpacing/>
    </w:pPr>
  </w:style>
  <w:style w:type="character" w:styleId="CommentReference">
    <w:name w:val="annotation reference"/>
    <w:basedOn w:val="DefaultParagraphFont"/>
    <w:uiPriority w:val="99"/>
    <w:semiHidden/>
    <w:unhideWhenUsed/>
    <w:rsid w:val="0029794C"/>
    <w:rPr>
      <w:sz w:val="16"/>
      <w:szCs w:val="16"/>
    </w:rPr>
  </w:style>
  <w:style w:type="paragraph" w:styleId="CommentText">
    <w:name w:val="annotation text"/>
    <w:basedOn w:val="Normal"/>
    <w:link w:val="CommentTextChar"/>
    <w:uiPriority w:val="99"/>
    <w:semiHidden/>
    <w:unhideWhenUsed/>
    <w:rsid w:val="0029794C"/>
    <w:pPr>
      <w:spacing w:line="240" w:lineRule="auto"/>
    </w:pPr>
    <w:rPr>
      <w:sz w:val="20"/>
      <w:szCs w:val="20"/>
    </w:rPr>
  </w:style>
  <w:style w:type="character" w:customStyle="1" w:styleId="CommentTextChar">
    <w:name w:val="Comment Text Char"/>
    <w:basedOn w:val="DefaultParagraphFont"/>
    <w:link w:val="CommentText"/>
    <w:uiPriority w:val="99"/>
    <w:semiHidden/>
    <w:rsid w:val="0029794C"/>
    <w:rPr>
      <w:sz w:val="20"/>
      <w:szCs w:val="20"/>
    </w:rPr>
  </w:style>
  <w:style w:type="paragraph" w:styleId="CommentSubject">
    <w:name w:val="annotation subject"/>
    <w:basedOn w:val="CommentText"/>
    <w:next w:val="CommentText"/>
    <w:link w:val="CommentSubjectChar"/>
    <w:uiPriority w:val="99"/>
    <w:semiHidden/>
    <w:unhideWhenUsed/>
    <w:rsid w:val="0029794C"/>
    <w:rPr>
      <w:b/>
      <w:bCs/>
    </w:rPr>
  </w:style>
  <w:style w:type="character" w:customStyle="1" w:styleId="CommentSubjectChar">
    <w:name w:val="Comment Subject Char"/>
    <w:basedOn w:val="CommentTextChar"/>
    <w:link w:val="CommentSubject"/>
    <w:uiPriority w:val="99"/>
    <w:semiHidden/>
    <w:rsid w:val="0029794C"/>
    <w:rPr>
      <w:b/>
      <w:bCs/>
      <w:sz w:val="20"/>
      <w:szCs w:val="20"/>
    </w:rPr>
  </w:style>
  <w:style w:type="paragraph" w:styleId="BalloonText">
    <w:name w:val="Balloon Text"/>
    <w:basedOn w:val="Normal"/>
    <w:link w:val="BalloonTextChar"/>
    <w:uiPriority w:val="99"/>
    <w:semiHidden/>
    <w:unhideWhenUsed/>
    <w:rsid w:val="009F09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953"/>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image" Target="media/image1.jpeg"/><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commentsExtended" Target="commentsExtended.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341DA-5F40-4B43-B784-EF7D2C463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20</Pages>
  <Words>5212</Words>
  <Characters>29710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AMOSUN FOLASHADE</dc:creator>
  <cp:lastModifiedBy>Windows User</cp:lastModifiedBy>
  <cp:revision>4</cp:revision>
  <dcterms:created xsi:type="dcterms:W3CDTF">2023-12-24T13:49:00Z</dcterms:created>
  <dcterms:modified xsi:type="dcterms:W3CDTF">2023-12-24T13:53:00Z</dcterms:modified>
</cp:coreProperties>
</file>