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color w:val="ff0000"/>
          <w:sz w:val="28"/>
          <w:szCs w:val="28"/>
          <w:u w:val="single"/>
        </w:rPr>
      </w:pPr>
      <w:r w:rsidDel="00000000" w:rsidR="00000000" w:rsidRPr="00000000">
        <w:rPr>
          <w:b w:val="1"/>
          <w:sz w:val="28"/>
          <w:szCs w:val="28"/>
          <w:u w:val="single"/>
          <w:rtl w:val="0"/>
        </w:rPr>
        <w:t xml:space="preserve">Description uses cases</w:t>
      </w:r>
      <w:r w:rsidDel="00000000" w:rsidR="00000000" w:rsidRPr="00000000">
        <w:rPr>
          <w:rtl w:val="0"/>
        </w:rPr>
      </w:r>
    </w:p>
    <w:p w:rsidR="00000000" w:rsidDel="00000000" w:rsidP="00000000" w:rsidRDefault="00000000" w:rsidRPr="00000000" w14:paraId="00000001">
      <w:pPr>
        <w:jc w:val="center"/>
        <w:rPr>
          <w:b w:val="1"/>
        </w:rPr>
      </w:pPr>
      <w:r w:rsidDel="00000000" w:rsidR="00000000" w:rsidRPr="00000000">
        <w:rPr>
          <w:b w:val="1"/>
          <w:rtl w:val="0"/>
        </w:rPr>
        <w:t xml:space="preserve"> </w:t>
      </w:r>
    </w:p>
    <w:p w:rsidR="00000000" w:rsidDel="00000000" w:rsidP="00000000" w:rsidRDefault="00000000" w:rsidRPr="00000000" w14:paraId="00000002">
      <w:pPr>
        <w:rPr>
          <w:b w:val="1"/>
        </w:rPr>
      </w:pPr>
      <w:r w:rsidDel="00000000" w:rsidR="00000000" w:rsidRPr="00000000">
        <w:rPr>
          <w:b w:val="1"/>
          <w:u w:val="single"/>
          <w:rtl w:val="0"/>
        </w:rPr>
        <w:t xml:space="preserve">Fournisseurs</w:t>
      </w:r>
      <w:r w:rsidDel="00000000" w:rsidR="00000000" w:rsidRPr="00000000">
        <w:rPr>
          <w:b w:val="1"/>
          <w:rtl w:val="0"/>
        </w:rPr>
        <w:t xml:space="preserve"> :</w:t>
      </w:r>
    </w:p>
    <w:p w:rsidR="00000000" w:rsidDel="00000000" w:rsidP="00000000" w:rsidRDefault="00000000" w:rsidRPr="00000000" w14:paraId="00000003">
      <w:pPr>
        <w:rPr/>
      </w:pPr>
      <w:r w:rsidDel="00000000" w:rsidR="00000000" w:rsidRPr="00000000">
        <w:rPr>
          <w:rtl w:val="0"/>
        </w:rPr>
        <w:t xml:space="preserve">Pour la fonctionnalité fournisseur, l’utilisateur a la possibilité d’ajouter un fournisseur en renseignant son identifiant SIREN/SIRET , son adresse , son activité , contact de l’entreprise avec le nom et le n° de téléphone. Il aura aussi la possibilité de rechercher, de modifier ou bien de supprimer un fournisseur déjà créé.</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b w:val="1"/>
        </w:rPr>
      </w:pPr>
      <w:r w:rsidDel="00000000" w:rsidR="00000000" w:rsidRPr="00000000">
        <w:rPr>
          <w:b w:val="1"/>
          <w:u w:val="single"/>
          <w:rtl w:val="0"/>
        </w:rPr>
        <w:t xml:space="preserve">Commandes fournisseur</w:t>
      </w:r>
      <w:r w:rsidDel="00000000" w:rsidR="00000000" w:rsidRPr="00000000">
        <w:rPr>
          <w:b w:val="1"/>
          <w:rtl w:val="0"/>
        </w:rPr>
        <w:t xml:space="preserve"> :</w:t>
      </w:r>
    </w:p>
    <w:p w:rsidR="00000000" w:rsidDel="00000000" w:rsidP="00000000" w:rsidRDefault="00000000" w:rsidRPr="00000000" w14:paraId="00000006">
      <w:pPr>
        <w:rPr/>
      </w:pPr>
      <w:r w:rsidDel="00000000" w:rsidR="00000000" w:rsidRPr="00000000">
        <w:rPr>
          <w:rtl w:val="0"/>
        </w:rPr>
        <w:t xml:space="preserve">Pour les commandes fournisseur, l’utilisateur peut saisir une commande en mentionnant un nom de produit , la quantité et le fournisseur associé . Il peut aussi rechercher et valider une commande déjà saisie. Il a aussi accès à un envoi de la commande au fournisseur concerné, et à la comptabilité.</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u w:val="single"/>
          <w:rtl w:val="0"/>
        </w:rPr>
        <w:t xml:space="preserve">Salariés</w:t>
      </w:r>
      <w:r w:rsidDel="00000000" w:rsidR="00000000" w:rsidRPr="00000000">
        <w:rPr>
          <w:b w:val="1"/>
          <w:rtl w:val="0"/>
        </w:rPr>
        <w:t xml:space="preserve"> :</w:t>
      </w:r>
    </w:p>
    <w:p w:rsidR="00000000" w:rsidDel="00000000" w:rsidP="00000000" w:rsidRDefault="00000000" w:rsidRPr="00000000" w14:paraId="00000009">
      <w:pPr>
        <w:rPr/>
      </w:pPr>
      <w:r w:rsidDel="00000000" w:rsidR="00000000" w:rsidRPr="00000000">
        <w:rPr>
          <w:rtl w:val="0"/>
        </w:rPr>
        <w:t xml:space="preserve">Pour la fonctionnalité salarié, l’utilisateur a la capacité de créer un salarié avec son nom , son prénom , son âge , son sexe , sa situation familiale ,les diplômes qu’il possède , le poste qu’il occupe , ses horaires de travail , identifiant et ainsi que son mot de passe .Et pour ceux déjà créés, de les supprimer, les modifier ou encore les rechercher.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u w:val="single"/>
          <w:rtl w:val="0"/>
        </w:rPr>
        <w:t xml:space="preserve">Clients</w:t>
      </w:r>
      <w:r w:rsidDel="00000000" w:rsidR="00000000" w:rsidRPr="00000000">
        <w:rPr>
          <w:b w:val="1"/>
          <w:rtl w:val="0"/>
        </w:rPr>
        <w:t xml:space="preserve"> :</w:t>
      </w:r>
    </w:p>
    <w:p w:rsidR="00000000" w:rsidDel="00000000" w:rsidP="00000000" w:rsidRDefault="00000000" w:rsidRPr="00000000" w14:paraId="0000000C">
      <w:pPr>
        <w:rPr/>
      </w:pPr>
      <w:r w:rsidDel="00000000" w:rsidR="00000000" w:rsidRPr="00000000">
        <w:rPr>
          <w:rtl w:val="0"/>
        </w:rPr>
        <w:t xml:space="preserve">Pour la fonctionnalité client, l’utilisateur est en mesure de se créer un compte client en renseignant son nom , son prénom , son adresse , son numéro de téléphone et son adresse mail . Quant aux clients déjà créés ils peuvent modifier ou bien supprimer leur compte.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u w:val="single"/>
          <w:rtl w:val="0"/>
        </w:rPr>
        <w:t xml:space="preserve">Pointages</w:t>
      </w:r>
      <w:r w:rsidDel="00000000" w:rsidR="00000000" w:rsidRPr="00000000">
        <w:rPr>
          <w:b w:val="1"/>
          <w:rtl w:val="0"/>
        </w:rPr>
        <w:t xml:space="preserve"> :</w:t>
      </w:r>
    </w:p>
    <w:p w:rsidR="00000000" w:rsidDel="00000000" w:rsidP="00000000" w:rsidRDefault="00000000" w:rsidRPr="00000000" w14:paraId="0000000F">
      <w:pPr>
        <w:rPr/>
      </w:pPr>
      <w:r w:rsidDel="00000000" w:rsidR="00000000" w:rsidRPr="00000000">
        <w:rPr>
          <w:rtl w:val="0"/>
        </w:rPr>
        <w:t xml:space="preserve">Pour la fonctionnalité pointages, les salariés peuvent se pointer en scannant sa carte, et des utilisateurs peuvent avoir accès à une liste des employés ayant été pointés, et à quelle heure.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u w:val="single"/>
          <w:rtl w:val="0"/>
        </w:rPr>
        <w:t xml:space="preserve">Statistiques</w:t>
      </w:r>
      <w:r w:rsidDel="00000000" w:rsidR="00000000" w:rsidRPr="00000000">
        <w:rPr>
          <w:b w:val="1"/>
          <w:rtl w:val="0"/>
        </w:rPr>
        <w:t xml:space="preserve"> :</w:t>
      </w:r>
    </w:p>
    <w:p w:rsidR="00000000" w:rsidDel="00000000" w:rsidP="00000000" w:rsidRDefault="00000000" w:rsidRPr="00000000" w14:paraId="00000012">
      <w:pPr>
        <w:rPr/>
      </w:pPr>
      <w:r w:rsidDel="00000000" w:rsidR="00000000" w:rsidRPr="00000000">
        <w:rPr>
          <w:rtl w:val="0"/>
        </w:rPr>
        <w:t xml:space="preserve">Pour la fonctionnalité statistiques, l’utilisateur a accès à différentes statistiques, concernant la fréquentation du parc et du site web, la fiabilité du matériel, les facturations, le chiffre d’affaires et la consommation de nourriture. Il est aussi possible de saisir des statistiques déjà connues (nombre de visites des 2 dernières années par exemple), et de les modifier en cas d’erreur de saisie. Ces statistiques permettent aussi de voir un prévisionnel des visites par jour.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u w:val="single"/>
          <w:rtl w:val="0"/>
        </w:rPr>
        <w:t xml:space="preserve">Stock</w:t>
      </w:r>
      <w:r w:rsidDel="00000000" w:rsidR="00000000" w:rsidRPr="00000000">
        <w:rPr>
          <w:b w:val="1"/>
          <w:rtl w:val="0"/>
        </w:rPr>
        <w:t xml:space="preserve"> :</w:t>
      </w:r>
    </w:p>
    <w:p w:rsidR="00000000" w:rsidDel="00000000" w:rsidP="00000000" w:rsidRDefault="00000000" w:rsidRPr="00000000" w14:paraId="00000015">
      <w:pPr>
        <w:rPr/>
      </w:pPr>
      <w:r w:rsidDel="00000000" w:rsidR="00000000" w:rsidRPr="00000000">
        <w:rPr>
          <w:rtl w:val="0"/>
        </w:rPr>
        <w:t xml:space="preserve">Pour la fonctionnalité stock, l’utilisateur a la possibilité de saisir un produit (en indiquant son nom , sa référence ,le prix et  le fournisseur associé ), mais aussi  rechercher, modifier et ainsi que supprimer ce dernier. Il a aussi accès au nombre de produits en stock.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u w:val="single"/>
          <w:rtl w:val="0"/>
        </w:rPr>
        <w:t xml:space="preserve">Matériel</w:t>
      </w:r>
      <w:r w:rsidDel="00000000" w:rsidR="00000000" w:rsidRPr="00000000">
        <w:rPr>
          <w:b w:val="1"/>
          <w:rtl w:val="0"/>
        </w:rPr>
        <w:t xml:space="preserve"> :</w:t>
      </w:r>
    </w:p>
    <w:p w:rsidR="00000000" w:rsidDel="00000000" w:rsidP="00000000" w:rsidRDefault="00000000" w:rsidRPr="00000000" w14:paraId="00000018">
      <w:pPr>
        <w:rPr/>
      </w:pPr>
      <w:r w:rsidDel="00000000" w:rsidR="00000000" w:rsidRPr="00000000">
        <w:rPr>
          <w:rtl w:val="0"/>
        </w:rPr>
        <w:t xml:space="preserve">Pour la fonctionnalité matériel, l’utilisateur est en mesure de créer (son nom , son type, sa référence ,son état de marche ou non) , rechercher, modifier et supprimer un matériel.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u w:val="single"/>
          <w:rtl w:val="0"/>
        </w:rPr>
        <w:t xml:space="preserve">Interventions</w:t>
      </w:r>
      <w:r w:rsidDel="00000000" w:rsidR="00000000" w:rsidRPr="00000000">
        <w:rPr>
          <w:b w:val="1"/>
          <w:rtl w:val="0"/>
        </w:rPr>
        <w:t xml:space="preserve"> :</w:t>
      </w:r>
    </w:p>
    <w:p w:rsidR="00000000" w:rsidDel="00000000" w:rsidP="00000000" w:rsidRDefault="00000000" w:rsidRPr="00000000" w14:paraId="0000001B">
      <w:pPr>
        <w:rPr/>
      </w:pPr>
      <w:r w:rsidDel="00000000" w:rsidR="00000000" w:rsidRPr="00000000">
        <w:rPr>
          <w:rtl w:val="0"/>
        </w:rPr>
        <w:t xml:space="preserve">Pour la fonctionnalité interventions, l’utilisateur a la capacité de créer une intervention en renseignant le nom de maintenance, la date, le nom du salarié auteur, un descriptif du dysfonctionnement, l’attraction en panne, et si la maintenance est interne ou externe). Il peut aussi modifier, consulter, planifier et valider une intervention déjà créée.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u w:val="single"/>
          <w:rtl w:val="0"/>
        </w:rPr>
        <w:t xml:space="preserve">Maintenances</w:t>
      </w:r>
      <w:r w:rsidDel="00000000" w:rsidR="00000000" w:rsidRPr="00000000">
        <w:rPr>
          <w:b w:val="1"/>
          <w:rtl w:val="0"/>
        </w:rPr>
        <w:t xml:space="preserve"> :</w:t>
      </w:r>
    </w:p>
    <w:p w:rsidR="00000000" w:rsidDel="00000000" w:rsidP="00000000" w:rsidRDefault="00000000" w:rsidRPr="00000000" w14:paraId="0000001E">
      <w:pPr>
        <w:rPr/>
      </w:pPr>
      <w:r w:rsidDel="00000000" w:rsidR="00000000" w:rsidRPr="00000000">
        <w:rPr>
          <w:rtl w:val="0"/>
        </w:rPr>
        <w:t xml:space="preserve">Pour la fonctionnalité des maintenances, l’utilisateur peut créer une maintenance avec le type de maintenance (si externe : le contrat) et le nom de maintenance, avec un descriptif du motif de maintenance. Il peut également  modifier et rechercher des maintenances déjà créées. Il a aussi la possibilité de suivre le planning des interventions, les équipes en charge des réparations.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u w:val="single"/>
          <w:rtl w:val="0"/>
        </w:rPr>
        <w:t xml:space="preserve">Contrats</w:t>
      </w:r>
      <w:r w:rsidDel="00000000" w:rsidR="00000000" w:rsidRPr="00000000">
        <w:rPr>
          <w:b w:val="1"/>
          <w:rtl w:val="0"/>
        </w:rPr>
        <w:t xml:space="preserve"> :</w:t>
      </w:r>
    </w:p>
    <w:p w:rsidR="00000000" w:rsidDel="00000000" w:rsidP="00000000" w:rsidRDefault="00000000" w:rsidRPr="00000000" w14:paraId="00000021">
      <w:pPr>
        <w:rPr/>
      </w:pPr>
      <w:r w:rsidDel="00000000" w:rsidR="00000000" w:rsidRPr="00000000">
        <w:rPr>
          <w:rtl w:val="0"/>
        </w:rPr>
        <w:t xml:space="preserve">Pour la fonctionnalité des contrats, l’utilisateur est en mesure de créer un contrat (le nom de l’entreprise , le nombre de maintenance possible , contact (numéro de téléphone , nom ), son numéro SIREN/SIRET , son adresse , activité de cette dernière ). Il peut aussi modifier, rechercher et supprimer un contrat déjà créé. L’utilisateur a accès à un historique des contrats.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u w:val="single"/>
          <w:rtl w:val="0"/>
        </w:rPr>
        <w:t xml:space="preserve">Inscription internet</w:t>
      </w:r>
      <w:r w:rsidDel="00000000" w:rsidR="00000000" w:rsidRPr="00000000">
        <w:rPr>
          <w:b w:val="1"/>
          <w:rtl w:val="0"/>
        </w:rPr>
        <w:t xml:space="preserve"> :</w:t>
      </w:r>
    </w:p>
    <w:p w:rsidR="00000000" w:rsidDel="00000000" w:rsidP="00000000" w:rsidRDefault="00000000" w:rsidRPr="00000000" w14:paraId="00000024">
      <w:pPr>
        <w:rPr/>
      </w:pPr>
      <w:r w:rsidDel="00000000" w:rsidR="00000000" w:rsidRPr="00000000">
        <w:rPr>
          <w:rtl w:val="0"/>
        </w:rPr>
        <w:t xml:space="preserve">Pour la fonctionnalité de l’inscription internet, l’utilisateur a la capacité de créer un compte pour cela il devra renseigner ses informations d’état civil ,son adresse , sa situation familiale  son adresse mail et son numéro de téléphone .Il aura  accès à des offres promotionnelles en fonction des données saisies.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u w:val="single"/>
          <w:rtl w:val="0"/>
        </w:rPr>
        <w:t xml:space="preserve">Paiement</w:t>
      </w:r>
      <w:r w:rsidDel="00000000" w:rsidR="00000000" w:rsidRPr="00000000">
        <w:rPr>
          <w:b w:val="1"/>
          <w:rtl w:val="0"/>
        </w:rPr>
        <w:t xml:space="preserve"> :</w:t>
      </w:r>
    </w:p>
    <w:p w:rsidR="00000000" w:rsidDel="00000000" w:rsidP="00000000" w:rsidRDefault="00000000" w:rsidRPr="00000000" w14:paraId="00000027">
      <w:pPr>
        <w:rPr/>
      </w:pPr>
      <w:r w:rsidDel="00000000" w:rsidR="00000000" w:rsidRPr="00000000">
        <w:rPr>
          <w:rtl w:val="0"/>
        </w:rPr>
        <w:t xml:space="preserve">Pour la fonctionnalité de paiement, l’utilisateur peut payer une facture , ainsi que rechercher une facture à payer et payer un salaire.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u w:val="single"/>
          <w:rtl w:val="0"/>
        </w:rPr>
        <w:t xml:space="preserve">Billetterie</w:t>
      </w:r>
      <w:r w:rsidDel="00000000" w:rsidR="00000000" w:rsidRPr="00000000">
        <w:rPr>
          <w:b w:val="1"/>
          <w:rtl w:val="0"/>
        </w:rPr>
        <w:t xml:space="preserve"> :</w:t>
      </w:r>
    </w:p>
    <w:p w:rsidR="00000000" w:rsidDel="00000000" w:rsidP="00000000" w:rsidRDefault="00000000" w:rsidRPr="00000000" w14:paraId="0000002A">
      <w:pPr>
        <w:rPr/>
      </w:pPr>
      <w:r w:rsidDel="00000000" w:rsidR="00000000" w:rsidRPr="00000000">
        <w:rPr>
          <w:rtl w:val="0"/>
        </w:rPr>
        <w:t xml:space="preserve">Pour la fonctionnalité billetterie, le client a la possibilité de se connecter (client enregistré possèdent déjà un compte, ou client anonyme). Deux choix s’offrent ensuite à lui : soit créer un achat de billets et accéder au paiement, soit retirer des billets pré-achetés en ligne.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u w:val="single"/>
          <w:rtl w:val="0"/>
        </w:rPr>
        <w:t xml:space="preserve">Restauration</w:t>
      </w:r>
      <w:r w:rsidDel="00000000" w:rsidR="00000000" w:rsidRPr="00000000">
        <w:rPr>
          <w:b w:val="1"/>
          <w:rtl w:val="0"/>
        </w:rPr>
        <w:t xml:space="preserve"> :</w:t>
      </w:r>
    </w:p>
    <w:p w:rsidR="00000000" w:rsidDel="00000000" w:rsidP="00000000" w:rsidRDefault="00000000" w:rsidRPr="00000000" w14:paraId="0000002D">
      <w:pPr>
        <w:rPr/>
      </w:pPr>
      <w:r w:rsidDel="00000000" w:rsidR="00000000" w:rsidRPr="00000000">
        <w:rPr>
          <w:rtl w:val="0"/>
        </w:rPr>
        <w:t xml:space="preserve">Pour la fonctionnalité restauration, l’utilisateur est en mesure d’effectuer une commande dans la centrale d’achats et d’accéder aux statistiques liées au restaurant.</w:t>
      </w:r>
    </w:p>
    <w:p w:rsidR="00000000" w:rsidDel="00000000" w:rsidP="00000000" w:rsidRDefault="00000000" w:rsidRPr="00000000" w14:paraId="0000002E">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