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6754" w14:textId="77777777" w:rsidR="00EC6418" w:rsidRPr="00902C4F" w:rsidRDefault="00EC6418" w:rsidP="00EC6418">
      <w:pPr>
        <w:jc w:val="center"/>
        <w:rPr>
          <w:sz w:val="44"/>
          <w:szCs w:val="44"/>
        </w:rPr>
      </w:pPr>
      <w:r w:rsidRPr="00902C4F">
        <w:rPr>
          <w:sz w:val="44"/>
          <w:szCs w:val="44"/>
        </w:rPr>
        <w:t xml:space="preserve">Linearity </w:t>
      </w:r>
    </w:p>
    <w:p w14:paraId="405389CD" w14:textId="77777777" w:rsidR="00EC6418" w:rsidRDefault="00EC6418" w:rsidP="00EC6418">
      <w:r w:rsidRPr="00902C4F">
        <w:rPr>
          <w:b/>
          <w:bCs/>
        </w:rPr>
        <w:t>Definition</w:t>
      </w:r>
      <w:r w:rsidRPr="00902C4F">
        <w:rPr>
          <w:b/>
          <w:bCs/>
        </w:rPr>
        <w:t>:</w:t>
      </w:r>
      <w:r>
        <w:br/>
      </w:r>
      <w:r>
        <w:t xml:space="preserve">A linear function f(x) is one with the property </w:t>
      </w:r>
    </w:p>
    <w:p w14:paraId="39C0BDEE" w14:textId="5FDA4879" w:rsidR="00EC6418" w:rsidRPr="00EC6418" w:rsidRDefault="00EC6418" w:rsidP="00EC6418">
      <w:pPr>
        <w:jc w:val="center"/>
        <w:rPr>
          <w:i/>
          <w:iCs/>
          <w:lang w:val="da-DK"/>
        </w:rPr>
      </w:pPr>
      <w:proofErr w:type="gramStart"/>
      <w:r w:rsidRPr="00EC6418">
        <w:rPr>
          <w:i/>
          <w:iCs/>
          <w:lang w:val="da-DK"/>
        </w:rPr>
        <w:t>f(</w:t>
      </w:r>
      <w:proofErr w:type="gramEnd"/>
      <w:r w:rsidRPr="00EC6418">
        <w:rPr>
          <w:i/>
          <w:iCs/>
          <w:lang w:val="da-DK"/>
        </w:rPr>
        <w:t>ax1 + bx2) = af(x1) + bf(x2)</w:t>
      </w:r>
    </w:p>
    <w:p w14:paraId="2E1E411F" w14:textId="10D94797" w:rsidR="00EC6418" w:rsidRDefault="00EC6418">
      <w:r>
        <w:t>Problems</w:t>
      </w:r>
      <w:r>
        <w:t>:</w:t>
      </w:r>
    </w:p>
    <w:p w14:paraId="34134639" w14:textId="77777777" w:rsidR="00EC6418" w:rsidRPr="00EC6418" w:rsidRDefault="00EC6418" w:rsidP="00EC6418">
      <w:pPr>
        <w:pStyle w:val="ListParagraph"/>
        <w:numPr>
          <w:ilvl w:val="0"/>
          <w:numId w:val="1"/>
        </w:numPr>
        <w:rPr>
          <w:rFonts w:ascii="Cambria Math" w:hAnsi="Cambria Math" w:cs="Calibri"/>
        </w:rPr>
      </w:pPr>
      <w:r w:rsidRPr="00EC6418">
        <w:rPr>
          <w:b/>
          <w:bCs/>
        </w:rPr>
        <w:t>Prove that f(x) = βx is linear.</w:t>
      </w:r>
      <w:r>
        <w:t xml:space="preserve">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βx</m:t>
          </m:r>
          <m:r>
            <w:rPr>
              <w:rFonts w:ascii="Cambria Math" w:hAnsi="Cambria Math" w:cs="Calibri"/>
            </w:rPr>
            <w:br/>
          </m:r>
        </m:oMath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>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β</m:t>
          </m:r>
          <m:r>
            <m:rPr>
              <m:sty m:val="p"/>
            </m:rPr>
            <w:rPr>
              <w:rFonts w:ascii="Cambria Math" w:hAnsi="Cambria Math" w:cs="Calibri"/>
            </w:rPr>
            <m:t>·</m:t>
          </m:r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>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</w:rPr>
            <w:br/>
          </m:r>
        </m:oMath>
      </m:oMathPara>
      <w:r w:rsidRPr="00EC6418">
        <w:rPr>
          <w:rFonts w:ascii="Cambria Math" w:hAnsi="Cambria Math" w:cs="Calibri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βa</m:t>
        </m:r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+</m:t>
        </m:r>
        <m:r>
          <w:rPr>
            <w:rFonts w:ascii="Cambria Math" w:hAnsi="Cambria Math" w:cs="Calibri"/>
          </w:rPr>
          <m:t>βb</m:t>
        </m:r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b>
        </m:sSub>
      </m:oMath>
    </w:p>
    <w:p w14:paraId="6279D671" w14:textId="2EB86B8D" w:rsidR="00EC6418" w:rsidRPr="00A26C46" w:rsidRDefault="00EC6418" w:rsidP="00EC6418">
      <w:pPr>
        <w:pStyle w:val="ListParagraph"/>
        <w:rPr>
          <w:rFonts w:ascii="Cambria Math" w:hAnsi="Cambria Math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</w:rPr>
            <m:t>                           =</m:t>
          </m:r>
          <m:r>
            <w:rPr>
              <w:rFonts w:ascii="Cambria Math" w:hAnsi="Cambria Math" w:cs="Calibri"/>
            </w:rPr>
            <m:t>aβ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r>
            <w:rPr>
              <w:rFonts w:ascii="Cambria Math" w:hAnsi="Cambria Math" w:cs="Calibri"/>
            </w:rPr>
            <m:t>bβ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</m:oMath>
      </m:oMathPara>
    </w:p>
    <w:p w14:paraId="77248FCE" w14:textId="77777777" w:rsidR="00EC6418" w:rsidRPr="00EC6418" w:rsidRDefault="00EC6418" w:rsidP="00EC6418">
      <w:pPr>
        <w:pStyle w:val="ListParagraph"/>
        <w:rPr>
          <w:rFonts w:ascii="Cambria Math" w:hAnsi="Cambria Math" w:cs="Calibri"/>
          <w:lang w:val="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Cs w:val="24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</m:t>
              </m:r>
              <m:r>
                <w:rPr>
                  <w:rFonts w:ascii="Cambria Math" w:hAnsi="Cambria Math" w:cs="Calibri"/>
                  <w:lang w:val=""/>
                </w:rPr>
                <m:t>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af</m:t>
          </m:r>
          <m:d>
            <m:dPr>
              <m:ctrlPr>
                <w:rPr>
                  <w:rFonts w:ascii="Cambria Math" w:hAnsi="Cambria Math" w:cs="Calibri"/>
                  <w:szCs w:val="2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r>
            <w:rPr>
              <w:rFonts w:ascii="Cambria Math" w:hAnsi="Cambria Math" w:cs="Calibri"/>
              <w:lang w:val=""/>
            </w:rPr>
            <m:t>bf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sub>
              </m:sSub>
            </m:e>
          </m:d>
        </m:oMath>
      </m:oMathPara>
    </w:p>
    <w:p w14:paraId="07C68D3F" w14:textId="50ADBB1C" w:rsidR="00EC6418" w:rsidRDefault="00EC6418" w:rsidP="00EC6418">
      <w:pPr>
        <w:pStyle w:val="ListParagraph"/>
      </w:pPr>
    </w:p>
    <w:p w14:paraId="0157C887" w14:textId="77777777" w:rsidR="00EC6418" w:rsidRPr="00EC6418" w:rsidRDefault="00EC6418" w:rsidP="00EC6418">
      <w:pPr>
        <w:pStyle w:val="ListParagraph"/>
        <w:numPr>
          <w:ilvl w:val="0"/>
          <w:numId w:val="1"/>
        </w:numPr>
        <w:rPr>
          <w:rFonts w:ascii="Cambria Math" w:hAnsi="Cambria Math" w:cs="Calibri"/>
          <w:b/>
          <w:bCs/>
        </w:rPr>
      </w:pPr>
      <w:r w:rsidRPr="00EC6418">
        <w:rPr>
          <w:b/>
          <w:bCs/>
        </w:rPr>
        <w:t>Prove that f(x) = β0 + β1x + β2x 2 is not linear</w:t>
      </w:r>
    </w:p>
    <w:p w14:paraId="5C4A923D" w14:textId="7220FF7E" w:rsidR="00EC6418" w:rsidRPr="00EC6418" w:rsidRDefault="00EC6418" w:rsidP="00EC6418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x</m:t>
          </m:r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libri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p>
          </m:sSup>
          <m:r>
            <w:br/>
          </m:r>
        </m:oMath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>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>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>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libri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  <m:r>
                    <w:rPr>
                      <w:rFonts w:ascii="Cambria Math" w:hAnsi="Cambria Math" w:cs="Calibri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p>
          </m:sSup>
          <m:r>
            <w:br/>
          </m:r>
        </m:oMath>
      </m:oMathPara>
      <w:r>
        <w:t xml:space="preserve">                     </w:t>
      </w:r>
      <w:r>
        <w:t xml:space="preserve">   </w:t>
      </w:r>
      <w:r>
        <w:t xml:space="preserve">   </w:t>
      </w:r>
      <m:oMath>
        <m:r>
          <m:rPr>
            <m:sty m:val="p"/>
          </m:rP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d>
          <m:dPr>
            <m:ctrlPr>
              <w:rPr>
                <w:rFonts w:ascii="Cambria Math" w:hAnsi="Cambria Math" w:cs="Calibri"/>
                <w:szCs w:val="24"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  <m:sSub>
              <m:sSubPr>
                <m:ctrlPr>
                  <w:rPr>
                    <w:rFonts w:ascii="Cambria Math" w:hAnsi="Cambria Math" w:cs="Calibri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+</m:t>
            </m:r>
            <m:r>
              <w:rPr>
                <w:rFonts w:ascii="Cambria Math" w:hAnsi="Cambria Math" w:cs="Calibri"/>
              </w:rPr>
              <m:t>b</m:t>
            </m:r>
            <m:sSub>
              <m:sSubPr>
                <m:ctrlPr>
                  <w:rPr>
                    <w:rFonts w:ascii="Cambria Math" w:hAnsi="Cambria Math" w:cs="Calibri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1</m:t>
            </m:r>
          </m:sub>
        </m:sSub>
        <m:d>
          <m:dPr>
            <m:ctrlPr>
              <w:rPr>
                <w:rFonts w:ascii="Cambria Math" w:hAnsi="Cambria Math" w:cs="Calibri"/>
                <w:szCs w:val="24"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  <m:sSub>
              <m:sSubPr>
                <m:ctrlPr>
                  <w:rPr>
                    <w:rFonts w:ascii="Cambria Math" w:hAnsi="Cambria Math" w:cs="Calibri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+</m:t>
            </m:r>
            <m:r>
              <w:rPr>
                <w:rFonts w:ascii="Cambria Math" w:hAnsi="Cambria Math" w:cs="Calibri"/>
              </w:rPr>
              <m:t>b</m:t>
            </m:r>
            <m:sSub>
              <m:sSubPr>
                <m:ctrlPr>
                  <w:rPr>
                    <w:rFonts w:ascii="Cambria Math" w:hAnsi="Cambria Math" w:cs="Calibri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szCs w:val="24"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sub>
        </m:sSub>
        <m:d>
          <m:dPr>
            <m:ctrlPr>
              <w:rPr>
                <w:rFonts w:ascii="Cambria Math" w:hAnsi="Cambria Math" w:cs="Calibri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Calibri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Calibri"/>
              </w:rPr>
              <m:t>+2</m:t>
            </m:r>
            <m:r>
              <w:rPr>
                <w:rFonts w:ascii="Cambria Math" w:hAnsi="Cambria Math" w:cs="Calibri"/>
              </w:rPr>
              <m:t>ab</m:t>
            </m:r>
            <m:sSub>
              <m:sSubPr>
                <m:ctrlPr>
                  <w:rPr>
                    <w:rFonts w:ascii="Cambria Math" w:hAnsi="Cambria Math" w:cs="Calibri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Calibri"/>
                    <w:szCs w:val="24"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</m:sup>
            </m:sSubSup>
          </m:e>
        </m:d>
      </m:oMath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</w:rPr>
            <m:t>                </m:t>
          </m:r>
          <m:r>
            <m:rPr>
              <m:sty m:val="p"/>
            </m:rPr>
            <w:rPr>
              <w:rFonts w:ascii="Cambria Math" w:hAnsi="Cambria Math" w:cs="Calibri"/>
            </w:rPr>
            <m:t xml:space="preserve">         </m:t>
          </m:r>
          <m:r>
            <m:rPr>
              <m:sty m:val="p"/>
            </m:rPr>
            <w:rPr>
              <w:rFonts w:ascii="Cambria Math" w:hAnsi="Cambria Math" w:cs="Calibri"/>
            </w:rPr>
            <m:t> =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a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b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>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libri"/>
                </w:rPr>
                <m:t>+2</m:t>
              </m:r>
              <m:r>
                <w:rPr>
                  <w:rFonts w:ascii="Cambria Math" w:hAnsi="Cambria Math" w:cs="Calibri"/>
                </w:rPr>
                <m:t>ab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p>
              </m:sSubSup>
            </m:e>
          </m:d>
        </m:oMath>
      </m:oMathPara>
    </w:p>
    <w:p w14:paraId="0F9486E8" w14:textId="77777777" w:rsidR="00A846D4" w:rsidRPr="00A846D4" w:rsidRDefault="00EC6418" w:rsidP="00EC6418">
      <w:pPr>
        <w:pStyle w:val="ListParagraph"/>
        <w:rPr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</w:rPr>
            <m:t>                </m:t>
          </m:r>
          <m:r>
            <m:rPr>
              <m:sty m:val="p"/>
            </m:rPr>
            <w:rPr>
              <w:rFonts w:ascii="Cambria Math" w:hAnsi="Cambria Math" w:cs="Calibri"/>
            </w:rPr>
            <m:t xml:space="preserve">          </m:t>
          </m:r>
          <m:r>
            <m:rPr>
              <m:sty m:val="p"/>
            </m:rP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a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b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a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b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libri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libri"/>
                </w:rPr>
                <m:t>+2</m:t>
              </m:r>
              <m:r>
                <w:rPr>
                  <w:rFonts w:ascii="Cambria Math" w:hAnsi="Cambria Math" w:cs="Calibri"/>
                </w:rPr>
                <m:t>ab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libri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p>
              </m:sSubSup>
            </m:e>
          </m:d>
        </m:oMath>
      </m:oMathPara>
    </w:p>
    <w:p w14:paraId="16ED1778" w14:textId="0DF81DC1" w:rsidR="00100245" w:rsidRPr="00EC6418" w:rsidRDefault="00A846D4" w:rsidP="00EC6418">
      <w:pPr>
        <w:pStyle w:val="ListParagraph"/>
        <w:rPr>
          <w:rFonts w:ascii="Cambria Math" w:hAnsi="Cambria Math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</w:rPr>
            <m:t>                        </m:t>
          </m:r>
          <m:r>
            <m:rPr>
              <m:sty m:val="p"/>
            </m:rPr>
            <w:rPr>
              <w:rFonts w:ascii="Cambria Math" w:hAnsi="Cambria Math" w:cs="Calibri"/>
            </w:rPr>
            <m:t xml:space="preserve">  </m:t>
          </m:r>
          <m:r>
            <m:rPr>
              <m:sty m:val="p"/>
            </m:rP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a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b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a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b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libri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alibri"/>
                  <w:szCs w:val="24"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ab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libri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Calibri"/>
                  <w:szCs w:val="24"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Calibri"/>
                </w:rPr>
                <m:t>2</m:t>
              </m:r>
            </m:sup>
          </m:sSubSup>
          <m:r>
            <w:br/>
          </m:r>
        </m:oMath>
        <m:oMath>
          <m:r>
            <w:rPr>
              <w:rFonts w:ascii="Cambria Math" w:hAnsi="Cambria Math" w:cs="Calibri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Cs w:val="24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</m:t>
              </m:r>
              <m:r>
                <w:rPr>
                  <w:rFonts w:ascii="Cambria Math" w:hAnsi="Cambria Math" w:cs="Calibri"/>
                  <w:lang w:val=""/>
                </w:rPr>
                <m:t>b</m:t>
              </m:r>
              <m:sSub>
                <m:sSubPr>
                  <m:ctrlPr>
                    <w:rPr>
                      <w:rFonts w:ascii="Cambria Math" w:hAnsi="Cambria Math" w:cs="Calibri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≠</m:t>
          </m:r>
          <m:r>
            <w:rPr>
              <w:rFonts w:ascii="Cambria Math" w:hAnsi="Cambria Math" w:cs="Calibri"/>
              <w:lang w:val=""/>
            </w:rPr>
            <m:t>af</m:t>
          </m:r>
          <m:d>
            <m:dPr>
              <m:ctrlPr>
                <w:rPr>
                  <w:rFonts w:ascii="Cambria Math" w:hAnsi="Cambria Math" w:cs="Calibri"/>
                  <w:szCs w:val="2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Cs w:val="24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r>
            <w:rPr>
              <w:rFonts w:ascii="Cambria Math" w:hAnsi="Cambria Math" w:cs="Calibri"/>
              <w:lang w:val=""/>
            </w:rPr>
            <m:t>bf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(</m:t>
          </m:r>
          <m:sSub>
            <m:sSubPr>
              <m:ctrlPr>
                <w:rPr>
                  <w:rFonts w:ascii="Cambria Math" w:hAnsi="Cambria Math" w:cs="Calibri"/>
                  <w:szCs w:val="24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)</m:t>
          </m:r>
          <m:r>
            <w:br/>
          </m:r>
        </m:oMath>
      </m:oMathPara>
    </w:p>
    <w:sectPr w:rsidR="00100245" w:rsidRPr="00EC6418" w:rsidSect="00B30D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CAE"/>
    <w:multiLevelType w:val="hybridMultilevel"/>
    <w:tmpl w:val="4406F18A"/>
    <w:lvl w:ilvl="0" w:tplc="B950D6D2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202BE3"/>
    <w:multiLevelType w:val="hybridMultilevel"/>
    <w:tmpl w:val="773CCA64"/>
    <w:lvl w:ilvl="0" w:tplc="07B2A8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18"/>
    <w:rsid w:val="00100245"/>
    <w:rsid w:val="007626BA"/>
    <w:rsid w:val="00902C4F"/>
    <w:rsid w:val="00A26C46"/>
    <w:rsid w:val="00A846D4"/>
    <w:rsid w:val="00B30D0D"/>
    <w:rsid w:val="00BF55F5"/>
    <w:rsid w:val="00E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0C4A"/>
  <w15:chartTrackingRefBased/>
  <w15:docId w15:val="{66A639E3-2E54-4E72-897C-AAAE0889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5F5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Heading1"/>
    <w:link w:val="StandardTegn"/>
    <w:qFormat/>
    <w:rsid w:val="00BF55F5"/>
    <w:rPr>
      <w:rFonts w:ascii="Cambria" w:hAnsi="Cambria"/>
    </w:rPr>
  </w:style>
  <w:style w:type="character" w:customStyle="1" w:styleId="StandardTegn">
    <w:name w:val="Standard Tegn"/>
    <w:basedOn w:val="Heading1Char"/>
    <w:link w:val="Standard"/>
    <w:rsid w:val="00BF55F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F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4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Engberg Lowe</dc:creator>
  <cp:keywords/>
  <dc:description/>
  <cp:lastModifiedBy>Victoria Engberg Lowe</cp:lastModifiedBy>
  <cp:revision>4</cp:revision>
  <dcterms:created xsi:type="dcterms:W3CDTF">2022-02-07T07:50:00Z</dcterms:created>
  <dcterms:modified xsi:type="dcterms:W3CDTF">2022-02-07T15:22:00Z</dcterms:modified>
</cp:coreProperties>
</file>