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3D0EB" w14:textId="658ADF0D" w:rsidR="00985386" w:rsidRPr="00985386" w:rsidRDefault="00985386" w:rsidP="00985386">
      <w:pPr>
        <w:pStyle w:val="NormalWeb"/>
        <w:spacing w:line="360" w:lineRule="auto"/>
        <w:jc w:val="center"/>
        <w:rPr>
          <w:rStyle w:val="Strong"/>
          <w:color w:val="7030A0"/>
          <w:sz w:val="52"/>
          <w:szCs w:val="52"/>
        </w:rPr>
      </w:pPr>
      <w:r w:rsidRPr="00985386">
        <w:rPr>
          <w:rStyle w:val="Strong"/>
          <w:color w:val="7030A0"/>
          <w:sz w:val="52"/>
          <w:szCs w:val="52"/>
        </w:rPr>
        <w:t>HealthConnect Experience Lab</w:t>
      </w:r>
    </w:p>
    <w:p w14:paraId="1B9BDF26" w14:textId="77777777" w:rsidR="00985386" w:rsidRPr="00985386" w:rsidRDefault="00985386" w:rsidP="00985386">
      <w:pPr>
        <w:pStyle w:val="NormalWeb"/>
        <w:spacing w:line="360" w:lineRule="auto"/>
        <w:jc w:val="center"/>
        <w:rPr>
          <w:rStyle w:val="Strong"/>
          <w:color w:val="7030A0"/>
          <w:sz w:val="52"/>
          <w:szCs w:val="52"/>
        </w:rPr>
      </w:pPr>
    </w:p>
    <w:p w14:paraId="65B49919" w14:textId="45CC7E16" w:rsidR="00985386" w:rsidRPr="00985386" w:rsidRDefault="00985386" w:rsidP="00985386">
      <w:pPr>
        <w:pStyle w:val="NormalWeb"/>
        <w:spacing w:line="360" w:lineRule="auto"/>
        <w:jc w:val="center"/>
        <w:rPr>
          <w:rStyle w:val="Strong"/>
          <w:color w:val="7030A0"/>
          <w:sz w:val="52"/>
          <w:szCs w:val="52"/>
        </w:rPr>
      </w:pPr>
      <w:r w:rsidRPr="00985386">
        <w:rPr>
          <w:rStyle w:val="Strong"/>
          <w:color w:val="7030A0"/>
          <w:sz w:val="52"/>
          <w:szCs w:val="52"/>
        </w:rPr>
        <w:t>Week 5 Project Summary</w:t>
      </w:r>
    </w:p>
    <w:p w14:paraId="510DDE32" w14:textId="77777777" w:rsidR="00985386" w:rsidRPr="00985386" w:rsidRDefault="00985386" w:rsidP="00985386">
      <w:pPr>
        <w:pStyle w:val="NormalWeb"/>
        <w:spacing w:line="360" w:lineRule="auto"/>
        <w:jc w:val="center"/>
        <w:rPr>
          <w:b/>
          <w:bCs/>
          <w:color w:val="7030A0"/>
          <w:sz w:val="52"/>
          <w:szCs w:val="52"/>
        </w:rPr>
      </w:pPr>
    </w:p>
    <w:p w14:paraId="3DB68656" w14:textId="1C11F397" w:rsidR="00985386" w:rsidRPr="00985386" w:rsidRDefault="00985386" w:rsidP="00985386">
      <w:pPr>
        <w:pStyle w:val="NormalWeb"/>
        <w:spacing w:line="360" w:lineRule="auto"/>
        <w:jc w:val="center"/>
        <w:rPr>
          <w:rStyle w:val="Strong"/>
          <w:color w:val="7030A0"/>
          <w:sz w:val="52"/>
          <w:szCs w:val="52"/>
        </w:rPr>
      </w:pPr>
      <w:r w:rsidRPr="00985386">
        <w:rPr>
          <w:rStyle w:val="Strong"/>
          <w:color w:val="7030A0"/>
          <w:sz w:val="52"/>
          <w:szCs w:val="52"/>
        </w:rPr>
        <w:t>Track: Data Science</w:t>
      </w:r>
    </w:p>
    <w:p w14:paraId="77BAB002" w14:textId="77777777" w:rsidR="00985386" w:rsidRPr="00985386" w:rsidRDefault="00985386" w:rsidP="00985386">
      <w:pPr>
        <w:pStyle w:val="NormalWeb"/>
        <w:spacing w:line="360" w:lineRule="auto"/>
        <w:jc w:val="center"/>
        <w:rPr>
          <w:b/>
          <w:bCs/>
          <w:color w:val="7030A0"/>
          <w:sz w:val="52"/>
          <w:szCs w:val="52"/>
        </w:rPr>
      </w:pPr>
    </w:p>
    <w:p w14:paraId="542D4CDC" w14:textId="5C622F1E" w:rsidR="00985386" w:rsidRPr="00985386" w:rsidRDefault="00985386" w:rsidP="00985386">
      <w:pPr>
        <w:pStyle w:val="NormalWeb"/>
        <w:spacing w:line="360" w:lineRule="auto"/>
        <w:jc w:val="center"/>
        <w:rPr>
          <w:b/>
          <w:bCs/>
          <w:color w:val="7030A0"/>
          <w:sz w:val="52"/>
          <w:szCs w:val="52"/>
        </w:rPr>
      </w:pPr>
      <w:r w:rsidRPr="00985386">
        <w:rPr>
          <w:rStyle w:val="Strong"/>
          <w:color w:val="7030A0"/>
          <w:sz w:val="52"/>
          <w:szCs w:val="52"/>
        </w:rPr>
        <w:t>Prepared by: Fatimah Odumuyiwa</w:t>
      </w:r>
    </w:p>
    <w:p w14:paraId="4FD47FE3" w14:textId="77777777" w:rsidR="00985386" w:rsidRPr="00985386" w:rsidRDefault="00985386" w:rsidP="00985386">
      <w:pPr>
        <w:pStyle w:val="NormalWeb"/>
        <w:spacing w:line="360" w:lineRule="auto"/>
        <w:jc w:val="center"/>
        <w:rPr>
          <w:rStyle w:val="Strong"/>
          <w:color w:val="7030A0"/>
        </w:rPr>
      </w:pPr>
    </w:p>
    <w:p w14:paraId="3F3DEF90" w14:textId="77777777" w:rsidR="00985386" w:rsidRPr="00985386" w:rsidRDefault="00985386" w:rsidP="00985386">
      <w:pPr>
        <w:pStyle w:val="NormalWeb"/>
        <w:spacing w:line="360" w:lineRule="auto"/>
        <w:rPr>
          <w:rStyle w:val="Strong"/>
        </w:rPr>
      </w:pPr>
    </w:p>
    <w:p w14:paraId="437B182B" w14:textId="77777777" w:rsidR="00985386" w:rsidRDefault="00985386" w:rsidP="00985386">
      <w:pPr>
        <w:pStyle w:val="NormalWeb"/>
        <w:spacing w:line="360" w:lineRule="auto"/>
        <w:rPr>
          <w:rStyle w:val="Strong"/>
        </w:rPr>
      </w:pPr>
    </w:p>
    <w:p w14:paraId="14D3FE32" w14:textId="77777777" w:rsidR="00985386" w:rsidRDefault="00985386" w:rsidP="00985386">
      <w:pPr>
        <w:pStyle w:val="NormalWeb"/>
        <w:spacing w:line="360" w:lineRule="auto"/>
        <w:rPr>
          <w:rStyle w:val="Strong"/>
        </w:rPr>
      </w:pPr>
    </w:p>
    <w:p w14:paraId="4F57E4A5" w14:textId="77777777" w:rsidR="00985386" w:rsidRDefault="00985386" w:rsidP="00985386">
      <w:pPr>
        <w:pStyle w:val="NormalWeb"/>
        <w:spacing w:line="360" w:lineRule="auto"/>
        <w:rPr>
          <w:rStyle w:val="Strong"/>
        </w:rPr>
      </w:pPr>
    </w:p>
    <w:p w14:paraId="5AA80AE8" w14:textId="77777777" w:rsidR="00985386" w:rsidRDefault="00985386" w:rsidP="00985386">
      <w:pPr>
        <w:pStyle w:val="NormalWeb"/>
        <w:spacing w:line="360" w:lineRule="auto"/>
        <w:rPr>
          <w:rStyle w:val="Strong"/>
        </w:rPr>
      </w:pPr>
    </w:p>
    <w:p w14:paraId="36C6E5B0" w14:textId="77777777" w:rsidR="00985386" w:rsidRDefault="00985386" w:rsidP="00985386">
      <w:pPr>
        <w:pStyle w:val="NormalWeb"/>
        <w:spacing w:line="360" w:lineRule="auto"/>
        <w:rPr>
          <w:rStyle w:val="Strong"/>
        </w:rPr>
      </w:pPr>
    </w:p>
    <w:p w14:paraId="68EA82AA" w14:textId="001E141C"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lastRenderedPageBreak/>
        <w:t>Objective</w:t>
      </w:r>
    </w:p>
    <w:p w14:paraId="07A39F6F" w14:textId="77777777" w:rsidR="00985386" w:rsidRPr="00985386" w:rsidRDefault="00985386" w:rsidP="00985386">
      <w:pPr>
        <w:pStyle w:val="NormalWeb"/>
        <w:spacing w:line="360" w:lineRule="auto"/>
        <w:jc w:val="both"/>
        <w:rPr>
          <w:sz w:val="28"/>
          <w:szCs w:val="28"/>
        </w:rPr>
      </w:pPr>
      <w:r w:rsidRPr="00985386">
        <w:rPr>
          <w:sz w:val="28"/>
          <w:szCs w:val="28"/>
        </w:rPr>
        <w:t>The goal for this week was to statistically test all the candidate features identified in Week 4, finalize the feature list based on that evidence, and begin training a baseline model using Logistic Regression.</w:t>
      </w:r>
    </w:p>
    <w:p w14:paraId="2B28197A" w14:textId="74C24678"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Work Completed</w:t>
      </w:r>
    </w:p>
    <w:p w14:paraId="3C6620FB" w14:textId="77777777" w:rsidR="00985386" w:rsidRPr="00985386" w:rsidRDefault="00985386" w:rsidP="00985386">
      <w:pPr>
        <w:pStyle w:val="NormalWeb"/>
        <w:spacing w:line="360" w:lineRule="auto"/>
        <w:jc w:val="both"/>
        <w:rPr>
          <w:sz w:val="28"/>
          <w:szCs w:val="28"/>
        </w:rPr>
      </w:pPr>
      <w:r w:rsidRPr="00985386">
        <w:rPr>
          <w:sz w:val="28"/>
          <w:szCs w:val="28"/>
        </w:rPr>
        <w:t>Full data preparation was carried out, along with exploratory analysis and visualizations for every candidate feature. Statistical testing, using t-tests and chi-square tests, was applied to the 13 original candidate features plus 3 newly engineered ones. This produced a finalized, evidence-based feature list. A patient-level train/test split was implemented, a Logistic Regression baseline model was trained, and the model was fully evaluated using accuracy, precision, recall, F1-score, a confusion matrix, and ROC-AUC.</w:t>
      </w:r>
    </w:p>
    <w:p w14:paraId="350C17D9" w14:textId="31C76C57"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Key Findings</w:t>
      </w:r>
    </w:p>
    <w:p w14:paraId="2BFBB16E" w14:textId="77777777" w:rsidR="00985386" w:rsidRPr="00985386" w:rsidRDefault="00985386" w:rsidP="00985386">
      <w:pPr>
        <w:pStyle w:val="NormalWeb"/>
        <w:spacing w:line="360" w:lineRule="auto"/>
        <w:jc w:val="both"/>
        <w:rPr>
          <w:sz w:val="28"/>
          <w:szCs w:val="28"/>
        </w:rPr>
      </w:pPr>
      <w:r w:rsidRPr="00985386">
        <w:rPr>
          <w:sz w:val="28"/>
          <w:szCs w:val="28"/>
        </w:rPr>
        <w:t>Booking lead days, previous no-shows, and the engineered prior no-show rate emerged as the strongest predictors of appointment no-shows. The baseline model achieved 63% accuracy and 62% recall on the No-Show class, with an ROC-AUC of 0.68, showing a real but moderate ability to distinguish at-risk patients from those likely to attend.</w:t>
      </w:r>
    </w:p>
    <w:p w14:paraId="71D29B61" w14:textId="3671C924"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Challenges Encountered</w:t>
      </w:r>
    </w:p>
    <w:p w14:paraId="18EE72ED" w14:textId="67A3D48D" w:rsidR="00985386" w:rsidRPr="00985386" w:rsidRDefault="00985386" w:rsidP="00985386">
      <w:pPr>
        <w:pStyle w:val="NormalWeb"/>
        <w:spacing w:line="360" w:lineRule="auto"/>
        <w:jc w:val="both"/>
        <w:rPr>
          <w:sz w:val="28"/>
          <w:szCs w:val="28"/>
        </w:rPr>
      </w:pPr>
      <w:r w:rsidRPr="00985386">
        <w:rPr>
          <w:sz w:val="28"/>
          <w:szCs w:val="28"/>
        </w:rPr>
        <w:t xml:space="preserve">One challenge was deciding how to handle missing values in the reminder channel column, since these weren't random gaps but a meaningful pattern reflecting appointments where no reminder was sent at all. This required creating an explicit category rather than applying standard imputation. Another challenge was balancing </w:t>
      </w:r>
      <w:r w:rsidRPr="00985386">
        <w:rPr>
          <w:sz w:val="28"/>
          <w:szCs w:val="28"/>
        </w:rPr>
        <w:lastRenderedPageBreak/>
        <w:t>statistical evidence against practical judgment for borderline features like age and first-time patient status, which required documented reasoning rather than a purely mechanical cutoff.</w:t>
      </w:r>
    </w:p>
    <w:p w14:paraId="091FC5BC" w14:textId="6DBA78FA"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Key Decisions and Rationale</w:t>
      </w:r>
    </w:p>
    <w:p w14:paraId="22F16D67" w14:textId="77777777" w:rsidR="00985386" w:rsidRPr="00985386" w:rsidRDefault="00985386" w:rsidP="00985386">
      <w:pPr>
        <w:pStyle w:val="NormalWeb"/>
        <w:spacing w:line="360" w:lineRule="auto"/>
        <w:jc w:val="both"/>
        <w:rPr>
          <w:sz w:val="28"/>
          <w:szCs w:val="28"/>
        </w:rPr>
      </w:pPr>
      <w:r w:rsidRPr="00985386">
        <w:rPr>
          <w:sz w:val="28"/>
          <w:szCs w:val="28"/>
        </w:rPr>
        <w:t>Gender was dropped from the model, both because it was not statistically significant and on ethical grounds, to avoid relying on an unverified demographic assumption. Age was retained despite sitting right at the significance threshold, given its plausibility as a clinical factor. A patient-level split was used instead of a standard random split, to prevent the same patient's appointments from leaking across the training and testing sets.</w:t>
      </w:r>
    </w:p>
    <w:p w14:paraId="22FED36C" w14:textId="25E0515A"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Changes to Week 4 Approach</w:t>
      </w:r>
    </w:p>
    <w:p w14:paraId="02F101EB" w14:textId="72E337A9" w:rsidR="00985386" w:rsidRPr="00985386" w:rsidRDefault="00985386" w:rsidP="00985386">
      <w:pPr>
        <w:pStyle w:val="NormalWeb"/>
        <w:spacing w:line="360" w:lineRule="auto"/>
        <w:jc w:val="both"/>
        <w:rPr>
          <w:sz w:val="28"/>
          <w:szCs w:val="28"/>
        </w:rPr>
      </w:pPr>
      <w:r w:rsidRPr="00985386">
        <w:rPr>
          <w:sz w:val="28"/>
          <w:szCs w:val="28"/>
        </w:rPr>
        <w:t>There was no change to the core plan. All candidate features were tested as proposed, and Logistic Regression was used as the baseline model exactly as originally planned.</w:t>
      </w:r>
    </w:p>
    <w:p w14:paraId="4BC70658" w14:textId="4B77623C"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Cross-Track Collaboration</w:t>
      </w:r>
    </w:p>
    <w:p w14:paraId="2D4B2EBE" w14:textId="77777777" w:rsidR="00985386" w:rsidRPr="00985386" w:rsidRDefault="00985386" w:rsidP="00985386">
      <w:pPr>
        <w:pStyle w:val="NormalWeb"/>
        <w:spacing w:line="360" w:lineRule="auto"/>
        <w:jc w:val="both"/>
        <w:rPr>
          <w:sz w:val="28"/>
          <w:szCs w:val="28"/>
        </w:rPr>
      </w:pPr>
      <w:r w:rsidRPr="00985386">
        <w:rPr>
          <w:sz w:val="28"/>
          <w:szCs w:val="28"/>
        </w:rPr>
        <w:t>An outreach was made to the Machine Learning Engineering track, sharing the finalized feature list, preprocessing steps, and baseline model details relevant to their pipeline-building work this week.</w:t>
      </w:r>
    </w:p>
    <w:p w14:paraId="384D0185" w14:textId="42CD5CCC"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t>Remaining Work</w:t>
      </w:r>
    </w:p>
    <w:p w14:paraId="7D4024A1" w14:textId="77777777" w:rsidR="00985386" w:rsidRPr="00985386" w:rsidRDefault="00985386" w:rsidP="00985386">
      <w:pPr>
        <w:pStyle w:val="NormalWeb"/>
        <w:spacing w:line="360" w:lineRule="auto"/>
        <w:jc w:val="both"/>
        <w:rPr>
          <w:sz w:val="28"/>
          <w:szCs w:val="28"/>
        </w:rPr>
      </w:pPr>
      <w:r w:rsidRPr="00985386">
        <w:rPr>
          <w:sz w:val="28"/>
          <w:szCs w:val="28"/>
        </w:rPr>
        <w:t>The next stage of work involves improving recall through alternative modelling approaches and a closer review of feature contribution, as outlined in the recommendations for Week 6.</w:t>
      </w:r>
    </w:p>
    <w:p w14:paraId="20CA221C" w14:textId="7A257D98" w:rsidR="00985386" w:rsidRPr="00985386" w:rsidRDefault="00985386" w:rsidP="00985386">
      <w:pPr>
        <w:pStyle w:val="NormalWeb"/>
        <w:numPr>
          <w:ilvl w:val="0"/>
          <w:numId w:val="1"/>
        </w:numPr>
        <w:spacing w:line="360" w:lineRule="auto"/>
        <w:jc w:val="both"/>
        <w:rPr>
          <w:sz w:val="28"/>
          <w:szCs w:val="28"/>
        </w:rPr>
      </w:pPr>
      <w:r w:rsidRPr="00985386">
        <w:rPr>
          <w:rStyle w:val="Strong"/>
          <w:sz w:val="28"/>
          <w:szCs w:val="28"/>
        </w:rPr>
        <w:lastRenderedPageBreak/>
        <w:t>Proposed Focus for Week 6</w:t>
      </w:r>
    </w:p>
    <w:p w14:paraId="058B5C20" w14:textId="77777777" w:rsidR="00985386" w:rsidRPr="00985386" w:rsidRDefault="00985386" w:rsidP="00985386">
      <w:pPr>
        <w:pStyle w:val="NormalWeb"/>
        <w:spacing w:line="360" w:lineRule="auto"/>
        <w:jc w:val="both"/>
        <w:rPr>
          <w:sz w:val="28"/>
          <w:szCs w:val="28"/>
        </w:rPr>
      </w:pPr>
      <w:r w:rsidRPr="00985386">
        <w:rPr>
          <w:sz w:val="28"/>
          <w:szCs w:val="28"/>
        </w:rPr>
        <w:t>The focus for Week 6 will be testing a tree-based model such as Random Forest to check for non-linear patterns, reviewing which features actually drive predictions, and exploring further feature engineering opportunities.</w:t>
      </w:r>
    </w:p>
    <w:p w14:paraId="5DD9F4B7" w14:textId="393F1584" w:rsidR="002B7990" w:rsidRPr="00985386" w:rsidRDefault="002B7990" w:rsidP="00985386">
      <w:pPr>
        <w:spacing w:line="360" w:lineRule="auto"/>
        <w:jc w:val="both"/>
        <w:rPr>
          <w:sz w:val="28"/>
          <w:szCs w:val="28"/>
        </w:rPr>
      </w:pPr>
    </w:p>
    <w:sectPr w:rsidR="002B7990" w:rsidRPr="00985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B1AC2"/>
    <w:multiLevelType w:val="hybridMultilevel"/>
    <w:tmpl w:val="77C668F2"/>
    <w:lvl w:ilvl="0" w:tplc="FC8C1D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14"/>
    <w:rsid w:val="002B7990"/>
    <w:rsid w:val="00985386"/>
    <w:rsid w:val="00B76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40C1"/>
  <w15:chartTrackingRefBased/>
  <w15:docId w15:val="{FB9A1E3F-018F-49A9-9451-0426B35E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53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53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53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Odumuyiwa</dc:creator>
  <cp:keywords/>
  <dc:description/>
  <cp:lastModifiedBy>Fatimah Odumuyiwa</cp:lastModifiedBy>
  <cp:revision>1</cp:revision>
  <dcterms:created xsi:type="dcterms:W3CDTF">2026-09-06T12:06:00Z</dcterms:created>
  <dcterms:modified xsi:type="dcterms:W3CDTF">2026-09-06T13:07:00Z</dcterms:modified>
</cp:coreProperties>
</file>