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eastAsia"/>
          <w:lang w:val="en-US" w:eastAsia="zh-CN"/>
        </w:rPr>
      </w:pPr>
      <w:r>
        <w:rPr>
          <w:rFonts w:hint="eastAsia"/>
          <w:sz w:val="36"/>
          <w:szCs w:val="20"/>
          <w:lang w:val="en-US" w:eastAsia="zh-CN"/>
        </w:rPr>
        <w:t>随堂测验（一）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学号：                             姓名：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  <w:lang w:eastAsia="zh-CN"/>
        </w:rPr>
        <w:t>（</w:t>
      </w:r>
      <w:r>
        <w:rPr>
          <w:rFonts w:hint="eastAsia"/>
          <w:sz w:val="24"/>
          <w:szCs w:val="28"/>
          <w:lang w:val="en-US" w:eastAsia="zh-CN"/>
        </w:rPr>
        <w:t>10分）</w:t>
      </w:r>
      <w:r>
        <w:rPr>
          <w:rFonts w:hint="eastAsia"/>
          <w:sz w:val="24"/>
          <w:szCs w:val="28"/>
        </w:rPr>
        <w:t>某台主频为400MHz的计算机执行标准测试程序，程序中的指令类型、执行数量和平均时钟周期数如下。求该计算机的有效CPI、MIPS和程序执行时间。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指令类型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指令执行数量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平均时钟周期数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整数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45000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数据传送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75000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浮点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8000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分支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1500</w:t>
            </w:r>
          </w:p>
        </w:tc>
        <w:tc>
          <w:tcPr>
            <w:tcW w:w="27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</w:tr>
    </w:tbl>
    <w:p>
      <w:pPr>
        <w:jc w:val="center"/>
        <w:rPr>
          <w:rFonts w:hint="eastAsia"/>
          <w:sz w:val="24"/>
          <w:szCs w:val="28"/>
        </w:rPr>
      </w:pPr>
    </w:p>
    <w:p>
      <w:pPr>
        <w:jc w:val="center"/>
        <w:rPr>
          <w:rFonts w:hint="eastAsia"/>
          <w:sz w:val="24"/>
          <w:szCs w:val="28"/>
        </w:rPr>
      </w:pPr>
    </w:p>
    <w:p>
      <w:pPr>
        <w:jc w:val="center"/>
        <w:rPr>
          <w:rFonts w:hint="eastAsia"/>
          <w:sz w:val="24"/>
          <w:szCs w:val="28"/>
        </w:rPr>
      </w:pPr>
    </w:p>
    <w:p>
      <w:pPr>
        <w:jc w:val="center"/>
        <w:rPr>
          <w:rFonts w:hint="eastAsia"/>
          <w:sz w:val="24"/>
          <w:szCs w:val="28"/>
        </w:rPr>
      </w:pPr>
    </w:p>
    <w:p>
      <w:pPr>
        <w:jc w:val="center"/>
        <w:rPr>
          <w:rFonts w:hint="eastAsia"/>
          <w:sz w:val="24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  <w:lang w:eastAsia="zh-CN"/>
        </w:rPr>
        <w:t>、（</w:t>
      </w:r>
      <w:r>
        <w:rPr>
          <w:rFonts w:hint="eastAsia"/>
          <w:sz w:val="24"/>
          <w:szCs w:val="28"/>
          <w:lang w:val="en-US" w:eastAsia="zh-CN"/>
        </w:rPr>
        <w:t>10分）</w:t>
      </w:r>
      <w:bookmarkStart w:id="0" w:name="_GoBack"/>
      <w:bookmarkEnd w:id="0"/>
      <w:r>
        <w:rPr>
          <w:rFonts w:hint="eastAsia"/>
          <w:sz w:val="24"/>
          <w:szCs w:val="28"/>
        </w:rPr>
        <w:t>假定我们对一台计算机进行了升级，使某种执行模式提升为原来的10倍。升级模式的使用时间占总时间的50%。这一数值是在使用该升级模式时测得的执行时间百分比。回想一下，Amdahl定律需要的是能改进但还没有改进的原执行时间比例。因此在使用Amdahl定律计算加速比时，不能使用这个50%的测量值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Chars="0"/>
        <w:jc w:val="left"/>
        <w:textAlignment w:val="auto"/>
        <w:rPr>
          <w:sz w:val="24"/>
          <w:szCs w:val="28"/>
        </w:rPr>
      </w:pPr>
      <w:r>
        <w:rPr>
          <w:rFonts w:hint="eastAsia"/>
          <w:sz w:val="24"/>
          <w:szCs w:val="28"/>
        </w:rPr>
        <w:t>从快速模式获得的加速比是多少？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Chars="0"/>
        <w:jc w:val="left"/>
        <w:textAlignment w:val="auto"/>
        <w:rPr>
          <w:sz w:val="24"/>
          <w:szCs w:val="28"/>
        </w:rPr>
      </w:pPr>
      <w:r>
        <w:rPr>
          <w:rFonts w:hint="eastAsia"/>
          <w:sz w:val="24"/>
          <w:szCs w:val="28"/>
        </w:rPr>
        <w:t>转换为快速模式的原执行时间比例是多少？</w:t>
      </w:r>
    </w:p>
    <w:p>
      <w:pPr>
        <w:jc w:val="left"/>
        <w:rPr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9A905"/>
    <w:multiLevelType w:val="singleLevel"/>
    <w:tmpl w:val="90F9A90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64357DB"/>
    <w:multiLevelType w:val="multilevel"/>
    <w:tmpl w:val="064357D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D9"/>
    <w:rsid w:val="002F4385"/>
    <w:rsid w:val="004B7FDD"/>
    <w:rsid w:val="005F4F5E"/>
    <w:rsid w:val="006846E0"/>
    <w:rsid w:val="00AB7657"/>
    <w:rsid w:val="00DF7AD9"/>
    <w:rsid w:val="00E11B6C"/>
    <w:rsid w:val="00EC549F"/>
    <w:rsid w:val="00F17DB0"/>
    <w:rsid w:val="1EAB018D"/>
    <w:rsid w:val="29047E2E"/>
    <w:rsid w:val="33FB107D"/>
    <w:rsid w:val="3C61410A"/>
    <w:rsid w:val="5E89552C"/>
    <w:rsid w:val="709661A3"/>
    <w:rsid w:val="7B14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404</Characters>
  <Lines>3</Lines>
  <Paragraphs>1</Paragraphs>
  <TotalTime>30</TotalTime>
  <ScaleCrop>false</ScaleCrop>
  <LinksUpToDate>false</LinksUpToDate>
  <CharactersWithSpaces>473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2020-02-22T02:32:00Z</dcterms:created>
  <dc:creator>renzhicai</dc:creator>
  <cp:lastModifiedBy>周学海-中科大</cp:lastModifiedBy>
  <dcterms:modified xsi:type="dcterms:W3CDTF">2020-02-28T02:40:08Z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