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E20B5" w14:textId="77777777" w:rsidR="00C02B1A" w:rsidRDefault="00C02B1A" w:rsidP="00AB03F8">
      <w:pPr>
        <w:pStyle w:val="NormalWeb"/>
      </w:pPr>
    </w:p>
    <w:p w14:paraId="3939746E" w14:textId="6E6A7032" w:rsidR="00C02B1A" w:rsidRPr="00DB532E" w:rsidRDefault="003B44C1" w:rsidP="00AB03F8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Adoption drivers of</w:t>
      </w:r>
      <w:r w:rsidR="00DB532E" w:rsidRPr="00DB532E">
        <w:rPr>
          <w:sz w:val="36"/>
          <w:szCs w:val="36"/>
        </w:rPr>
        <w:t xml:space="preserve"> Pervasive Encryption </w:t>
      </w:r>
    </w:p>
    <w:p w14:paraId="6C346E09" w14:textId="77777777" w:rsidR="00DB532E" w:rsidRPr="00DB532E" w:rsidRDefault="00DB532E" w:rsidP="00AB03F8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Karl J. Duvalsaint </w:t>
      </w:r>
    </w:p>
    <w:p w14:paraId="326E3373" w14:textId="66F3F56F" w:rsidR="00AB03F8" w:rsidRDefault="00AB03F8" w:rsidP="00AB03F8">
      <w:pPr>
        <w:pStyle w:val="NormalWeb"/>
      </w:pPr>
      <w:r>
        <w:t xml:space="preserve">Regulatory compliance concerns, </w:t>
      </w:r>
      <w:r w:rsidR="00D22C32">
        <w:t>data breaches</w:t>
      </w:r>
      <w:r>
        <w:t xml:space="preserve"> and adoption of disruptive technologies are fueling interest and adoption in encryption products and services. According to IDC, “the worldwide market for endpoint encryption will grow at a compound annual growth rate (CAGR) of 3.9% over the forecast period, from $608.6 million in 2017 to more than $735 million in 2022.</w:t>
      </w:r>
      <w:r w:rsidR="00DB532E">
        <w:t>”</w:t>
      </w:r>
    </w:p>
    <w:p w14:paraId="49EF8F05" w14:textId="5B754E12" w:rsidR="00E30A6F" w:rsidRDefault="002B070B" w:rsidP="003B44C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Regulatory compliance -  </w:t>
      </w:r>
      <w:r w:rsidR="005665C4" w:rsidRPr="005665C4">
        <w:rPr>
          <w:rFonts w:ascii="Times New Roman" w:eastAsia="Times New Roman" w:hAnsi="Times New Roman" w:cs="Times New Roman"/>
        </w:rPr>
        <w:t>The E</w:t>
      </w:r>
      <w:r>
        <w:rPr>
          <w:rFonts w:ascii="Times New Roman" w:eastAsia="Times New Roman" w:hAnsi="Times New Roman" w:cs="Times New Roman"/>
        </w:rPr>
        <w:t xml:space="preserve">uropean </w:t>
      </w:r>
      <w:r w:rsidR="005665C4" w:rsidRPr="005665C4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>nion</w:t>
      </w:r>
      <w:r w:rsidR="005665C4" w:rsidRPr="005665C4">
        <w:rPr>
          <w:rFonts w:ascii="Times New Roman" w:eastAsia="Times New Roman" w:hAnsi="Times New Roman" w:cs="Times New Roman"/>
        </w:rPr>
        <w:t xml:space="preserve"> General Data Protection Regulations</w:t>
      </w:r>
      <w:r w:rsidR="00E6344D">
        <w:rPr>
          <w:rFonts w:ascii="Times New Roman" w:eastAsia="Times New Roman" w:hAnsi="Times New Roman" w:cs="Times New Roman"/>
        </w:rPr>
        <w:t>(GDPR)</w:t>
      </w:r>
      <w:r w:rsidR="005665C4" w:rsidRPr="005665C4">
        <w:rPr>
          <w:rFonts w:ascii="Times New Roman" w:eastAsia="Times New Roman" w:hAnsi="Times New Roman" w:cs="Times New Roman"/>
        </w:rPr>
        <w:t xml:space="preserve"> took full effect on May 25</w:t>
      </w:r>
      <w:r w:rsidR="00112804">
        <w:rPr>
          <w:rFonts w:ascii="Times New Roman" w:eastAsia="Times New Roman" w:hAnsi="Times New Roman" w:cs="Times New Roman"/>
        </w:rPr>
        <w:t xml:space="preserve"> </w:t>
      </w:r>
      <w:r w:rsidR="00E30A6F">
        <w:rPr>
          <w:rFonts w:ascii="Times New Roman" w:eastAsia="Times New Roman" w:hAnsi="Times New Roman" w:cs="Times New Roman"/>
        </w:rPr>
        <w:t xml:space="preserve">2018, </w:t>
      </w:r>
      <w:r w:rsidR="00E30A6F" w:rsidRPr="005665C4">
        <w:rPr>
          <w:rFonts w:ascii="Times New Roman" w:eastAsia="Times New Roman" w:hAnsi="Times New Roman" w:cs="Times New Roman"/>
        </w:rPr>
        <w:t>and</w:t>
      </w:r>
      <w:r w:rsidR="005665C4" w:rsidRPr="005665C4">
        <w:rPr>
          <w:rFonts w:ascii="Times New Roman" w:eastAsia="Times New Roman" w:hAnsi="Times New Roman" w:cs="Times New Roman"/>
        </w:rPr>
        <w:t xml:space="preserve"> establishe</w:t>
      </w:r>
      <w:r w:rsidR="00112804">
        <w:rPr>
          <w:rFonts w:ascii="Times New Roman" w:eastAsia="Times New Roman" w:hAnsi="Times New Roman" w:cs="Times New Roman"/>
        </w:rPr>
        <w:t>d</w:t>
      </w:r>
      <w:r w:rsidR="005665C4" w:rsidRPr="005665C4">
        <w:rPr>
          <w:rFonts w:ascii="Times New Roman" w:eastAsia="Times New Roman" w:hAnsi="Times New Roman" w:cs="Times New Roman"/>
        </w:rPr>
        <w:t xml:space="preserve"> requirements for protecting personal data. Potential penalties range from warnings and reprimands to legal orders and fines. GDPR is already fueling data security product sales in Europe</w:t>
      </w:r>
      <w:r w:rsidR="00F14531">
        <w:rPr>
          <w:rFonts w:ascii="Times New Roman" w:eastAsia="Times New Roman" w:hAnsi="Times New Roman" w:cs="Times New Roman"/>
        </w:rPr>
        <w:t xml:space="preserve"> and </w:t>
      </w:r>
      <w:r w:rsidR="00DB4933">
        <w:rPr>
          <w:rFonts w:ascii="Times New Roman" w:eastAsia="Times New Roman" w:hAnsi="Times New Roman" w:cs="Times New Roman"/>
        </w:rPr>
        <w:t xml:space="preserve">will set </w:t>
      </w:r>
      <w:r w:rsidR="00DB4933" w:rsidRPr="005665C4">
        <w:rPr>
          <w:rFonts w:ascii="Times New Roman" w:eastAsia="Times New Roman" w:hAnsi="Times New Roman" w:cs="Times New Roman"/>
        </w:rPr>
        <w:t>significant</w:t>
      </w:r>
      <w:r w:rsidR="005665C4" w:rsidRPr="005665C4">
        <w:rPr>
          <w:rFonts w:ascii="Times New Roman" w:eastAsia="Times New Roman" w:hAnsi="Times New Roman" w:cs="Times New Roman"/>
        </w:rPr>
        <w:t xml:space="preserve"> investment in data discovery, classification, encryption, and other data governance products in North America</w:t>
      </w:r>
      <w:r>
        <w:rPr>
          <w:rFonts w:ascii="Times New Roman" w:eastAsia="Times New Roman" w:hAnsi="Times New Roman" w:cs="Times New Roman"/>
        </w:rPr>
        <w:t xml:space="preserve">. Businesses need to assess their risks and </w:t>
      </w:r>
      <w:r w:rsidR="00DB4933">
        <w:rPr>
          <w:rFonts w:ascii="Times New Roman" w:eastAsia="Times New Roman" w:hAnsi="Times New Roman" w:cs="Times New Roman"/>
        </w:rPr>
        <w:t>make plans to</w:t>
      </w:r>
      <w:r w:rsidR="000404E2">
        <w:rPr>
          <w:rFonts w:ascii="Times New Roman" w:eastAsia="Times New Roman" w:hAnsi="Times New Roman" w:cs="Times New Roman"/>
        </w:rPr>
        <w:t xml:space="preserve"> mitigate </w:t>
      </w:r>
      <w:r w:rsidR="003C547A">
        <w:rPr>
          <w:rFonts w:ascii="Times New Roman" w:eastAsia="Times New Roman" w:hAnsi="Times New Roman" w:cs="Times New Roman"/>
        </w:rPr>
        <w:t>accordingly.</w:t>
      </w:r>
      <w:r w:rsidR="00C02B1A">
        <w:rPr>
          <w:rFonts w:ascii="Times New Roman" w:eastAsia="Times New Roman" w:hAnsi="Times New Roman" w:cs="Times New Roman"/>
        </w:rPr>
        <w:t xml:space="preserve"> Pervasive encryption technology is best suited to offer much needed compliance</w:t>
      </w:r>
      <w:r w:rsidR="00DB532E">
        <w:rPr>
          <w:rFonts w:ascii="Times New Roman" w:eastAsia="Times New Roman" w:hAnsi="Times New Roman" w:cs="Times New Roman"/>
        </w:rPr>
        <w:t xml:space="preserve">. </w:t>
      </w:r>
    </w:p>
    <w:p w14:paraId="3333983B" w14:textId="77777777" w:rsidR="00853B17" w:rsidRDefault="00853B17" w:rsidP="00EC338A">
      <w:pPr>
        <w:rPr>
          <w:rFonts w:ascii="Times New Roman" w:eastAsia="Times New Roman" w:hAnsi="Times New Roman" w:cs="Times New Roman"/>
        </w:rPr>
      </w:pPr>
    </w:p>
    <w:p w14:paraId="55640E17" w14:textId="743A45BF" w:rsidR="00C02B1A" w:rsidRDefault="00D22C32" w:rsidP="009E2D45">
      <w:pPr>
        <w:rPr>
          <w:rFonts w:ascii="Times New Roman" w:eastAsia="Times New Roman" w:hAnsi="Times New Roman" w:cs="Times New Roman"/>
        </w:rPr>
      </w:pPr>
      <w:r w:rsidRPr="00C34B48">
        <w:rPr>
          <w:rFonts w:ascii="Times New Roman" w:eastAsia="Times New Roman" w:hAnsi="Times New Roman" w:cs="Times New Roman"/>
          <w:b/>
        </w:rPr>
        <w:t>Data Breaches</w:t>
      </w:r>
      <w:r>
        <w:rPr>
          <w:rFonts w:ascii="Times New Roman" w:eastAsia="Times New Roman" w:hAnsi="Times New Roman" w:cs="Times New Roman"/>
        </w:rPr>
        <w:t xml:space="preserve"> - </w:t>
      </w:r>
      <w:r w:rsidR="00B423A9">
        <w:rPr>
          <w:rFonts w:ascii="Times New Roman" w:eastAsia="Times New Roman" w:hAnsi="Times New Roman" w:cs="Times New Roman"/>
        </w:rPr>
        <w:t>Maintaining its position as the most</w:t>
      </w:r>
      <w:r w:rsidR="00B423A9" w:rsidRPr="00B423A9">
        <w:rPr>
          <w:rFonts w:ascii="Times New Roman" w:eastAsia="Times New Roman" w:hAnsi="Times New Roman" w:cs="Times New Roman"/>
        </w:rPr>
        <w:t xml:space="preserve"> </w:t>
      </w:r>
      <w:r w:rsidR="00B423A9" w:rsidRPr="00B423A9">
        <w:rPr>
          <w:rFonts w:ascii="Times New Roman" w:eastAsia="Times New Roman" w:hAnsi="Times New Roman" w:cs="Times New Roman"/>
        </w:rPr>
        <w:t>significant area of technology focus for the third consecutive year, 32% of respondents cited cybersecurity as their organization’s</w:t>
      </w:r>
      <w:r w:rsidR="00B423A9">
        <w:rPr>
          <w:rFonts w:ascii="Times New Roman" w:eastAsia="Times New Roman" w:hAnsi="Times New Roman" w:cs="Times New Roman"/>
        </w:rPr>
        <w:t xml:space="preserve"> </w:t>
      </w:r>
      <w:r w:rsidR="00B423A9" w:rsidRPr="00B423A9">
        <w:rPr>
          <w:rFonts w:ascii="Times New Roman" w:eastAsia="Times New Roman" w:hAnsi="Times New Roman" w:cs="Times New Roman"/>
        </w:rPr>
        <w:t>number one</w:t>
      </w:r>
      <w:r w:rsidR="00B423A9">
        <w:rPr>
          <w:rFonts w:ascii="Times New Roman" w:eastAsia="Times New Roman" w:hAnsi="Times New Roman" w:cs="Times New Roman"/>
        </w:rPr>
        <w:t xml:space="preserve"> initiative for 2017. </w:t>
      </w:r>
      <w:r w:rsidR="00B423A9" w:rsidRPr="00B423A9">
        <w:rPr>
          <w:rFonts w:ascii="Times New Roman" w:eastAsia="Times New Roman" w:hAnsi="Times New Roman" w:cs="Times New Roman"/>
        </w:rPr>
        <w:t>This should come as no surprise given the continued business executive</w:t>
      </w:r>
      <w:r w:rsidR="00B423A9" w:rsidRPr="00B423A9">
        <w:rPr>
          <w:rFonts w:ascii="Times New Roman" w:eastAsia="Times New Roman" w:hAnsi="Times New Roman" w:cs="Times New Roman"/>
        </w:rPr>
        <w:t xml:space="preserve"> </w:t>
      </w:r>
      <w:r w:rsidR="00B423A9" w:rsidRPr="00B423A9">
        <w:rPr>
          <w:rFonts w:ascii="Times New Roman" w:eastAsia="Times New Roman" w:hAnsi="Times New Roman" w:cs="Times New Roman"/>
        </w:rPr>
        <w:t>level focus on security</w:t>
      </w:r>
      <w:r w:rsidR="00B423A9">
        <w:rPr>
          <w:rFonts w:ascii="Times New Roman" w:eastAsia="Times New Roman" w:hAnsi="Times New Roman" w:cs="Times New Roman"/>
        </w:rPr>
        <w:t xml:space="preserve"> </w:t>
      </w:r>
      <w:r w:rsidR="00B423A9" w:rsidRPr="00B423A9">
        <w:rPr>
          <w:rFonts w:ascii="Times New Roman" w:eastAsia="Times New Roman" w:hAnsi="Times New Roman" w:cs="Times New Roman"/>
        </w:rPr>
        <w:t>spurred on by the thousands of reported data breaches in 2016 of U.S. companies and government agencies exposing more than 4.2 billion records</w:t>
      </w:r>
      <w:r w:rsidR="00B423A9">
        <w:rPr>
          <w:rFonts w:ascii="Times New Roman" w:eastAsia="Times New Roman" w:hAnsi="Times New Roman" w:cs="Times New Roman"/>
        </w:rPr>
        <w:t>.</w:t>
      </w:r>
      <w:r w:rsidR="00C34B48">
        <w:rPr>
          <w:rFonts w:ascii="Times New Roman" w:eastAsia="Times New Roman" w:hAnsi="Times New Roman" w:cs="Times New Roman"/>
        </w:rPr>
        <w:t xml:space="preserve"> Pervasive encryption technology</w:t>
      </w:r>
      <w:r w:rsidR="009E2D45">
        <w:rPr>
          <w:rFonts w:ascii="Times New Roman" w:eastAsia="Times New Roman" w:hAnsi="Times New Roman" w:cs="Times New Roman"/>
        </w:rPr>
        <w:t xml:space="preserve">, offers the mitigation strategy that ensures that data at rest, if breached, will not be in the clear. </w:t>
      </w:r>
      <w:r w:rsidR="00C34B48">
        <w:rPr>
          <w:rFonts w:ascii="Times New Roman" w:eastAsia="Times New Roman" w:hAnsi="Times New Roman" w:cs="Times New Roman"/>
        </w:rPr>
        <w:t xml:space="preserve"> </w:t>
      </w:r>
    </w:p>
    <w:p w14:paraId="3E40F5C9" w14:textId="77777777" w:rsidR="003B44C1" w:rsidRDefault="003B44C1" w:rsidP="009E2D45">
      <w:pPr>
        <w:rPr>
          <w:rFonts w:ascii="Times New Roman" w:eastAsia="Times New Roman" w:hAnsi="Times New Roman" w:cs="Times New Roman"/>
        </w:rPr>
      </w:pPr>
    </w:p>
    <w:p w14:paraId="7A8409B6" w14:textId="77777777" w:rsidR="003B44C1" w:rsidRDefault="003B44C1" w:rsidP="003B44C1">
      <w:pPr>
        <w:rPr>
          <w:rFonts w:ascii="Times New Roman" w:eastAsia="Times New Roman" w:hAnsi="Times New Roman" w:cs="Times New Roman"/>
        </w:rPr>
      </w:pPr>
      <w:r w:rsidRPr="00112804">
        <w:rPr>
          <w:rFonts w:ascii="Times New Roman" w:eastAsia="Times New Roman" w:hAnsi="Times New Roman" w:cs="Times New Roman"/>
          <w:b/>
        </w:rPr>
        <w:t>Digital Transformation</w:t>
      </w:r>
      <w:r>
        <w:rPr>
          <w:rFonts w:ascii="Times New Roman" w:eastAsia="Times New Roman" w:hAnsi="Times New Roman" w:cs="Times New Roman"/>
        </w:rPr>
        <w:t xml:space="preserve"> - IDC </w:t>
      </w:r>
      <w:r w:rsidRPr="00811D4A">
        <w:rPr>
          <w:rFonts w:ascii="Times New Roman" w:eastAsia="Times New Roman" w:hAnsi="Times New Roman" w:cs="Times New Roman"/>
        </w:rPr>
        <w:t xml:space="preserve">predicts worldwide spending on digital transformation technologies to increase at a CAGR of 17.9% by 2021 to more than $2.1 trillion. </w:t>
      </w:r>
      <w:r>
        <w:rPr>
          <w:rFonts w:ascii="Times New Roman" w:eastAsia="Times New Roman" w:hAnsi="Times New Roman" w:cs="Times New Roman"/>
        </w:rPr>
        <w:t xml:space="preserve">Public cloud and private cloud mix continues to drive </w:t>
      </w:r>
      <w:r w:rsidRPr="00811D4A">
        <w:rPr>
          <w:rFonts w:ascii="Times New Roman" w:eastAsia="Times New Roman" w:hAnsi="Times New Roman" w:cs="Times New Roman"/>
        </w:rPr>
        <w:t>transformation strategies</w:t>
      </w:r>
      <w:r>
        <w:rPr>
          <w:rFonts w:ascii="Times New Roman" w:eastAsia="Times New Roman" w:hAnsi="Times New Roman" w:cs="Times New Roman"/>
        </w:rPr>
        <w:t>, forming hybrid clouds.  E</w:t>
      </w:r>
      <w:r w:rsidRPr="00811D4A">
        <w:rPr>
          <w:rFonts w:ascii="Times New Roman" w:eastAsia="Times New Roman" w:hAnsi="Times New Roman" w:cs="Times New Roman"/>
        </w:rPr>
        <w:t>nterprises continue</w:t>
      </w:r>
      <w:r>
        <w:rPr>
          <w:rFonts w:ascii="Times New Roman" w:eastAsia="Times New Roman" w:hAnsi="Times New Roman" w:cs="Times New Roman"/>
        </w:rPr>
        <w:t xml:space="preserve"> expending their ecosystem to take advantage of their existing data and at the same time exploit new capabilities offered by cloud-native applications</w:t>
      </w:r>
      <w:r w:rsidRPr="00811D4A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86F754" w14:textId="7ACB27C1" w:rsidR="000943DA" w:rsidRPr="000943DA" w:rsidRDefault="003B44C1" w:rsidP="000943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more data is collected and as it grows exponentially, the more likely that corporate data will be stored in distributed database repositories of these hybrid clouds. Pervasive encryption techniques</w:t>
      </w:r>
      <w:r w:rsidR="00C128C6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with mini</w:t>
      </w:r>
      <w:r w:rsidR="00C40A80">
        <w:rPr>
          <w:rFonts w:ascii="Times New Roman" w:eastAsia="Times New Roman" w:hAnsi="Times New Roman" w:cs="Times New Roman"/>
        </w:rPr>
        <w:t xml:space="preserve">mum CPU resources consumption, reduces the risk </w:t>
      </w:r>
      <w:r w:rsidR="00101A58">
        <w:rPr>
          <w:rFonts w:ascii="Times New Roman" w:eastAsia="Times New Roman" w:hAnsi="Times New Roman" w:cs="Times New Roman"/>
        </w:rPr>
        <w:t xml:space="preserve">that hybrid cloud data </w:t>
      </w:r>
      <w:r w:rsidR="000943DA">
        <w:rPr>
          <w:rFonts w:ascii="Times New Roman" w:eastAsia="Times New Roman" w:hAnsi="Times New Roman" w:cs="Times New Roman"/>
        </w:rPr>
        <w:t>could be exposed in the clear.</w:t>
      </w:r>
      <w:bookmarkStart w:id="0" w:name="_GoBack"/>
      <w:bookmarkEnd w:id="0"/>
    </w:p>
    <w:p w14:paraId="7A7D7872" w14:textId="77777777" w:rsidR="00C02B1A" w:rsidRPr="00970ACE" w:rsidRDefault="00C02B1A" w:rsidP="00970ACE">
      <w:pPr>
        <w:spacing w:before="100" w:beforeAutospacing="1" w:after="100" w:afterAutospacing="1"/>
        <w:rPr>
          <w:sz w:val="32"/>
          <w:szCs w:val="32"/>
        </w:rPr>
      </w:pPr>
      <w:r w:rsidRPr="00970ACE">
        <w:rPr>
          <w:sz w:val="32"/>
          <w:szCs w:val="32"/>
        </w:rPr>
        <w:t>References</w:t>
      </w:r>
    </w:p>
    <w:p w14:paraId="3A82A36D" w14:textId="77777777" w:rsidR="00C02B1A" w:rsidRDefault="000943DA" w:rsidP="00C02B1A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5" w:anchor="US43488218-E-0008" w:history="1">
        <w:r w:rsidR="00C02B1A" w:rsidRPr="00C02B1A">
          <w:rPr>
            <w:rStyle w:val="Hyperlink"/>
            <w:rFonts w:ascii="Times New Roman" w:eastAsia="Times New Roman" w:hAnsi="Times New Roman" w:cs="Times New Roman"/>
          </w:rPr>
          <w:t>Worldwide Endpoint Encryption Forecast, 2018–2022,</w:t>
        </w:r>
      </w:hyperlink>
      <w:r w:rsidR="00C02B1A">
        <w:rPr>
          <w:rFonts w:ascii="Times New Roman" w:eastAsia="Times New Roman" w:hAnsi="Times New Roman" w:cs="Times New Roman"/>
        </w:rPr>
        <w:t xml:space="preserve"> </w:t>
      </w:r>
      <w:r w:rsidR="00C02B1A" w:rsidRPr="00C02B1A">
        <w:rPr>
          <w:rFonts w:ascii="Times New Roman" w:eastAsia="Times New Roman" w:hAnsi="Times New Roman" w:cs="Times New Roman"/>
        </w:rPr>
        <w:t xml:space="preserve">By: </w:t>
      </w:r>
      <w:hyperlink r:id="rId6" w:history="1">
        <w:r w:rsidR="00C02B1A" w:rsidRPr="00C02B1A">
          <w:rPr>
            <w:rFonts w:ascii="Times New Roman" w:eastAsia="Times New Roman" w:hAnsi="Times New Roman" w:cs="Times New Roman"/>
            <w:color w:val="0000FF"/>
            <w:u w:val="single"/>
          </w:rPr>
          <w:t xml:space="preserve">Robert </w:t>
        </w:r>
        <w:proofErr w:type="spellStart"/>
        <w:r w:rsidR="00C02B1A" w:rsidRPr="00C02B1A">
          <w:rPr>
            <w:rFonts w:ascii="Times New Roman" w:eastAsia="Times New Roman" w:hAnsi="Times New Roman" w:cs="Times New Roman"/>
            <w:color w:val="0000FF"/>
            <w:u w:val="single"/>
          </w:rPr>
          <w:t>Westervelt</w:t>
        </w:r>
        <w:proofErr w:type="spellEnd"/>
      </w:hyperlink>
      <w:r w:rsidR="00C02B1A" w:rsidRPr="00C02B1A">
        <w:rPr>
          <w:rFonts w:ascii="Times New Roman" w:eastAsia="Times New Roman" w:hAnsi="Times New Roman" w:cs="Times New Roman"/>
        </w:rPr>
        <w:t xml:space="preserve">, </w:t>
      </w:r>
      <w:hyperlink r:id="rId7" w:history="1">
        <w:r w:rsidR="00C02B1A" w:rsidRPr="00C02B1A">
          <w:rPr>
            <w:rFonts w:ascii="Times New Roman" w:eastAsia="Times New Roman" w:hAnsi="Times New Roman" w:cs="Times New Roman"/>
            <w:color w:val="0000FF"/>
            <w:u w:val="single"/>
          </w:rPr>
          <w:t>Frank Dickson</w:t>
        </w:r>
      </w:hyperlink>
      <w:r w:rsidR="00C02B1A" w:rsidRPr="00C02B1A">
        <w:rPr>
          <w:rFonts w:ascii="Times New Roman" w:eastAsia="Times New Roman" w:hAnsi="Times New Roman" w:cs="Times New Roman"/>
        </w:rPr>
        <w:t xml:space="preserve">, </w:t>
      </w:r>
      <w:hyperlink r:id="rId8" w:history="1">
        <w:r w:rsidR="00C02B1A" w:rsidRPr="00C02B1A">
          <w:rPr>
            <w:rFonts w:ascii="Times New Roman" w:eastAsia="Times New Roman" w:hAnsi="Times New Roman" w:cs="Times New Roman"/>
            <w:color w:val="0000FF"/>
            <w:u w:val="single"/>
          </w:rPr>
          <w:t>Sean Pike</w:t>
        </w:r>
      </w:hyperlink>
    </w:p>
    <w:p w14:paraId="2575ED5D" w14:textId="77777777" w:rsidR="00970ACE" w:rsidRDefault="00970ACE" w:rsidP="00C02B1A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127DF4A2" w14:textId="77777777" w:rsidR="005E170A" w:rsidRPr="00970ACE" w:rsidRDefault="00970ACE" w:rsidP="005E170A">
      <w:pPr>
        <w:rPr>
          <w:rFonts w:ascii="Times New Roman" w:eastAsia="Times New Roman" w:hAnsi="Times New Roman" w:cs="Times New Roman"/>
        </w:rPr>
      </w:pPr>
      <w:hyperlink r:id="rId9" w:history="1">
        <w:r w:rsidRPr="00970ACE">
          <w:rPr>
            <w:rStyle w:val="Hyperlink"/>
            <w:rFonts w:ascii="Times New Roman" w:eastAsia="Times New Roman" w:hAnsi="Times New Roman" w:cs="Times New Roman"/>
          </w:rPr>
          <w:t>2017 IT Spen</w:t>
        </w:r>
        <w:r w:rsidRPr="00970ACE">
          <w:rPr>
            <w:rStyle w:val="Hyperlink"/>
            <w:rFonts w:ascii="Times New Roman" w:eastAsia="Times New Roman" w:hAnsi="Times New Roman" w:cs="Times New Roman"/>
          </w:rPr>
          <w:t>d</w:t>
        </w:r>
        <w:r w:rsidRPr="00970ACE">
          <w:rPr>
            <w:rStyle w:val="Hyperlink"/>
            <w:rFonts w:ascii="Times New Roman" w:eastAsia="Times New Roman" w:hAnsi="Times New Roman" w:cs="Times New Roman"/>
          </w:rPr>
          <w:t>ing Intentions Survey</w:t>
        </w:r>
      </w:hyperlink>
      <w:r>
        <w:rPr>
          <w:rFonts w:ascii="Times New Roman" w:eastAsia="Times New Roman" w:hAnsi="Times New Roman" w:cs="Times New Roman"/>
        </w:rPr>
        <w:t xml:space="preserve">, by </w:t>
      </w:r>
      <w:r w:rsidR="005E170A" w:rsidRPr="005E170A">
        <w:rPr>
          <w:rFonts w:ascii="Times New Roman" w:eastAsia="Times New Roman" w:hAnsi="Times New Roman" w:cs="Times New Roman"/>
        </w:rPr>
        <w:t xml:space="preserve">Bill </w:t>
      </w:r>
      <w:proofErr w:type="spellStart"/>
      <w:r w:rsidR="005E170A" w:rsidRPr="005E170A">
        <w:rPr>
          <w:rFonts w:ascii="Times New Roman" w:eastAsia="Times New Roman" w:hAnsi="Times New Roman" w:cs="Times New Roman"/>
        </w:rPr>
        <w:t>Lundell</w:t>
      </w:r>
      <w:proofErr w:type="spellEnd"/>
      <w:r w:rsidR="005E170A">
        <w:rPr>
          <w:rFonts w:ascii="Times New Roman" w:eastAsia="Times New Roman" w:hAnsi="Times New Roman" w:cs="Times New Roman"/>
        </w:rPr>
        <w:t xml:space="preserve">, </w:t>
      </w:r>
      <w:r w:rsidR="005E170A" w:rsidRPr="00970ACE">
        <w:rPr>
          <w:rFonts w:ascii="Times New Roman" w:eastAsia="Times New Roman" w:hAnsi="Times New Roman" w:cs="Times New Roman"/>
        </w:rPr>
        <w:t xml:space="preserve">Enterprise Strategy Group </w:t>
      </w:r>
    </w:p>
    <w:p w14:paraId="331A67B5" w14:textId="5C17A767" w:rsidR="005E170A" w:rsidRDefault="005E170A" w:rsidP="005E170A">
      <w:pPr>
        <w:rPr>
          <w:rFonts w:ascii="Times New Roman" w:eastAsia="Times New Roman" w:hAnsi="Times New Roman" w:cs="Times New Roman"/>
        </w:rPr>
      </w:pPr>
    </w:p>
    <w:p w14:paraId="051EB901" w14:textId="77777777" w:rsidR="005E170A" w:rsidRPr="005E170A" w:rsidRDefault="005E170A" w:rsidP="005E170A">
      <w:pPr>
        <w:rPr>
          <w:rFonts w:ascii="Times New Roman" w:eastAsia="Times New Roman" w:hAnsi="Times New Roman" w:cs="Times New Roman"/>
        </w:rPr>
      </w:pPr>
    </w:p>
    <w:p w14:paraId="1CC97675" w14:textId="77D23361" w:rsidR="00970ACE" w:rsidRPr="00970ACE" w:rsidRDefault="00970ACE" w:rsidP="00970ACE">
      <w:pPr>
        <w:rPr>
          <w:rFonts w:ascii="Times New Roman" w:eastAsia="Times New Roman" w:hAnsi="Times New Roman" w:cs="Times New Roman"/>
        </w:rPr>
      </w:pPr>
    </w:p>
    <w:p w14:paraId="381FD2F7" w14:textId="77777777" w:rsidR="00970ACE" w:rsidRPr="00C02B1A" w:rsidRDefault="00970ACE" w:rsidP="00C02B1A">
      <w:pPr>
        <w:rPr>
          <w:rFonts w:ascii="Times New Roman" w:eastAsia="Times New Roman" w:hAnsi="Times New Roman" w:cs="Times New Roman"/>
        </w:rPr>
      </w:pPr>
    </w:p>
    <w:p w14:paraId="40C469BC" w14:textId="77777777" w:rsidR="00C02B1A" w:rsidRPr="00C02B1A" w:rsidRDefault="00C02B1A" w:rsidP="00C02B1A">
      <w:pPr>
        <w:rPr>
          <w:rFonts w:ascii="Times New Roman" w:eastAsia="Times New Roman" w:hAnsi="Times New Roman" w:cs="Times New Roman"/>
        </w:rPr>
      </w:pPr>
    </w:p>
    <w:p w14:paraId="4A1922AB" w14:textId="77777777" w:rsidR="00C02B1A" w:rsidRPr="003C547A" w:rsidRDefault="00C02B1A" w:rsidP="003C547A">
      <w:pPr>
        <w:spacing w:before="100" w:beforeAutospacing="1" w:after="100" w:afterAutospacing="1"/>
        <w:ind w:left="360"/>
      </w:pPr>
    </w:p>
    <w:sectPr w:rsidR="00C02B1A" w:rsidRPr="003C547A" w:rsidSect="007D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A70AF"/>
    <w:multiLevelType w:val="multilevel"/>
    <w:tmpl w:val="55F6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0D798E"/>
    <w:multiLevelType w:val="multilevel"/>
    <w:tmpl w:val="55F6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F8"/>
    <w:rsid w:val="000404E2"/>
    <w:rsid w:val="000943DA"/>
    <w:rsid w:val="00101A58"/>
    <w:rsid w:val="00112804"/>
    <w:rsid w:val="002B070B"/>
    <w:rsid w:val="002D6F78"/>
    <w:rsid w:val="00372CB6"/>
    <w:rsid w:val="003B44C1"/>
    <w:rsid w:val="003C547A"/>
    <w:rsid w:val="005665C4"/>
    <w:rsid w:val="005E170A"/>
    <w:rsid w:val="00607D69"/>
    <w:rsid w:val="007D3FCF"/>
    <w:rsid w:val="00811D4A"/>
    <w:rsid w:val="00853B17"/>
    <w:rsid w:val="00970ACE"/>
    <w:rsid w:val="009E2D45"/>
    <w:rsid w:val="00AB03F8"/>
    <w:rsid w:val="00B423A9"/>
    <w:rsid w:val="00C02B1A"/>
    <w:rsid w:val="00C128C6"/>
    <w:rsid w:val="00C34B48"/>
    <w:rsid w:val="00C40A80"/>
    <w:rsid w:val="00D22C32"/>
    <w:rsid w:val="00DB4933"/>
    <w:rsid w:val="00DB532E"/>
    <w:rsid w:val="00E30A6F"/>
    <w:rsid w:val="00E6344D"/>
    <w:rsid w:val="00EC338A"/>
    <w:rsid w:val="00F14531"/>
    <w:rsid w:val="00F44087"/>
    <w:rsid w:val="00F6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A29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665C4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3F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5665C4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1D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1D4A"/>
    <w:pPr>
      <w:ind w:left="720"/>
      <w:contextualSpacing/>
    </w:pPr>
  </w:style>
  <w:style w:type="character" w:customStyle="1" w:styleId="researchtitle">
    <w:name w:val="researchtitle"/>
    <w:basedOn w:val="DefaultParagraphFont"/>
    <w:rsid w:val="00C02B1A"/>
  </w:style>
  <w:style w:type="character" w:styleId="FollowedHyperlink">
    <w:name w:val="FollowedHyperlink"/>
    <w:basedOn w:val="DefaultParagraphFont"/>
    <w:uiPriority w:val="99"/>
    <w:semiHidden/>
    <w:unhideWhenUsed/>
    <w:rsid w:val="005E1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idc.com/getdoc.jsp?containerId=US43488218&amp;pageType=PRINTFRIENDLY" TargetMode="External"/><Relationship Id="rId6" Type="http://schemas.openxmlformats.org/officeDocument/2006/relationships/hyperlink" Target="https://www.idc.com/getdoc.jsp?containerId=PRF004473" TargetMode="External"/><Relationship Id="rId7" Type="http://schemas.openxmlformats.org/officeDocument/2006/relationships/hyperlink" Target="https://www.idc.com/getdoc.jsp?containerId=PRF004767" TargetMode="External"/><Relationship Id="rId8" Type="http://schemas.openxmlformats.org/officeDocument/2006/relationships/hyperlink" Target="https://www.idc.com/getdoc.jsp?containerId=PRF004314" TargetMode="External"/><Relationship Id="rId9" Type="http://schemas.openxmlformats.org/officeDocument/2006/relationships/hyperlink" Target="https://ibm.northernlight.com/document.php?trans=view&amp;docid=IA20170410450000024&amp;datasource=IBM&amp;context=BNE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2590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2018-08-02T09:26:00Z</dcterms:created>
  <dcterms:modified xsi:type="dcterms:W3CDTF">2018-08-02T09:26:00Z</dcterms:modified>
</cp:coreProperties>
</file>