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11B71">
      <w:pPr>
        <w:pStyle w:val="ortabalkbold"/>
        <w:spacing w:before="170" w:beforeAutospacing="0" w:after="170" w:afterAutospacing="0" w:line="240" w:lineRule="atLeast"/>
        <w:jc w:val="center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YEREL YATIRIM KONULARI LİSTESİ TEBLİĞ</w:t>
      </w: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İ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Amaç ve kapsa</w:t>
      </w: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m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MADDE 1-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(1) Bu Tebliğin amacı, </w:t>
      </w:r>
      <w:r>
        <w:rPr>
          <w:rStyle w:val="grame"/>
          <w:rFonts w:ascii="Calibri" w:hAnsi="Calibri" w:cs="Calibri"/>
          <w:color w:val="000000"/>
          <w:sz w:val="22"/>
          <w:szCs w:val="22"/>
          <w:lang w:val="tr-TR"/>
        </w:rPr>
        <w:t>29/5/2025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 xml:space="preserve"> tarihli 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ve 9903 sayılı Cumhurbaşkanı Kararı ile yürürlüğe konulan Yatırımlarda Devlet Yardımları Hakkında Kararın 7 </w:t>
      </w:r>
      <w:r>
        <w:rPr>
          <w:rStyle w:val="spelle"/>
          <w:rFonts w:ascii="Calibri" w:hAnsi="Calibri" w:cs="Calibri"/>
          <w:color w:val="000000"/>
          <w:sz w:val="22"/>
          <w:szCs w:val="22"/>
          <w:lang w:val="tr-TR"/>
        </w:rPr>
        <w:t>nci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maddesi kapsamında uygulamaya konulan Yerel Kalkınma Hamlesi Programı hükümleri çerçevesinde yerel yatırım konuları listesinin tespit edilmesidi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r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.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Dayana</w:t>
      </w: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k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MADDE 2-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(1) Bu Tebliğ, </w:t>
      </w:r>
      <w:r>
        <w:rPr>
          <w:rStyle w:val="grame"/>
          <w:rFonts w:ascii="Calibri" w:hAnsi="Calibri" w:cs="Calibri"/>
          <w:color w:val="000000"/>
          <w:sz w:val="22"/>
          <w:szCs w:val="22"/>
          <w:lang w:val="tr-TR"/>
        </w:rPr>
        <w:t>29/5/2025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tarihli ve 9903 sayılı Cumhurbaşkanı Kararı ile yürürlüğe konulan Yatırımlarda Devlet Yardımları Hakkında Kararın 7 </w:t>
      </w:r>
      <w:r>
        <w:rPr>
          <w:rStyle w:val="spelle"/>
          <w:rFonts w:ascii="Calibri" w:hAnsi="Calibri" w:cs="Calibri"/>
          <w:color w:val="000000"/>
          <w:sz w:val="22"/>
          <w:szCs w:val="22"/>
          <w:lang w:val="tr-TR"/>
        </w:rPr>
        <w:t>nci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maddesine dayanılarak hazırlanmıştır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.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Yerel Yatırım Konuları Listes</w:t>
      </w: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i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MADDE 3-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(1) Yerel Yat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ırım Konuları Listesi bölgeler arası gelişmişlik farklarını azaltmak ve bölgelerin rekabet güçlerini artırmak temel amaçları doğrultusunda; yerel ihtiyaçların karşılanması, </w:t>
      </w:r>
      <w:r>
        <w:rPr>
          <w:rStyle w:val="spelle"/>
          <w:rFonts w:ascii="Calibri" w:hAnsi="Calibri" w:cs="Calibri"/>
          <w:color w:val="000000"/>
          <w:sz w:val="22"/>
          <w:szCs w:val="22"/>
          <w:lang w:val="tr-TR"/>
        </w:rPr>
        <w:t>âtıl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 xml:space="preserve"> kaynakların değerlendirilmesi, bölgede üretimi olmayan ancak başarı olasılığı 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yüksek sektörlerin geliştirilmesi, bölgelerin </w:t>
      </w:r>
      <w:r>
        <w:rPr>
          <w:rStyle w:val="spelle"/>
          <w:rFonts w:ascii="Calibri" w:hAnsi="Calibri" w:cs="Calibri"/>
          <w:color w:val="000000"/>
          <w:sz w:val="22"/>
          <w:szCs w:val="22"/>
          <w:lang w:val="tr-TR"/>
        </w:rPr>
        <w:t>sektörel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öncelikleri doğrultusunda ileri-geri bağlantılı sektörlerin desteklenmesi, kümelenme </w:t>
      </w:r>
      <w:r>
        <w:rPr>
          <w:rStyle w:val="grame"/>
          <w:rFonts w:ascii="Calibri" w:hAnsi="Calibri" w:cs="Calibri"/>
          <w:color w:val="000000"/>
          <w:sz w:val="22"/>
          <w:szCs w:val="22"/>
          <w:lang w:val="tr-TR"/>
        </w:rPr>
        <w:t>imkanlarının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oluşturulması, istihdam seviyesinin yükseltilmesi, yetkinliklerin harekete geçirilmesi, teknoloji üreti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m seviyesinin yükseltilmesi ve illerin </w:t>
      </w:r>
      <w:r>
        <w:rPr>
          <w:rStyle w:val="spelle"/>
          <w:rFonts w:ascii="Calibri" w:hAnsi="Calibri" w:cs="Calibri"/>
          <w:color w:val="000000"/>
          <w:sz w:val="22"/>
          <w:szCs w:val="22"/>
          <w:lang w:val="tr-TR"/>
        </w:rPr>
        <w:t>sosyo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-ekonomik gelişmişlik seviyelerinin yükseltilmesi gibi kriterler çerçevesinde belirlenir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.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color w:val="000000"/>
          <w:sz w:val="22"/>
          <w:szCs w:val="22"/>
          <w:lang w:val="tr-TR"/>
        </w:rPr>
        <w:t>(2) Yerel Yatırım Konuları Listesi Ek-1’dedir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.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Yürürlü</w:t>
      </w: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k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MADDE 4-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(1) Bu Tebliğ yayımı tarihinde yürürlüğe girer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.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Yürütm</w:t>
      </w: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e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M</w:t>
      </w: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ADDE 5-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 (1) Bu Tebliğ hükümlerini Sanayi ve Teknoloji Bakanı yürütür</w:t>
      </w:r>
      <w:r>
        <w:rPr>
          <w:rFonts w:ascii="Calibri" w:hAnsi="Calibri" w:cs="Calibri"/>
          <w:color w:val="000000"/>
          <w:sz w:val="22"/>
          <w:szCs w:val="22"/>
          <w:lang w:val="tr-TR"/>
        </w:rPr>
        <w:t>.</w:t>
      </w:r>
    </w:p>
    <w:p w:rsidR="00000000" w:rsidRDefault="00911B71">
      <w:pPr>
        <w:pStyle w:val="metin"/>
        <w:spacing w:before="0" w:beforeAutospacing="0" w:after="0" w:afterAutospacing="0" w:line="240" w:lineRule="atLeast"/>
        <w:ind w:firstLine="566"/>
        <w:jc w:val="both"/>
        <w:rPr>
          <w:lang w:val="tr-TR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tr-TR"/>
        </w:rPr>
        <w:t> </w:t>
      </w:r>
    </w:p>
    <w:p w:rsidR="00000000" w:rsidRDefault="00911B71">
      <w:pPr>
        <w:pStyle w:val="metin"/>
        <w:spacing w:before="0" w:beforeAutospacing="0" w:after="0" w:afterAutospacing="0" w:line="240" w:lineRule="atLeast"/>
        <w:jc w:val="both"/>
        <w:rPr>
          <w:lang w:val="tr-TR"/>
        </w:rPr>
      </w:pPr>
      <w:hyperlink r:id="rId4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lang w:val="tr-TR"/>
          </w:rPr>
          <w:t>Ekler için tıklayınız</w:t>
        </w:r>
      </w:hyperlink>
    </w:p>
    <w:p w:rsidR="00000000" w:rsidRDefault="00911B71">
      <w:pPr>
        <w:rPr>
          <w:lang w:val="tr-TR"/>
        </w:rPr>
      </w:pPr>
      <w:r>
        <w:rPr>
          <w:lang w:val="tr-TR"/>
        </w:rPr>
        <w:t> </w:t>
      </w:r>
    </w:p>
    <w:sectPr w:rsidR="000000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71"/>
    <w:rsid w:val="0091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BE714-7893-49DC-A1F5-E907F0F2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ortabalkbold">
    <w:name w:val="ortabalkbold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etin">
    <w:name w:val="meti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host.lan\Data\files\tasks\b6367c95-bb1f-41d3-9ba2-77523e9b7d55\9.5.42488%20E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4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cloudconvert_7</dc:creator>
  <cp:keywords/>
  <dc:description/>
  <cp:lastModifiedBy>cloudconvert_7</cp:lastModifiedBy>
  <cp:revision>2</cp:revision>
  <dcterms:created xsi:type="dcterms:W3CDTF">2025-07-14T14:02:00Z</dcterms:created>
  <dcterms:modified xsi:type="dcterms:W3CDTF">2025-07-14T14:02:00Z</dcterms:modified>
</cp:coreProperties>
</file>