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55AB" w14:textId="77777777" w:rsidR="0024500F" w:rsidRPr="00DD399D" w:rsidRDefault="00000000" w:rsidP="00DD399D">
      <w:pPr>
        <w:rPr>
          <w:rFonts w:ascii="Times New Roman" w:hAnsi="Times New Roman" w:cs="Times New Roman"/>
          <w:b/>
          <w:bCs/>
          <w:sz w:val="28"/>
          <w:szCs w:val="28"/>
        </w:rPr>
      </w:pPr>
      <w:r w:rsidRPr="00DD399D">
        <w:rPr>
          <w:rFonts w:ascii="Times New Roman" w:hAnsi="Times New Roman" w:cs="Times New Roman"/>
          <w:b/>
          <w:bCs/>
          <w:sz w:val="28"/>
          <w:szCs w:val="28"/>
        </w:rPr>
        <w:t>Sepsis Biomarker Analysis – Final Report</w:t>
      </w:r>
    </w:p>
    <w:p w14:paraId="46023AE4" w14:textId="77777777" w:rsidR="0024500F" w:rsidRPr="00DD399D" w:rsidRDefault="00000000" w:rsidP="00DD399D">
      <w:pPr>
        <w:rPr>
          <w:rFonts w:ascii="Times New Roman" w:hAnsi="Times New Roman" w:cs="Times New Roman"/>
          <w:b/>
          <w:bCs/>
          <w:sz w:val="24"/>
          <w:szCs w:val="24"/>
        </w:rPr>
      </w:pPr>
      <w:r w:rsidRPr="00DD399D">
        <w:rPr>
          <w:rFonts w:ascii="Times New Roman" w:hAnsi="Times New Roman" w:cs="Times New Roman"/>
          <w:b/>
          <w:bCs/>
          <w:sz w:val="24"/>
          <w:szCs w:val="24"/>
        </w:rPr>
        <w:t>1. Introduction</w:t>
      </w:r>
    </w:p>
    <w:p w14:paraId="5E9A1864" w14:textId="77777777" w:rsidR="0024500F" w:rsidRPr="00DD399D" w:rsidRDefault="00000000">
      <w:pPr>
        <w:rPr>
          <w:rFonts w:ascii="Times New Roman" w:hAnsi="Times New Roman" w:cs="Times New Roman"/>
          <w:sz w:val="24"/>
          <w:szCs w:val="24"/>
        </w:rPr>
      </w:pPr>
      <w:r w:rsidRPr="00DD399D">
        <w:rPr>
          <w:rFonts w:ascii="Times New Roman" w:hAnsi="Times New Roman" w:cs="Times New Roman"/>
          <w:sz w:val="24"/>
          <w:szCs w:val="24"/>
        </w:rPr>
        <w:t>This report evaluates the diagnostic and prognostic utility of Presepsin (PSP) and YKL-40 across four clinical timepoints (Days 1, 3, 5, 7) in post-transplant febrile episodes. ROC analysis, Youden-based cutoffs, and multivariate logistic regression were used to assess performance. Diagnostic metrics including AUC, sensitivity, specificity, predictive values, and odds ratios were calculated.</w:t>
      </w:r>
    </w:p>
    <w:p w14:paraId="58A68CD1" w14:textId="39C681E9" w:rsidR="0024500F" w:rsidRPr="00DD399D" w:rsidRDefault="00000000">
      <w:pPr>
        <w:pStyle w:val="Balk1"/>
        <w:rPr>
          <w:rFonts w:ascii="Times New Roman" w:hAnsi="Times New Roman" w:cs="Times New Roman"/>
          <w:color w:val="auto"/>
          <w:sz w:val="24"/>
          <w:szCs w:val="24"/>
        </w:rPr>
      </w:pPr>
      <w:r w:rsidRPr="00DD399D">
        <w:rPr>
          <w:rFonts w:ascii="Times New Roman" w:hAnsi="Times New Roman" w:cs="Times New Roman"/>
          <w:color w:val="auto"/>
          <w:sz w:val="24"/>
          <w:szCs w:val="24"/>
        </w:rPr>
        <w:t xml:space="preserve">2. Raw Biomarker Comparison </w:t>
      </w:r>
    </w:p>
    <w:p w14:paraId="5BB37698" w14:textId="77777777" w:rsidR="00DD399D" w:rsidRDefault="00DD399D">
      <w:pPr>
        <w:rPr>
          <w:rFonts w:ascii="Times New Roman" w:hAnsi="Times New Roman" w:cs="Times New Roman"/>
          <w:sz w:val="24"/>
          <w:szCs w:val="24"/>
        </w:rPr>
      </w:pPr>
    </w:p>
    <w:p w14:paraId="08751BA0" w14:textId="269FCE20" w:rsidR="0024500F" w:rsidRPr="00DD399D" w:rsidRDefault="00000000">
      <w:pPr>
        <w:rPr>
          <w:rFonts w:ascii="Times New Roman" w:hAnsi="Times New Roman" w:cs="Times New Roman"/>
          <w:sz w:val="24"/>
          <w:szCs w:val="24"/>
        </w:rPr>
      </w:pPr>
      <w:r w:rsidRPr="00DD399D">
        <w:rPr>
          <w:rFonts w:ascii="Times New Roman" w:hAnsi="Times New Roman" w:cs="Times New Roman"/>
          <w:sz w:val="24"/>
          <w:szCs w:val="24"/>
        </w:rPr>
        <w:t>Table 1 provides the median values of YKL-40 for septic and non-septic patients from Day 0 to Day 7, along with p-values calculated using the Mann-Whitney U test. Statistically significant differences were observed on Days 1 and 3, indicating a higher concentration of YKL-40 in septic patients during early response phases.</w:t>
      </w:r>
    </w:p>
    <w:p w14:paraId="0FB1799B" w14:textId="77777777" w:rsidR="0024500F" w:rsidRPr="00DD399D" w:rsidRDefault="00000000">
      <w:pPr>
        <w:pStyle w:val="Balk2"/>
        <w:rPr>
          <w:rFonts w:ascii="Times New Roman" w:hAnsi="Times New Roman" w:cs="Times New Roman"/>
          <w:color w:val="auto"/>
        </w:rPr>
      </w:pPr>
      <w:r w:rsidRPr="00DD399D">
        <w:rPr>
          <w:rFonts w:ascii="Times New Roman" w:hAnsi="Times New Roman" w:cs="Times New Roman"/>
          <w:color w:val="auto"/>
        </w:rPr>
        <w:t>Table 1 - YKL-40 Raw Values by Sepsis Status</w:t>
      </w:r>
    </w:p>
    <w:tbl>
      <w:tblPr>
        <w:tblStyle w:val="TabloKlavuzu"/>
        <w:tblW w:w="0" w:type="auto"/>
        <w:tblLook w:val="04A0" w:firstRow="1" w:lastRow="0" w:firstColumn="1" w:lastColumn="0" w:noHBand="0" w:noVBand="1"/>
      </w:tblPr>
      <w:tblGrid>
        <w:gridCol w:w="1728"/>
        <w:gridCol w:w="1728"/>
        <w:gridCol w:w="1728"/>
        <w:gridCol w:w="1728"/>
        <w:gridCol w:w="1728"/>
      </w:tblGrid>
      <w:tr w:rsidR="00DD399D" w:rsidRPr="00DD399D" w14:paraId="22294D1C" w14:textId="77777777">
        <w:tc>
          <w:tcPr>
            <w:tcW w:w="1728" w:type="dxa"/>
          </w:tcPr>
          <w:p w14:paraId="2692F6CB" w14:textId="77777777" w:rsidR="0024500F" w:rsidRPr="00DD399D" w:rsidRDefault="00000000">
            <w:pPr>
              <w:rPr>
                <w:rFonts w:ascii="Times New Roman" w:hAnsi="Times New Roman" w:cs="Times New Roman"/>
              </w:rPr>
            </w:pPr>
            <w:r w:rsidRPr="00DD399D">
              <w:rPr>
                <w:rFonts w:ascii="Times New Roman" w:hAnsi="Times New Roman" w:cs="Times New Roman"/>
              </w:rPr>
              <w:t>Biomarker</w:t>
            </w:r>
          </w:p>
        </w:tc>
        <w:tc>
          <w:tcPr>
            <w:tcW w:w="1728" w:type="dxa"/>
          </w:tcPr>
          <w:p w14:paraId="6F128829" w14:textId="77777777" w:rsidR="0024500F" w:rsidRPr="00DD399D" w:rsidRDefault="00000000">
            <w:pPr>
              <w:rPr>
                <w:rFonts w:ascii="Times New Roman" w:hAnsi="Times New Roman" w:cs="Times New Roman"/>
              </w:rPr>
            </w:pPr>
            <w:r w:rsidRPr="00DD399D">
              <w:rPr>
                <w:rFonts w:ascii="Times New Roman" w:hAnsi="Times New Roman" w:cs="Times New Roman"/>
              </w:rPr>
              <w:t>Day</w:t>
            </w:r>
          </w:p>
        </w:tc>
        <w:tc>
          <w:tcPr>
            <w:tcW w:w="1728" w:type="dxa"/>
          </w:tcPr>
          <w:p w14:paraId="34FE7280" w14:textId="77777777" w:rsidR="0024500F" w:rsidRPr="00DD399D" w:rsidRDefault="00000000">
            <w:pPr>
              <w:rPr>
                <w:rFonts w:ascii="Times New Roman" w:hAnsi="Times New Roman" w:cs="Times New Roman"/>
              </w:rPr>
            </w:pPr>
            <w:r w:rsidRPr="00DD399D">
              <w:rPr>
                <w:rFonts w:ascii="Times New Roman" w:hAnsi="Times New Roman" w:cs="Times New Roman"/>
              </w:rPr>
              <w:t>Septic (n=18)</w:t>
            </w:r>
          </w:p>
        </w:tc>
        <w:tc>
          <w:tcPr>
            <w:tcW w:w="1728" w:type="dxa"/>
          </w:tcPr>
          <w:p w14:paraId="207B57AB" w14:textId="77777777" w:rsidR="0024500F" w:rsidRPr="00DD399D" w:rsidRDefault="00000000">
            <w:pPr>
              <w:rPr>
                <w:rFonts w:ascii="Times New Roman" w:hAnsi="Times New Roman" w:cs="Times New Roman"/>
              </w:rPr>
            </w:pPr>
            <w:r w:rsidRPr="00DD399D">
              <w:rPr>
                <w:rFonts w:ascii="Times New Roman" w:hAnsi="Times New Roman" w:cs="Times New Roman"/>
              </w:rPr>
              <w:t>Non septic (n=48)</w:t>
            </w:r>
          </w:p>
        </w:tc>
        <w:tc>
          <w:tcPr>
            <w:tcW w:w="1728" w:type="dxa"/>
          </w:tcPr>
          <w:p w14:paraId="36DEF351" w14:textId="77777777" w:rsidR="0024500F" w:rsidRPr="00DD399D" w:rsidRDefault="00000000">
            <w:pPr>
              <w:rPr>
                <w:rFonts w:ascii="Times New Roman" w:hAnsi="Times New Roman" w:cs="Times New Roman"/>
              </w:rPr>
            </w:pPr>
            <w:r w:rsidRPr="00DD399D">
              <w:rPr>
                <w:rFonts w:ascii="Times New Roman" w:hAnsi="Times New Roman" w:cs="Times New Roman"/>
              </w:rPr>
              <w:t>p</w:t>
            </w:r>
          </w:p>
        </w:tc>
      </w:tr>
      <w:tr w:rsidR="00DD399D" w:rsidRPr="00DD399D" w14:paraId="6C36851C" w14:textId="77777777">
        <w:tc>
          <w:tcPr>
            <w:tcW w:w="1728" w:type="dxa"/>
          </w:tcPr>
          <w:p w14:paraId="257FE71E" w14:textId="77777777" w:rsidR="0024500F" w:rsidRPr="00DD399D" w:rsidRDefault="00000000">
            <w:pPr>
              <w:rPr>
                <w:rFonts w:ascii="Times New Roman" w:hAnsi="Times New Roman" w:cs="Times New Roman"/>
              </w:rPr>
            </w:pPr>
            <w:r w:rsidRPr="00DD399D">
              <w:rPr>
                <w:rFonts w:ascii="Times New Roman" w:hAnsi="Times New Roman" w:cs="Times New Roman"/>
              </w:rPr>
              <w:t>YKL-40 (ng/mL)</w:t>
            </w:r>
          </w:p>
        </w:tc>
        <w:tc>
          <w:tcPr>
            <w:tcW w:w="1728" w:type="dxa"/>
          </w:tcPr>
          <w:p w14:paraId="36D2295D" w14:textId="77777777" w:rsidR="0024500F" w:rsidRPr="00DD399D" w:rsidRDefault="00000000">
            <w:pPr>
              <w:rPr>
                <w:rFonts w:ascii="Times New Roman" w:hAnsi="Times New Roman" w:cs="Times New Roman"/>
              </w:rPr>
            </w:pPr>
            <w:r w:rsidRPr="00DD399D">
              <w:rPr>
                <w:rFonts w:ascii="Times New Roman" w:hAnsi="Times New Roman" w:cs="Times New Roman"/>
              </w:rPr>
              <w:t>Day 0</w:t>
            </w:r>
          </w:p>
        </w:tc>
        <w:tc>
          <w:tcPr>
            <w:tcW w:w="1728" w:type="dxa"/>
          </w:tcPr>
          <w:p w14:paraId="3789A8DB" w14:textId="77777777" w:rsidR="0024500F" w:rsidRPr="00DD399D" w:rsidRDefault="00000000">
            <w:pPr>
              <w:rPr>
                <w:rFonts w:ascii="Times New Roman" w:hAnsi="Times New Roman" w:cs="Times New Roman"/>
              </w:rPr>
            </w:pPr>
            <w:r w:rsidRPr="00DD399D">
              <w:rPr>
                <w:rFonts w:ascii="Times New Roman" w:hAnsi="Times New Roman" w:cs="Times New Roman"/>
              </w:rPr>
              <w:t>37.10</w:t>
            </w:r>
          </w:p>
        </w:tc>
        <w:tc>
          <w:tcPr>
            <w:tcW w:w="1728" w:type="dxa"/>
          </w:tcPr>
          <w:p w14:paraId="371FABC1" w14:textId="77777777" w:rsidR="0024500F" w:rsidRPr="00DD399D" w:rsidRDefault="00000000">
            <w:pPr>
              <w:rPr>
                <w:rFonts w:ascii="Times New Roman" w:hAnsi="Times New Roman" w:cs="Times New Roman"/>
              </w:rPr>
            </w:pPr>
            <w:r w:rsidRPr="00DD399D">
              <w:rPr>
                <w:rFonts w:ascii="Times New Roman" w:hAnsi="Times New Roman" w:cs="Times New Roman"/>
              </w:rPr>
              <w:t>33.45</w:t>
            </w:r>
          </w:p>
        </w:tc>
        <w:tc>
          <w:tcPr>
            <w:tcW w:w="1728" w:type="dxa"/>
          </w:tcPr>
          <w:p w14:paraId="550CEEEB" w14:textId="77777777" w:rsidR="0024500F" w:rsidRPr="00DD399D" w:rsidRDefault="00000000">
            <w:pPr>
              <w:rPr>
                <w:rFonts w:ascii="Times New Roman" w:hAnsi="Times New Roman" w:cs="Times New Roman"/>
              </w:rPr>
            </w:pPr>
            <w:r w:rsidRPr="00DD399D">
              <w:rPr>
                <w:rFonts w:ascii="Times New Roman" w:hAnsi="Times New Roman" w:cs="Times New Roman"/>
              </w:rPr>
              <w:t>0.384</w:t>
            </w:r>
          </w:p>
        </w:tc>
      </w:tr>
      <w:tr w:rsidR="00DD399D" w:rsidRPr="00DD399D" w14:paraId="15C42D42" w14:textId="77777777">
        <w:tc>
          <w:tcPr>
            <w:tcW w:w="1728" w:type="dxa"/>
          </w:tcPr>
          <w:p w14:paraId="029D77EA" w14:textId="77777777" w:rsidR="0024500F" w:rsidRPr="00DD399D" w:rsidRDefault="00000000">
            <w:pPr>
              <w:rPr>
                <w:rFonts w:ascii="Times New Roman" w:hAnsi="Times New Roman" w:cs="Times New Roman"/>
              </w:rPr>
            </w:pPr>
            <w:r w:rsidRPr="00DD399D">
              <w:rPr>
                <w:rFonts w:ascii="Times New Roman" w:hAnsi="Times New Roman" w:cs="Times New Roman"/>
              </w:rPr>
              <w:t>YKL-40 (ng/mL)</w:t>
            </w:r>
          </w:p>
        </w:tc>
        <w:tc>
          <w:tcPr>
            <w:tcW w:w="1728" w:type="dxa"/>
          </w:tcPr>
          <w:p w14:paraId="6E0DFF7B" w14:textId="77777777" w:rsidR="0024500F" w:rsidRPr="00DD399D" w:rsidRDefault="00000000">
            <w:pPr>
              <w:rPr>
                <w:rFonts w:ascii="Times New Roman" w:hAnsi="Times New Roman" w:cs="Times New Roman"/>
              </w:rPr>
            </w:pPr>
            <w:r w:rsidRPr="00DD399D">
              <w:rPr>
                <w:rFonts w:ascii="Times New Roman" w:hAnsi="Times New Roman" w:cs="Times New Roman"/>
              </w:rPr>
              <w:t>Day 1</w:t>
            </w:r>
          </w:p>
        </w:tc>
        <w:tc>
          <w:tcPr>
            <w:tcW w:w="1728" w:type="dxa"/>
          </w:tcPr>
          <w:p w14:paraId="2A0F09B9" w14:textId="77777777" w:rsidR="0024500F" w:rsidRPr="00DD399D" w:rsidRDefault="00000000">
            <w:pPr>
              <w:rPr>
                <w:rFonts w:ascii="Times New Roman" w:hAnsi="Times New Roman" w:cs="Times New Roman"/>
              </w:rPr>
            </w:pPr>
            <w:r w:rsidRPr="00DD399D">
              <w:rPr>
                <w:rFonts w:ascii="Times New Roman" w:hAnsi="Times New Roman" w:cs="Times New Roman"/>
              </w:rPr>
              <w:t>117.60</w:t>
            </w:r>
          </w:p>
        </w:tc>
        <w:tc>
          <w:tcPr>
            <w:tcW w:w="1728" w:type="dxa"/>
          </w:tcPr>
          <w:p w14:paraId="1DF4C850" w14:textId="77777777" w:rsidR="0024500F" w:rsidRPr="00DD399D" w:rsidRDefault="00000000">
            <w:pPr>
              <w:rPr>
                <w:rFonts w:ascii="Times New Roman" w:hAnsi="Times New Roman" w:cs="Times New Roman"/>
              </w:rPr>
            </w:pPr>
            <w:r w:rsidRPr="00DD399D">
              <w:rPr>
                <w:rFonts w:ascii="Times New Roman" w:hAnsi="Times New Roman" w:cs="Times New Roman"/>
              </w:rPr>
              <w:t>72.80</w:t>
            </w:r>
          </w:p>
        </w:tc>
        <w:tc>
          <w:tcPr>
            <w:tcW w:w="1728" w:type="dxa"/>
          </w:tcPr>
          <w:p w14:paraId="52B57130" w14:textId="77777777" w:rsidR="0024500F" w:rsidRPr="00DD399D" w:rsidRDefault="00000000">
            <w:pPr>
              <w:rPr>
                <w:rFonts w:ascii="Times New Roman" w:hAnsi="Times New Roman" w:cs="Times New Roman"/>
              </w:rPr>
            </w:pPr>
            <w:r w:rsidRPr="00DD399D">
              <w:rPr>
                <w:rFonts w:ascii="Times New Roman" w:hAnsi="Times New Roman" w:cs="Times New Roman"/>
              </w:rPr>
              <w:t>0.047</w:t>
            </w:r>
          </w:p>
        </w:tc>
      </w:tr>
      <w:tr w:rsidR="00DD399D" w:rsidRPr="00DD399D" w14:paraId="6F48426D" w14:textId="77777777">
        <w:tc>
          <w:tcPr>
            <w:tcW w:w="1728" w:type="dxa"/>
          </w:tcPr>
          <w:p w14:paraId="22090941" w14:textId="77777777" w:rsidR="0024500F" w:rsidRPr="00DD399D" w:rsidRDefault="00000000">
            <w:pPr>
              <w:rPr>
                <w:rFonts w:ascii="Times New Roman" w:hAnsi="Times New Roman" w:cs="Times New Roman"/>
              </w:rPr>
            </w:pPr>
            <w:r w:rsidRPr="00DD399D">
              <w:rPr>
                <w:rFonts w:ascii="Times New Roman" w:hAnsi="Times New Roman" w:cs="Times New Roman"/>
              </w:rPr>
              <w:t>YKL-40 (ng/mL)</w:t>
            </w:r>
          </w:p>
        </w:tc>
        <w:tc>
          <w:tcPr>
            <w:tcW w:w="1728" w:type="dxa"/>
          </w:tcPr>
          <w:p w14:paraId="4FB4D901" w14:textId="77777777" w:rsidR="0024500F" w:rsidRPr="00DD399D" w:rsidRDefault="00000000">
            <w:pPr>
              <w:rPr>
                <w:rFonts w:ascii="Times New Roman" w:hAnsi="Times New Roman" w:cs="Times New Roman"/>
              </w:rPr>
            </w:pPr>
            <w:r w:rsidRPr="00DD399D">
              <w:rPr>
                <w:rFonts w:ascii="Times New Roman" w:hAnsi="Times New Roman" w:cs="Times New Roman"/>
              </w:rPr>
              <w:t>Day 3</w:t>
            </w:r>
          </w:p>
        </w:tc>
        <w:tc>
          <w:tcPr>
            <w:tcW w:w="1728" w:type="dxa"/>
          </w:tcPr>
          <w:p w14:paraId="67F5E5C2" w14:textId="77777777" w:rsidR="0024500F" w:rsidRPr="00DD399D" w:rsidRDefault="00000000">
            <w:pPr>
              <w:rPr>
                <w:rFonts w:ascii="Times New Roman" w:hAnsi="Times New Roman" w:cs="Times New Roman"/>
              </w:rPr>
            </w:pPr>
            <w:r w:rsidRPr="00DD399D">
              <w:rPr>
                <w:rFonts w:ascii="Times New Roman" w:hAnsi="Times New Roman" w:cs="Times New Roman"/>
              </w:rPr>
              <w:t>129.40</w:t>
            </w:r>
          </w:p>
        </w:tc>
        <w:tc>
          <w:tcPr>
            <w:tcW w:w="1728" w:type="dxa"/>
          </w:tcPr>
          <w:p w14:paraId="5F7C40FB" w14:textId="77777777" w:rsidR="0024500F" w:rsidRPr="00DD399D" w:rsidRDefault="00000000">
            <w:pPr>
              <w:rPr>
                <w:rFonts w:ascii="Times New Roman" w:hAnsi="Times New Roman" w:cs="Times New Roman"/>
              </w:rPr>
            </w:pPr>
            <w:r w:rsidRPr="00DD399D">
              <w:rPr>
                <w:rFonts w:ascii="Times New Roman" w:hAnsi="Times New Roman" w:cs="Times New Roman"/>
              </w:rPr>
              <w:t>81.80</w:t>
            </w:r>
          </w:p>
        </w:tc>
        <w:tc>
          <w:tcPr>
            <w:tcW w:w="1728" w:type="dxa"/>
          </w:tcPr>
          <w:p w14:paraId="3CD5C08A" w14:textId="77777777" w:rsidR="0024500F" w:rsidRPr="00DD399D" w:rsidRDefault="00000000">
            <w:pPr>
              <w:rPr>
                <w:rFonts w:ascii="Times New Roman" w:hAnsi="Times New Roman" w:cs="Times New Roman"/>
              </w:rPr>
            </w:pPr>
            <w:r w:rsidRPr="00DD399D">
              <w:rPr>
                <w:rFonts w:ascii="Times New Roman" w:hAnsi="Times New Roman" w:cs="Times New Roman"/>
              </w:rPr>
              <w:t>0.015</w:t>
            </w:r>
          </w:p>
        </w:tc>
      </w:tr>
      <w:tr w:rsidR="00DD399D" w:rsidRPr="00DD399D" w14:paraId="00B9D423" w14:textId="77777777">
        <w:tc>
          <w:tcPr>
            <w:tcW w:w="1728" w:type="dxa"/>
          </w:tcPr>
          <w:p w14:paraId="422936B3" w14:textId="77777777" w:rsidR="0024500F" w:rsidRPr="00DD399D" w:rsidRDefault="00000000">
            <w:pPr>
              <w:rPr>
                <w:rFonts w:ascii="Times New Roman" w:hAnsi="Times New Roman" w:cs="Times New Roman"/>
              </w:rPr>
            </w:pPr>
            <w:r w:rsidRPr="00DD399D">
              <w:rPr>
                <w:rFonts w:ascii="Times New Roman" w:hAnsi="Times New Roman" w:cs="Times New Roman"/>
              </w:rPr>
              <w:t>YKL-40 (ng/mL)</w:t>
            </w:r>
          </w:p>
        </w:tc>
        <w:tc>
          <w:tcPr>
            <w:tcW w:w="1728" w:type="dxa"/>
          </w:tcPr>
          <w:p w14:paraId="42244878" w14:textId="77777777" w:rsidR="0024500F" w:rsidRPr="00DD399D" w:rsidRDefault="00000000">
            <w:pPr>
              <w:rPr>
                <w:rFonts w:ascii="Times New Roman" w:hAnsi="Times New Roman" w:cs="Times New Roman"/>
              </w:rPr>
            </w:pPr>
            <w:r w:rsidRPr="00DD399D">
              <w:rPr>
                <w:rFonts w:ascii="Times New Roman" w:hAnsi="Times New Roman" w:cs="Times New Roman"/>
              </w:rPr>
              <w:t>Day 5</w:t>
            </w:r>
          </w:p>
        </w:tc>
        <w:tc>
          <w:tcPr>
            <w:tcW w:w="1728" w:type="dxa"/>
          </w:tcPr>
          <w:p w14:paraId="04FCFC76" w14:textId="77777777" w:rsidR="0024500F" w:rsidRPr="00DD399D" w:rsidRDefault="00000000">
            <w:pPr>
              <w:rPr>
                <w:rFonts w:ascii="Times New Roman" w:hAnsi="Times New Roman" w:cs="Times New Roman"/>
              </w:rPr>
            </w:pPr>
            <w:r w:rsidRPr="00DD399D">
              <w:rPr>
                <w:rFonts w:ascii="Times New Roman" w:hAnsi="Times New Roman" w:cs="Times New Roman"/>
              </w:rPr>
              <w:t>76.60</w:t>
            </w:r>
          </w:p>
        </w:tc>
        <w:tc>
          <w:tcPr>
            <w:tcW w:w="1728" w:type="dxa"/>
          </w:tcPr>
          <w:p w14:paraId="786DFEAD" w14:textId="77777777" w:rsidR="0024500F" w:rsidRPr="00DD399D" w:rsidRDefault="00000000">
            <w:pPr>
              <w:rPr>
                <w:rFonts w:ascii="Times New Roman" w:hAnsi="Times New Roman" w:cs="Times New Roman"/>
              </w:rPr>
            </w:pPr>
            <w:r w:rsidRPr="00DD399D">
              <w:rPr>
                <w:rFonts w:ascii="Times New Roman" w:hAnsi="Times New Roman" w:cs="Times New Roman"/>
              </w:rPr>
              <w:t>54.10</w:t>
            </w:r>
          </w:p>
        </w:tc>
        <w:tc>
          <w:tcPr>
            <w:tcW w:w="1728" w:type="dxa"/>
          </w:tcPr>
          <w:p w14:paraId="2ED01B73" w14:textId="77777777" w:rsidR="0024500F" w:rsidRPr="00DD399D" w:rsidRDefault="00000000">
            <w:pPr>
              <w:rPr>
                <w:rFonts w:ascii="Times New Roman" w:hAnsi="Times New Roman" w:cs="Times New Roman"/>
              </w:rPr>
            </w:pPr>
            <w:r w:rsidRPr="00DD399D">
              <w:rPr>
                <w:rFonts w:ascii="Times New Roman" w:hAnsi="Times New Roman" w:cs="Times New Roman"/>
              </w:rPr>
              <w:t>0.472</w:t>
            </w:r>
          </w:p>
        </w:tc>
      </w:tr>
      <w:tr w:rsidR="00DD399D" w:rsidRPr="00DD399D" w14:paraId="2F302920" w14:textId="77777777">
        <w:tc>
          <w:tcPr>
            <w:tcW w:w="1728" w:type="dxa"/>
          </w:tcPr>
          <w:p w14:paraId="740BEF85" w14:textId="77777777" w:rsidR="0024500F" w:rsidRPr="00DD399D" w:rsidRDefault="00000000">
            <w:pPr>
              <w:rPr>
                <w:rFonts w:ascii="Times New Roman" w:hAnsi="Times New Roman" w:cs="Times New Roman"/>
              </w:rPr>
            </w:pPr>
            <w:r w:rsidRPr="00DD399D">
              <w:rPr>
                <w:rFonts w:ascii="Times New Roman" w:hAnsi="Times New Roman" w:cs="Times New Roman"/>
              </w:rPr>
              <w:t>YKL-40 (ng/mL)</w:t>
            </w:r>
          </w:p>
        </w:tc>
        <w:tc>
          <w:tcPr>
            <w:tcW w:w="1728" w:type="dxa"/>
          </w:tcPr>
          <w:p w14:paraId="08F0B2FD" w14:textId="77777777" w:rsidR="0024500F" w:rsidRPr="00DD399D" w:rsidRDefault="00000000">
            <w:pPr>
              <w:rPr>
                <w:rFonts w:ascii="Times New Roman" w:hAnsi="Times New Roman" w:cs="Times New Roman"/>
              </w:rPr>
            </w:pPr>
            <w:r w:rsidRPr="00DD399D">
              <w:rPr>
                <w:rFonts w:ascii="Times New Roman" w:hAnsi="Times New Roman" w:cs="Times New Roman"/>
              </w:rPr>
              <w:t>Day 7</w:t>
            </w:r>
          </w:p>
        </w:tc>
        <w:tc>
          <w:tcPr>
            <w:tcW w:w="1728" w:type="dxa"/>
          </w:tcPr>
          <w:p w14:paraId="150F41B2" w14:textId="77777777" w:rsidR="0024500F" w:rsidRPr="00DD399D" w:rsidRDefault="00000000">
            <w:pPr>
              <w:rPr>
                <w:rFonts w:ascii="Times New Roman" w:hAnsi="Times New Roman" w:cs="Times New Roman"/>
              </w:rPr>
            </w:pPr>
            <w:r w:rsidRPr="00DD399D">
              <w:rPr>
                <w:rFonts w:ascii="Times New Roman" w:hAnsi="Times New Roman" w:cs="Times New Roman"/>
              </w:rPr>
              <w:t>89.50</w:t>
            </w:r>
          </w:p>
        </w:tc>
        <w:tc>
          <w:tcPr>
            <w:tcW w:w="1728" w:type="dxa"/>
          </w:tcPr>
          <w:p w14:paraId="0557FC78" w14:textId="77777777" w:rsidR="0024500F" w:rsidRPr="00DD399D" w:rsidRDefault="00000000">
            <w:pPr>
              <w:rPr>
                <w:rFonts w:ascii="Times New Roman" w:hAnsi="Times New Roman" w:cs="Times New Roman"/>
              </w:rPr>
            </w:pPr>
            <w:r w:rsidRPr="00DD399D">
              <w:rPr>
                <w:rFonts w:ascii="Times New Roman" w:hAnsi="Times New Roman" w:cs="Times New Roman"/>
              </w:rPr>
              <w:t>55.50</w:t>
            </w:r>
          </w:p>
        </w:tc>
        <w:tc>
          <w:tcPr>
            <w:tcW w:w="1728" w:type="dxa"/>
          </w:tcPr>
          <w:p w14:paraId="1B7D40EB" w14:textId="77777777" w:rsidR="0024500F" w:rsidRPr="00DD399D" w:rsidRDefault="00000000">
            <w:pPr>
              <w:rPr>
                <w:rFonts w:ascii="Times New Roman" w:hAnsi="Times New Roman" w:cs="Times New Roman"/>
              </w:rPr>
            </w:pPr>
            <w:r w:rsidRPr="00DD399D">
              <w:rPr>
                <w:rFonts w:ascii="Times New Roman" w:hAnsi="Times New Roman" w:cs="Times New Roman"/>
              </w:rPr>
              <w:t>0.073</w:t>
            </w:r>
          </w:p>
        </w:tc>
      </w:tr>
    </w:tbl>
    <w:p w14:paraId="1DFF83E7" w14:textId="77777777" w:rsidR="00DD399D" w:rsidRPr="00DD399D" w:rsidRDefault="00DD399D">
      <w:pPr>
        <w:rPr>
          <w:rFonts w:ascii="Times New Roman" w:hAnsi="Times New Roman" w:cs="Times New Roman"/>
          <w:sz w:val="24"/>
          <w:szCs w:val="24"/>
        </w:rPr>
      </w:pPr>
    </w:p>
    <w:p w14:paraId="3EDBE2C5" w14:textId="5F9CD0B4" w:rsidR="0024500F" w:rsidRDefault="00000000">
      <w:pPr>
        <w:rPr>
          <w:rFonts w:ascii="Times New Roman" w:hAnsi="Times New Roman" w:cs="Times New Roman"/>
          <w:sz w:val="24"/>
          <w:szCs w:val="24"/>
        </w:rPr>
      </w:pPr>
      <w:r w:rsidRPr="00DD399D">
        <w:rPr>
          <w:rFonts w:ascii="Times New Roman" w:hAnsi="Times New Roman" w:cs="Times New Roman"/>
          <w:sz w:val="24"/>
          <w:szCs w:val="24"/>
        </w:rPr>
        <w:t>Median YKL-40 levels were notably higher in septic patients on Days 1 and 3, with statistically significant differences (p = 0.047 and 0.015 respectively). These findings suggest an early inflammatory role of YKL-40 in sepsis pathophysiology. However, diagnostic performance remains lower than Presepsin, indicating its best use may be in complementary biomarker panels.</w:t>
      </w:r>
    </w:p>
    <w:p w14:paraId="45A383E1" w14:textId="77777777" w:rsidR="00D90E5D" w:rsidRDefault="00D90E5D">
      <w:pPr>
        <w:rPr>
          <w:rFonts w:ascii="Times New Roman" w:hAnsi="Times New Roman" w:cs="Times New Roman"/>
          <w:sz w:val="24"/>
          <w:szCs w:val="24"/>
        </w:rPr>
      </w:pPr>
    </w:p>
    <w:p w14:paraId="047920CA" w14:textId="77777777" w:rsidR="00D90E5D" w:rsidRPr="00DD399D" w:rsidRDefault="00D90E5D">
      <w:pPr>
        <w:rPr>
          <w:rFonts w:ascii="Times New Roman" w:hAnsi="Times New Roman" w:cs="Times New Roman"/>
          <w:sz w:val="24"/>
          <w:szCs w:val="24"/>
        </w:rPr>
      </w:pPr>
    </w:p>
    <w:p w14:paraId="1497652E" w14:textId="1D49DC3C" w:rsidR="0024500F" w:rsidRPr="00DD399D" w:rsidRDefault="00000000">
      <w:pPr>
        <w:pStyle w:val="Balk1"/>
        <w:rPr>
          <w:rFonts w:ascii="Times New Roman" w:hAnsi="Times New Roman" w:cs="Times New Roman"/>
          <w:color w:val="auto"/>
        </w:rPr>
      </w:pPr>
      <w:r w:rsidRPr="00DD399D">
        <w:rPr>
          <w:rFonts w:ascii="Times New Roman" w:hAnsi="Times New Roman" w:cs="Times New Roman"/>
          <w:color w:val="auto"/>
        </w:rPr>
        <w:lastRenderedPageBreak/>
        <w:t xml:space="preserve">3. Diagnostic Validity </w:t>
      </w:r>
    </w:p>
    <w:p w14:paraId="6F8D5D86" w14:textId="77777777" w:rsidR="00DD399D" w:rsidRDefault="00DD399D">
      <w:pPr>
        <w:rPr>
          <w:rFonts w:ascii="Times New Roman" w:hAnsi="Times New Roman" w:cs="Times New Roman"/>
        </w:rPr>
      </w:pPr>
    </w:p>
    <w:p w14:paraId="0F113F60" w14:textId="6E73E7B8" w:rsidR="0024500F" w:rsidRPr="00DD399D" w:rsidRDefault="00000000">
      <w:pPr>
        <w:rPr>
          <w:rFonts w:ascii="Times New Roman" w:hAnsi="Times New Roman" w:cs="Times New Roman"/>
          <w:sz w:val="24"/>
          <w:szCs w:val="24"/>
        </w:rPr>
      </w:pPr>
      <w:r w:rsidRPr="00DD399D">
        <w:rPr>
          <w:rFonts w:ascii="Times New Roman" w:hAnsi="Times New Roman" w:cs="Times New Roman"/>
          <w:sz w:val="24"/>
          <w:szCs w:val="24"/>
        </w:rPr>
        <w:t>Table 2 summarizes the diagnostic performance of Presepsin and YKL-40 on Days 1, 3, and 5. Presepsin consistently shows higher diagnostic accuracy, with peak AUC observed on Day 3. The table includes sensitivity, specificity, predictive values, Youden index, likelihood ratios, and diagnostic odds ratio.</w:t>
      </w:r>
    </w:p>
    <w:p w14:paraId="23B8F90E" w14:textId="77777777" w:rsidR="0024500F" w:rsidRPr="00DD399D" w:rsidRDefault="00000000" w:rsidP="00DD399D">
      <w:pPr>
        <w:rPr>
          <w:b/>
          <w:bCs/>
        </w:rPr>
      </w:pPr>
      <w:r w:rsidRPr="00DD399D">
        <w:rPr>
          <w:b/>
          <w:bCs/>
        </w:rPr>
        <w:t>Table 2 - Diagnostic Performance Summary</w:t>
      </w:r>
    </w:p>
    <w:tbl>
      <w:tblPr>
        <w:tblStyle w:val="TabloKlavuzu"/>
        <w:tblW w:w="0" w:type="auto"/>
        <w:tblLook w:val="04A0" w:firstRow="1" w:lastRow="0" w:firstColumn="1" w:lastColumn="0" w:noHBand="0" w:noVBand="1"/>
      </w:tblPr>
      <w:tblGrid>
        <w:gridCol w:w="996"/>
        <w:gridCol w:w="483"/>
        <w:gridCol w:w="883"/>
        <w:gridCol w:w="576"/>
        <w:gridCol w:w="672"/>
        <w:gridCol w:w="916"/>
        <w:gridCol w:w="921"/>
        <w:gridCol w:w="516"/>
        <w:gridCol w:w="537"/>
        <w:gridCol w:w="589"/>
        <w:gridCol w:w="589"/>
        <w:gridCol w:w="589"/>
        <w:gridCol w:w="589"/>
      </w:tblGrid>
      <w:tr w:rsidR="00DD399D" w:rsidRPr="008854EC" w14:paraId="5B8B52FD" w14:textId="77777777" w:rsidTr="00853C7F">
        <w:tc>
          <w:tcPr>
            <w:tcW w:w="1224" w:type="dxa"/>
          </w:tcPr>
          <w:p w14:paraId="2F0E9895"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Biomarker</w:t>
            </w:r>
          </w:p>
        </w:tc>
        <w:tc>
          <w:tcPr>
            <w:tcW w:w="236" w:type="dxa"/>
          </w:tcPr>
          <w:p w14:paraId="5E00591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Day</w:t>
            </w:r>
          </w:p>
        </w:tc>
        <w:tc>
          <w:tcPr>
            <w:tcW w:w="837" w:type="dxa"/>
          </w:tcPr>
          <w:p w14:paraId="4E664302"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AUCROC (95% CI)</w:t>
            </w:r>
          </w:p>
        </w:tc>
        <w:tc>
          <w:tcPr>
            <w:tcW w:w="607" w:type="dxa"/>
          </w:tcPr>
          <w:p w14:paraId="44258F66"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p</w:t>
            </w:r>
          </w:p>
        </w:tc>
        <w:tc>
          <w:tcPr>
            <w:tcW w:w="712" w:type="dxa"/>
          </w:tcPr>
          <w:p w14:paraId="6FFB169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Cutoff</w:t>
            </w:r>
          </w:p>
        </w:tc>
        <w:tc>
          <w:tcPr>
            <w:tcW w:w="951" w:type="dxa"/>
          </w:tcPr>
          <w:p w14:paraId="0E9DA2B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Sensitivity (%)</w:t>
            </w:r>
          </w:p>
        </w:tc>
        <w:tc>
          <w:tcPr>
            <w:tcW w:w="947" w:type="dxa"/>
          </w:tcPr>
          <w:p w14:paraId="507787C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Specificity (%)</w:t>
            </w:r>
          </w:p>
        </w:tc>
        <w:tc>
          <w:tcPr>
            <w:tcW w:w="532" w:type="dxa"/>
          </w:tcPr>
          <w:p w14:paraId="14A042C5"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PPV (%)</w:t>
            </w:r>
          </w:p>
        </w:tc>
        <w:tc>
          <w:tcPr>
            <w:tcW w:w="532" w:type="dxa"/>
          </w:tcPr>
          <w:p w14:paraId="632E4DDD"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NPV (%)</w:t>
            </w:r>
          </w:p>
        </w:tc>
        <w:tc>
          <w:tcPr>
            <w:tcW w:w="621" w:type="dxa"/>
          </w:tcPr>
          <w:p w14:paraId="026E1060"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Y</w:t>
            </w:r>
          </w:p>
        </w:tc>
        <w:tc>
          <w:tcPr>
            <w:tcW w:w="621" w:type="dxa"/>
          </w:tcPr>
          <w:p w14:paraId="5376D45E"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LR+</w:t>
            </w:r>
          </w:p>
        </w:tc>
        <w:tc>
          <w:tcPr>
            <w:tcW w:w="621" w:type="dxa"/>
          </w:tcPr>
          <w:p w14:paraId="10BDFB69"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LR-</w:t>
            </w:r>
          </w:p>
        </w:tc>
        <w:tc>
          <w:tcPr>
            <w:tcW w:w="621" w:type="dxa"/>
          </w:tcPr>
          <w:p w14:paraId="6362ACC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DOR</w:t>
            </w:r>
          </w:p>
        </w:tc>
      </w:tr>
      <w:tr w:rsidR="00DD399D" w:rsidRPr="008854EC" w14:paraId="4B232009" w14:textId="77777777" w:rsidTr="00853C7F">
        <w:tc>
          <w:tcPr>
            <w:tcW w:w="1224" w:type="dxa"/>
          </w:tcPr>
          <w:p w14:paraId="0AFBA80D" w14:textId="77777777" w:rsidR="00DD399D" w:rsidRPr="008854EC" w:rsidRDefault="00DD399D" w:rsidP="00853C7F">
            <w:pPr>
              <w:rPr>
                <w:rFonts w:ascii="Times New Roman" w:hAnsi="Times New Roman" w:cs="Times New Roman"/>
                <w:sz w:val="16"/>
                <w:szCs w:val="16"/>
              </w:rPr>
            </w:pPr>
            <w:proofErr w:type="spellStart"/>
            <w:r w:rsidRPr="008854EC">
              <w:rPr>
                <w:rFonts w:ascii="Times New Roman" w:hAnsi="Times New Roman" w:cs="Times New Roman"/>
                <w:sz w:val="16"/>
                <w:szCs w:val="16"/>
              </w:rPr>
              <w:t>Presepsin</w:t>
            </w:r>
            <w:proofErr w:type="spellEnd"/>
          </w:p>
        </w:tc>
        <w:tc>
          <w:tcPr>
            <w:tcW w:w="236" w:type="dxa"/>
          </w:tcPr>
          <w:p w14:paraId="736AC307"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D1</w:t>
            </w:r>
          </w:p>
        </w:tc>
        <w:tc>
          <w:tcPr>
            <w:tcW w:w="837" w:type="dxa"/>
          </w:tcPr>
          <w:p w14:paraId="61C8C83F"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0.792 (NA)</w:t>
            </w:r>
          </w:p>
        </w:tc>
        <w:tc>
          <w:tcPr>
            <w:tcW w:w="607" w:type="dxa"/>
          </w:tcPr>
          <w:p w14:paraId="6EB6F785"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None</w:t>
            </w:r>
          </w:p>
        </w:tc>
        <w:tc>
          <w:tcPr>
            <w:tcW w:w="712" w:type="dxa"/>
          </w:tcPr>
          <w:p w14:paraId="7C4292F6"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4.788</w:t>
            </w:r>
          </w:p>
        </w:tc>
        <w:tc>
          <w:tcPr>
            <w:tcW w:w="951" w:type="dxa"/>
          </w:tcPr>
          <w:p w14:paraId="210CEC1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77.8</w:t>
            </w:r>
          </w:p>
        </w:tc>
        <w:tc>
          <w:tcPr>
            <w:tcW w:w="947" w:type="dxa"/>
          </w:tcPr>
          <w:p w14:paraId="07C9160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75.0</w:t>
            </w:r>
          </w:p>
        </w:tc>
        <w:tc>
          <w:tcPr>
            <w:tcW w:w="532" w:type="dxa"/>
          </w:tcPr>
          <w:p w14:paraId="485ED9D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53.9</w:t>
            </w:r>
          </w:p>
        </w:tc>
        <w:tc>
          <w:tcPr>
            <w:tcW w:w="532" w:type="dxa"/>
          </w:tcPr>
          <w:p w14:paraId="79D7078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90.0</w:t>
            </w:r>
          </w:p>
        </w:tc>
        <w:tc>
          <w:tcPr>
            <w:tcW w:w="621" w:type="dxa"/>
          </w:tcPr>
          <w:p w14:paraId="4947E53C"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0.528</w:t>
            </w:r>
          </w:p>
        </w:tc>
        <w:tc>
          <w:tcPr>
            <w:tcW w:w="621" w:type="dxa"/>
          </w:tcPr>
          <w:p w14:paraId="663214EC"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3.112</w:t>
            </w:r>
          </w:p>
        </w:tc>
        <w:tc>
          <w:tcPr>
            <w:tcW w:w="621" w:type="dxa"/>
          </w:tcPr>
          <w:p w14:paraId="2A5991AE"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0.296</w:t>
            </w:r>
          </w:p>
        </w:tc>
        <w:tc>
          <w:tcPr>
            <w:tcW w:w="621" w:type="dxa"/>
          </w:tcPr>
          <w:p w14:paraId="493681EC"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10.51</w:t>
            </w:r>
          </w:p>
        </w:tc>
      </w:tr>
      <w:tr w:rsidR="00DD399D" w:rsidRPr="008854EC" w14:paraId="0FA31915" w14:textId="77777777" w:rsidTr="00853C7F">
        <w:tc>
          <w:tcPr>
            <w:tcW w:w="1224" w:type="dxa"/>
          </w:tcPr>
          <w:p w14:paraId="1D90E94A"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YKL-40</w:t>
            </w:r>
          </w:p>
        </w:tc>
        <w:tc>
          <w:tcPr>
            <w:tcW w:w="236" w:type="dxa"/>
          </w:tcPr>
          <w:p w14:paraId="5B528490"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D1</w:t>
            </w:r>
          </w:p>
        </w:tc>
        <w:tc>
          <w:tcPr>
            <w:tcW w:w="837" w:type="dxa"/>
          </w:tcPr>
          <w:p w14:paraId="07B46980"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0.660 (NA)</w:t>
            </w:r>
          </w:p>
        </w:tc>
        <w:tc>
          <w:tcPr>
            <w:tcW w:w="607" w:type="dxa"/>
          </w:tcPr>
          <w:p w14:paraId="2F3FF72B"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None</w:t>
            </w:r>
          </w:p>
        </w:tc>
        <w:tc>
          <w:tcPr>
            <w:tcW w:w="712" w:type="dxa"/>
          </w:tcPr>
          <w:p w14:paraId="43F9F1C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105.55</w:t>
            </w:r>
          </w:p>
        </w:tc>
        <w:tc>
          <w:tcPr>
            <w:tcW w:w="951" w:type="dxa"/>
          </w:tcPr>
          <w:p w14:paraId="66BD523B"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66.7</w:t>
            </w:r>
          </w:p>
        </w:tc>
        <w:tc>
          <w:tcPr>
            <w:tcW w:w="947" w:type="dxa"/>
          </w:tcPr>
          <w:p w14:paraId="080893B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72.9</w:t>
            </w:r>
          </w:p>
        </w:tc>
        <w:tc>
          <w:tcPr>
            <w:tcW w:w="532" w:type="dxa"/>
          </w:tcPr>
          <w:p w14:paraId="4C1713F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48.0</w:t>
            </w:r>
          </w:p>
        </w:tc>
        <w:tc>
          <w:tcPr>
            <w:tcW w:w="532" w:type="dxa"/>
          </w:tcPr>
          <w:p w14:paraId="2C64DD3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85.4</w:t>
            </w:r>
          </w:p>
        </w:tc>
        <w:tc>
          <w:tcPr>
            <w:tcW w:w="621" w:type="dxa"/>
          </w:tcPr>
          <w:p w14:paraId="34867612"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0.396</w:t>
            </w:r>
          </w:p>
        </w:tc>
        <w:tc>
          <w:tcPr>
            <w:tcW w:w="621" w:type="dxa"/>
          </w:tcPr>
          <w:p w14:paraId="256C5F2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2.461</w:t>
            </w:r>
          </w:p>
        </w:tc>
        <w:tc>
          <w:tcPr>
            <w:tcW w:w="621" w:type="dxa"/>
          </w:tcPr>
          <w:p w14:paraId="498AB04F"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0.457</w:t>
            </w:r>
          </w:p>
        </w:tc>
        <w:tc>
          <w:tcPr>
            <w:tcW w:w="621" w:type="dxa"/>
          </w:tcPr>
          <w:p w14:paraId="689AA46F"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5.39</w:t>
            </w:r>
          </w:p>
        </w:tc>
      </w:tr>
      <w:tr w:rsidR="00DD399D" w:rsidRPr="008854EC" w14:paraId="04685A90" w14:textId="77777777" w:rsidTr="00853C7F">
        <w:tc>
          <w:tcPr>
            <w:tcW w:w="1224" w:type="dxa"/>
          </w:tcPr>
          <w:p w14:paraId="7F05FD89" w14:textId="77777777" w:rsidR="00DD399D" w:rsidRPr="008854EC" w:rsidRDefault="00DD399D" w:rsidP="00853C7F">
            <w:pPr>
              <w:rPr>
                <w:rFonts w:ascii="Times New Roman" w:hAnsi="Times New Roman" w:cs="Times New Roman"/>
                <w:sz w:val="16"/>
                <w:szCs w:val="16"/>
              </w:rPr>
            </w:pPr>
            <w:proofErr w:type="spellStart"/>
            <w:r w:rsidRPr="008854EC">
              <w:rPr>
                <w:rFonts w:ascii="Times New Roman" w:hAnsi="Times New Roman" w:cs="Times New Roman"/>
                <w:sz w:val="16"/>
                <w:szCs w:val="16"/>
              </w:rPr>
              <w:t>Presepsin</w:t>
            </w:r>
            <w:proofErr w:type="spellEnd"/>
          </w:p>
        </w:tc>
        <w:tc>
          <w:tcPr>
            <w:tcW w:w="236" w:type="dxa"/>
          </w:tcPr>
          <w:p w14:paraId="23DC78D7"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D3</w:t>
            </w:r>
          </w:p>
        </w:tc>
        <w:tc>
          <w:tcPr>
            <w:tcW w:w="837" w:type="dxa"/>
          </w:tcPr>
          <w:p w14:paraId="5C14A48C"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0.885 (NA)</w:t>
            </w:r>
          </w:p>
        </w:tc>
        <w:tc>
          <w:tcPr>
            <w:tcW w:w="607" w:type="dxa"/>
          </w:tcPr>
          <w:p w14:paraId="1EF983E6"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None</w:t>
            </w:r>
          </w:p>
        </w:tc>
        <w:tc>
          <w:tcPr>
            <w:tcW w:w="712" w:type="dxa"/>
          </w:tcPr>
          <w:p w14:paraId="6545DDC0"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4.09</w:t>
            </w:r>
          </w:p>
        </w:tc>
        <w:tc>
          <w:tcPr>
            <w:tcW w:w="951" w:type="dxa"/>
          </w:tcPr>
          <w:p w14:paraId="44590EBA"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94.4</w:t>
            </w:r>
          </w:p>
        </w:tc>
        <w:tc>
          <w:tcPr>
            <w:tcW w:w="947" w:type="dxa"/>
          </w:tcPr>
          <w:p w14:paraId="2796D8B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70.8</w:t>
            </w:r>
          </w:p>
        </w:tc>
        <w:tc>
          <w:tcPr>
            <w:tcW w:w="532" w:type="dxa"/>
          </w:tcPr>
          <w:p w14:paraId="610430C7"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54.8</w:t>
            </w:r>
          </w:p>
        </w:tc>
        <w:tc>
          <w:tcPr>
            <w:tcW w:w="532" w:type="dxa"/>
          </w:tcPr>
          <w:p w14:paraId="78D035C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97.1</w:t>
            </w:r>
          </w:p>
        </w:tc>
        <w:tc>
          <w:tcPr>
            <w:tcW w:w="621" w:type="dxa"/>
          </w:tcPr>
          <w:p w14:paraId="66AB29CB"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0.652</w:t>
            </w:r>
          </w:p>
        </w:tc>
        <w:tc>
          <w:tcPr>
            <w:tcW w:w="621" w:type="dxa"/>
          </w:tcPr>
          <w:p w14:paraId="4F6F342D"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3.233</w:t>
            </w:r>
          </w:p>
        </w:tc>
        <w:tc>
          <w:tcPr>
            <w:tcW w:w="621" w:type="dxa"/>
          </w:tcPr>
          <w:p w14:paraId="78317D9B"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0.079</w:t>
            </w:r>
          </w:p>
        </w:tc>
        <w:tc>
          <w:tcPr>
            <w:tcW w:w="621" w:type="dxa"/>
          </w:tcPr>
          <w:p w14:paraId="1DACACA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40.87</w:t>
            </w:r>
          </w:p>
        </w:tc>
      </w:tr>
      <w:tr w:rsidR="00DD399D" w:rsidRPr="008854EC" w14:paraId="43AA7DB8" w14:textId="77777777" w:rsidTr="00853C7F">
        <w:tc>
          <w:tcPr>
            <w:tcW w:w="1224" w:type="dxa"/>
          </w:tcPr>
          <w:p w14:paraId="3266FC43"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YKL-40</w:t>
            </w:r>
          </w:p>
        </w:tc>
        <w:tc>
          <w:tcPr>
            <w:tcW w:w="236" w:type="dxa"/>
          </w:tcPr>
          <w:p w14:paraId="33E867CA"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D3</w:t>
            </w:r>
          </w:p>
        </w:tc>
        <w:tc>
          <w:tcPr>
            <w:tcW w:w="837" w:type="dxa"/>
          </w:tcPr>
          <w:p w14:paraId="75E274DD"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0.696 (NA)</w:t>
            </w:r>
          </w:p>
        </w:tc>
        <w:tc>
          <w:tcPr>
            <w:tcW w:w="607" w:type="dxa"/>
          </w:tcPr>
          <w:p w14:paraId="0BAA433E"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None</w:t>
            </w:r>
          </w:p>
        </w:tc>
        <w:tc>
          <w:tcPr>
            <w:tcW w:w="712" w:type="dxa"/>
          </w:tcPr>
          <w:p w14:paraId="1DE245DE"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108.4</w:t>
            </w:r>
          </w:p>
        </w:tc>
        <w:tc>
          <w:tcPr>
            <w:tcW w:w="951" w:type="dxa"/>
          </w:tcPr>
          <w:p w14:paraId="0C9F0CCD"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61.1</w:t>
            </w:r>
          </w:p>
        </w:tc>
        <w:tc>
          <w:tcPr>
            <w:tcW w:w="947" w:type="dxa"/>
          </w:tcPr>
          <w:p w14:paraId="4CBABBF6"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77.1</w:t>
            </w:r>
          </w:p>
        </w:tc>
        <w:tc>
          <w:tcPr>
            <w:tcW w:w="532" w:type="dxa"/>
          </w:tcPr>
          <w:p w14:paraId="32C99BA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50.0</w:t>
            </w:r>
          </w:p>
        </w:tc>
        <w:tc>
          <w:tcPr>
            <w:tcW w:w="532" w:type="dxa"/>
          </w:tcPr>
          <w:p w14:paraId="7B64C32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84.1</w:t>
            </w:r>
          </w:p>
        </w:tc>
        <w:tc>
          <w:tcPr>
            <w:tcW w:w="621" w:type="dxa"/>
          </w:tcPr>
          <w:p w14:paraId="639FDAE7"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0.382</w:t>
            </w:r>
          </w:p>
        </w:tc>
        <w:tc>
          <w:tcPr>
            <w:tcW w:w="621" w:type="dxa"/>
          </w:tcPr>
          <w:p w14:paraId="069DB60D"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2.668</w:t>
            </w:r>
          </w:p>
        </w:tc>
        <w:tc>
          <w:tcPr>
            <w:tcW w:w="621" w:type="dxa"/>
          </w:tcPr>
          <w:p w14:paraId="6B5DB3F0"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0.505</w:t>
            </w:r>
          </w:p>
        </w:tc>
        <w:tc>
          <w:tcPr>
            <w:tcW w:w="621" w:type="dxa"/>
          </w:tcPr>
          <w:p w14:paraId="04CCE64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5.29</w:t>
            </w:r>
          </w:p>
        </w:tc>
      </w:tr>
      <w:tr w:rsidR="00DD399D" w:rsidRPr="008854EC" w14:paraId="7AF48787" w14:textId="77777777" w:rsidTr="00853C7F">
        <w:tc>
          <w:tcPr>
            <w:tcW w:w="1224" w:type="dxa"/>
          </w:tcPr>
          <w:p w14:paraId="7EA5CC77" w14:textId="77777777" w:rsidR="00DD399D" w:rsidRPr="008854EC" w:rsidRDefault="00DD399D" w:rsidP="00853C7F">
            <w:pPr>
              <w:rPr>
                <w:rFonts w:ascii="Times New Roman" w:hAnsi="Times New Roman" w:cs="Times New Roman"/>
                <w:sz w:val="16"/>
                <w:szCs w:val="16"/>
              </w:rPr>
            </w:pPr>
            <w:proofErr w:type="spellStart"/>
            <w:r w:rsidRPr="008854EC">
              <w:rPr>
                <w:rFonts w:ascii="Times New Roman" w:hAnsi="Times New Roman" w:cs="Times New Roman"/>
                <w:sz w:val="16"/>
                <w:szCs w:val="16"/>
              </w:rPr>
              <w:t>Presepsin</w:t>
            </w:r>
            <w:proofErr w:type="spellEnd"/>
          </w:p>
        </w:tc>
        <w:tc>
          <w:tcPr>
            <w:tcW w:w="236" w:type="dxa"/>
          </w:tcPr>
          <w:p w14:paraId="39A1DC27"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D5</w:t>
            </w:r>
          </w:p>
        </w:tc>
        <w:tc>
          <w:tcPr>
            <w:tcW w:w="837" w:type="dxa"/>
          </w:tcPr>
          <w:p w14:paraId="1187A5CD"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0.823 (NA)</w:t>
            </w:r>
          </w:p>
        </w:tc>
        <w:tc>
          <w:tcPr>
            <w:tcW w:w="607" w:type="dxa"/>
          </w:tcPr>
          <w:p w14:paraId="1BF076F3"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None</w:t>
            </w:r>
          </w:p>
        </w:tc>
        <w:tc>
          <w:tcPr>
            <w:tcW w:w="712" w:type="dxa"/>
          </w:tcPr>
          <w:p w14:paraId="73101B12"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3.598</w:t>
            </w:r>
          </w:p>
        </w:tc>
        <w:tc>
          <w:tcPr>
            <w:tcW w:w="951" w:type="dxa"/>
          </w:tcPr>
          <w:p w14:paraId="4BEB76BA"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72.2</w:t>
            </w:r>
          </w:p>
        </w:tc>
        <w:tc>
          <w:tcPr>
            <w:tcW w:w="947" w:type="dxa"/>
          </w:tcPr>
          <w:p w14:paraId="23369AB5"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79.2</w:t>
            </w:r>
          </w:p>
        </w:tc>
        <w:tc>
          <w:tcPr>
            <w:tcW w:w="532" w:type="dxa"/>
          </w:tcPr>
          <w:p w14:paraId="00D9E32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56.6</w:t>
            </w:r>
          </w:p>
        </w:tc>
        <w:tc>
          <w:tcPr>
            <w:tcW w:w="532" w:type="dxa"/>
          </w:tcPr>
          <w:p w14:paraId="41EB268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88.4</w:t>
            </w:r>
          </w:p>
        </w:tc>
        <w:tc>
          <w:tcPr>
            <w:tcW w:w="621" w:type="dxa"/>
          </w:tcPr>
          <w:p w14:paraId="75310192"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0.514</w:t>
            </w:r>
          </w:p>
        </w:tc>
        <w:tc>
          <w:tcPr>
            <w:tcW w:w="621" w:type="dxa"/>
          </w:tcPr>
          <w:p w14:paraId="74163A1E"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3.471</w:t>
            </w:r>
          </w:p>
        </w:tc>
        <w:tc>
          <w:tcPr>
            <w:tcW w:w="621" w:type="dxa"/>
          </w:tcPr>
          <w:p w14:paraId="13C08950"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0.351</w:t>
            </w:r>
          </w:p>
        </w:tc>
        <w:tc>
          <w:tcPr>
            <w:tcW w:w="621" w:type="dxa"/>
          </w:tcPr>
          <w:p w14:paraId="5C6071A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9.89</w:t>
            </w:r>
          </w:p>
        </w:tc>
      </w:tr>
      <w:tr w:rsidR="00DD399D" w:rsidRPr="008854EC" w14:paraId="0B9FF711" w14:textId="77777777" w:rsidTr="00853C7F">
        <w:tc>
          <w:tcPr>
            <w:tcW w:w="1224" w:type="dxa"/>
          </w:tcPr>
          <w:p w14:paraId="120035EA"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YKL-40</w:t>
            </w:r>
          </w:p>
        </w:tc>
        <w:tc>
          <w:tcPr>
            <w:tcW w:w="236" w:type="dxa"/>
          </w:tcPr>
          <w:p w14:paraId="2D210CD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D5</w:t>
            </w:r>
          </w:p>
        </w:tc>
        <w:tc>
          <w:tcPr>
            <w:tcW w:w="837" w:type="dxa"/>
          </w:tcPr>
          <w:p w14:paraId="67F5EB0B"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0.558 (NA)</w:t>
            </w:r>
          </w:p>
        </w:tc>
        <w:tc>
          <w:tcPr>
            <w:tcW w:w="607" w:type="dxa"/>
          </w:tcPr>
          <w:p w14:paraId="6046F08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None</w:t>
            </w:r>
          </w:p>
        </w:tc>
        <w:tc>
          <w:tcPr>
            <w:tcW w:w="712" w:type="dxa"/>
          </w:tcPr>
          <w:p w14:paraId="1C85EAE5"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80.65</w:t>
            </w:r>
          </w:p>
        </w:tc>
        <w:tc>
          <w:tcPr>
            <w:tcW w:w="951" w:type="dxa"/>
          </w:tcPr>
          <w:p w14:paraId="58911F1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50.0</w:t>
            </w:r>
          </w:p>
        </w:tc>
        <w:tc>
          <w:tcPr>
            <w:tcW w:w="947" w:type="dxa"/>
          </w:tcPr>
          <w:p w14:paraId="5262B5A2"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68.8</w:t>
            </w:r>
          </w:p>
        </w:tc>
        <w:tc>
          <w:tcPr>
            <w:tcW w:w="532" w:type="dxa"/>
          </w:tcPr>
          <w:p w14:paraId="2FDEE07E"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37.5</w:t>
            </w:r>
          </w:p>
        </w:tc>
        <w:tc>
          <w:tcPr>
            <w:tcW w:w="532" w:type="dxa"/>
          </w:tcPr>
          <w:p w14:paraId="1457170B"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78.6</w:t>
            </w:r>
          </w:p>
        </w:tc>
        <w:tc>
          <w:tcPr>
            <w:tcW w:w="621" w:type="dxa"/>
          </w:tcPr>
          <w:p w14:paraId="6C1BCF9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0.188</w:t>
            </w:r>
          </w:p>
        </w:tc>
        <w:tc>
          <w:tcPr>
            <w:tcW w:w="621" w:type="dxa"/>
          </w:tcPr>
          <w:p w14:paraId="01F7E8D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1.603</w:t>
            </w:r>
          </w:p>
        </w:tc>
        <w:tc>
          <w:tcPr>
            <w:tcW w:w="621" w:type="dxa"/>
          </w:tcPr>
          <w:p w14:paraId="1EAB514D"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0.727</w:t>
            </w:r>
          </w:p>
        </w:tc>
        <w:tc>
          <w:tcPr>
            <w:tcW w:w="621" w:type="dxa"/>
          </w:tcPr>
          <w:p w14:paraId="2D5AB35E"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2.21</w:t>
            </w:r>
          </w:p>
        </w:tc>
      </w:tr>
      <w:tr w:rsidR="00DD399D" w:rsidRPr="008854EC" w14:paraId="32321AD8" w14:textId="77777777" w:rsidTr="00853C7F">
        <w:tc>
          <w:tcPr>
            <w:tcW w:w="1224" w:type="dxa"/>
          </w:tcPr>
          <w:p w14:paraId="12D5F975" w14:textId="77777777" w:rsidR="00DD399D" w:rsidRPr="008854EC" w:rsidRDefault="00DD399D" w:rsidP="00853C7F">
            <w:pPr>
              <w:rPr>
                <w:rFonts w:ascii="Times New Roman" w:hAnsi="Times New Roman" w:cs="Times New Roman"/>
                <w:sz w:val="16"/>
                <w:szCs w:val="16"/>
              </w:rPr>
            </w:pPr>
            <w:proofErr w:type="spellStart"/>
            <w:r w:rsidRPr="008854EC">
              <w:rPr>
                <w:rFonts w:ascii="Times New Roman" w:hAnsi="Times New Roman" w:cs="Times New Roman"/>
                <w:sz w:val="16"/>
                <w:szCs w:val="16"/>
              </w:rPr>
              <w:t>Presepsin</w:t>
            </w:r>
            <w:proofErr w:type="spellEnd"/>
          </w:p>
        </w:tc>
        <w:tc>
          <w:tcPr>
            <w:tcW w:w="236" w:type="dxa"/>
          </w:tcPr>
          <w:p w14:paraId="35CFAC69"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D7</w:t>
            </w:r>
          </w:p>
        </w:tc>
        <w:tc>
          <w:tcPr>
            <w:tcW w:w="837" w:type="dxa"/>
          </w:tcPr>
          <w:p w14:paraId="7B1606BE"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0.753 (NA)</w:t>
            </w:r>
          </w:p>
        </w:tc>
        <w:tc>
          <w:tcPr>
            <w:tcW w:w="607" w:type="dxa"/>
          </w:tcPr>
          <w:p w14:paraId="170D959F"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None</w:t>
            </w:r>
          </w:p>
        </w:tc>
        <w:tc>
          <w:tcPr>
            <w:tcW w:w="712" w:type="dxa"/>
          </w:tcPr>
          <w:p w14:paraId="7F31AC2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1.705</w:t>
            </w:r>
          </w:p>
        </w:tc>
        <w:tc>
          <w:tcPr>
            <w:tcW w:w="951" w:type="dxa"/>
          </w:tcPr>
          <w:p w14:paraId="2FA5771C"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88.9</w:t>
            </w:r>
          </w:p>
        </w:tc>
        <w:tc>
          <w:tcPr>
            <w:tcW w:w="947" w:type="dxa"/>
          </w:tcPr>
          <w:p w14:paraId="79D7303B"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50.0</w:t>
            </w:r>
          </w:p>
        </w:tc>
        <w:tc>
          <w:tcPr>
            <w:tcW w:w="532" w:type="dxa"/>
          </w:tcPr>
          <w:p w14:paraId="4F623713"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40.0</w:t>
            </w:r>
          </w:p>
        </w:tc>
        <w:tc>
          <w:tcPr>
            <w:tcW w:w="532" w:type="dxa"/>
          </w:tcPr>
          <w:p w14:paraId="05E7C69F"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92.3</w:t>
            </w:r>
          </w:p>
        </w:tc>
        <w:tc>
          <w:tcPr>
            <w:tcW w:w="621" w:type="dxa"/>
          </w:tcPr>
          <w:p w14:paraId="27BB78C3"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0.389</w:t>
            </w:r>
          </w:p>
        </w:tc>
        <w:tc>
          <w:tcPr>
            <w:tcW w:w="621" w:type="dxa"/>
          </w:tcPr>
          <w:p w14:paraId="5E1490C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1.778</w:t>
            </w:r>
          </w:p>
        </w:tc>
        <w:tc>
          <w:tcPr>
            <w:tcW w:w="621" w:type="dxa"/>
          </w:tcPr>
          <w:p w14:paraId="560213A1"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0.222</w:t>
            </w:r>
          </w:p>
        </w:tc>
        <w:tc>
          <w:tcPr>
            <w:tcW w:w="621" w:type="dxa"/>
          </w:tcPr>
          <w:p w14:paraId="28B7E753"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8.01</w:t>
            </w:r>
          </w:p>
        </w:tc>
      </w:tr>
      <w:tr w:rsidR="00DD399D" w:rsidRPr="008854EC" w14:paraId="582B92AD" w14:textId="77777777" w:rsidTr="00853C7F">
        <w:tc>
          <w:tcPr>
            <w:tcW w:w="1224" w:type="dxa"/>
          </w:tcPr>
          <w:p w14:paraId="473C9314"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YKL-40</w:t>
            </w:r>
          </w:p>
        </w:tc>
        <w:tc>
          <w:tcPr>
            <w:tcW w:w="236" w:type="dxa"/>
          </w:tcPr>
          <w:p w14:paraId="79E35275"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D7</w:t>
            </w:r>
          </w:p>
        </w:tc>
        <w:tc>
          <w:tcPr>
            <w:tcW w:w="837" w:type="dxa"/>
          </w:tcPr>
          <w:p w14:paraId="20DF5DCC"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0.645 (NA)</w:t>
            </w:r>
          </w:p>
        </w:tc>
        <w:tc>
          <w:tcPr>
            <w:tcW w:w="607" w:type="dxa"/>
          </w:tcPr>
          <w:p w14:paraId="341E285D"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None</w:t>
            </w:r>
          </w:p>
        </w:tc>
        <w:tc>
          <w:tcPr>
            <w:tcW w:w="712" w:type="dxa"/>
          </w:tcPr>
          <w:p w14:paraId="03FF35AE"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56.75</w:t>
            </w:r>
          </w:p>
        </w:tc>
        <w:tc>
          <w:tcPr>
            <w:tcW w:w="951" w:type="dxa"/>
          </w:tcPr>
          <w:p w14:paraId="70BB090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72.2</w:t>
            </w:r>
          </w:p>
        </w:tc>
        <w:tc>
          <w:tcPr>
            <w:tcW w:w="947" w:type="dxa"/>
          </w:tcPr>
          <w:p w14:paraId="52567A4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56.3</w:t>
            </w:r>
          </w:p>
        </w:tc>
        <w:tc>
          <w:tcPr>
            <w:tcW w:w="532" w:type="dxa"/>
          </w:tcPr>
          <w:p w14:paraId="5A9DF818"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38.3</w:t>
            </w:r>
          </w:p>
        </w:tc>
        <w:tc>
          <w:tcPr>
            <w:tcW w:w="532" w:type="dxa"/>
          </w:tcPr>
          <w:p w14:paraId="794385AF"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84.4</w:t>
            </w:r>
          </w:p>
        </w:tc>
        <w:tc>
          <w:tcPr>
            <w:tcW w:w="621" w:type="dxa"/>
          </w:tcPr>
          <w:p w14:paraId="2E6C8A07"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0.285</w:t>
            </w:r>
          </w:p>
        </w:tc>
        <w:tc>
          <w:tcPr>
            <w:tcW w:w="621" w:type="dxa"/>
          </w:tcPr>
          <w:p w14:paraId="14F80756"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1.652</w:t>
            </w:r>
          </w:p>
        </w:tc>
        <w:tc>
          <w:tcPr>
            <w:tcW w:w="621" w:type="dxa"/>
          </w:tcPr>
          <w:p w14:paraId="0A3E2B16"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0.494</w:t>
            </w:r>
          </w:p>
        </w:tc>
        <w:tc>
          <w:tcPr>
            <w:tcW w:w="621" w:type="dxa"/>
          </w:tcPr>
          <w:p w14:paraId="0E07B15A" w14:textId="77777777" w:rsidR="00DD399D" w:rsidRPr="008854EC" w:rsidRDefault="00DD399D" w:rsidP="00853C7F">
            <w:pPr>
              <w:rPr>
                <w:rFonts w:ascii="Times New Roman" w:hAnsi="Times New Roman" w:cs="Times New Roman"/>
                <w:sz w:val="16"/>
                <w:szCs w:val="16"/>
              </w:rPr>
            </w:pPr>
            <w:r w:rsidRPr="008854EC">
              <w:rPr>
                <w:rFonts w:ascii="Times New Roman" w:hAnsi="Times New Roman" w:cs="Times New Roman"/>
                <w:sz w:val="16"/>
                <w:szCs w:val="16"/>
              </w:rPr>
              <w:t>3.35</w:t>
            </w:r>
          </w:p>
        </w:tc>
      </w:tr>
    </w:tbl>
    <w:p w14:paraId="6F667E94" w14:textId="77777777" w:rsidR="00DD399D" w:rsidRDefault="00DD399D">
      <w:pPr>
        <w:rPr>
          <w:rFonts w:ascii="Times New Roman" w:hAnsi="Times New Roman" w:cs="Times New Roman"/>
        </w:rPr>
      </w:pPr>
    </w:p>
    <w:p w14:paraId="1EF986D5" w14:textId="1B964875" w:rsidR="0024500F" w:rsidRPr="00DD399D" w:rsidRDefault="00000000">
      <w:pPr>
        <w:rPr>
          <w:rFonts w:ascii="Times New Roman" w:hAnsi="Times New Roman" w:cs="Times New Roman"/>
          <w:sz w:val="24"/>
          <w:szCs w:val="24"/>
        </w:rPr>
      </w:pPr>
      <w:r w:rsidRPr="00DD399D">
        <w:rPr>
          <w:rFonts w:ascii="Times New Roman" w:hAnsi="Times New Roman" w:cs="Times New Roman"/>
          <w:sz w:val="24"/>
          <w:szCs w:val="24"/>
        </w:rPr>
        <w:t>The AUC values demonstrate that Presepsin outperforms YKL-40 in sepsis prediction at all measured timepoints. Notably, Day 3 Presepsin achieves the highest AUC (0.885), with excellent sensitivity (94.4%) and a strong DOR (40.87). YKL-40 shows moderate diagnostic performance with lower AUC and predictive values. These results support the use of Presepsin, particularly on Day 3, as a key biomarker for sepsis diagnosis in this population.</w:t>
      </w:r>
    </w:p>
    <w:p w14:paraId="5365AB6E" w14:textId="0ED97E50" w:rsidR="00DD399D" w:rsidRPr="00DD399D" w:rsidRDefault="00000000">
      <w:pPr>
        <w:rPr>
          <w:b/>
          <w:bCs/>
          <w:sz w:val="24"/>
          <w:szCs w:val="24"/>
        </w:rPr>
      </w:pPr>
      <w:r w:rsidRPr="00DD399D">
        <w:rPr>
          <w:b/>
          <w:bCs/>
          <w:sz w:val="24"/>
          <w:szCs w:val="24"/>
        </w:rPr>
        <w:t xml:space="preserve">4. AUC Trends </w:t>
      </w:r>
    </w:p>
    <w:p w14:paraId="21A8D174" w14:textId="4A12EEF3" w:rsidR="0024500F" w:rsidRPr="00DD399D" w:rsidRDefault="00000000">
      <w:pPr>
        <w:rPr>
          <w:rFonts w:ascii="Times New Roman" w:hAnsi="Times New Roman" w:cs="Times New Roman"/>
          <w:sz w:val="24"/>
          <w:szCs w:val="24"/>
        </w:rPr>
      </w:pPr>
      <w:r w:rsidRPr="00DD399D">
        <w:rPr>
          <w:rFonts w:ascii="Times New Roman" w:hAnsi="Times New Roman" w:cs="Times New Roman"/>
          <w:sz w:val="24"/>
          <w:szCs w:val="24"/>
        </w:rPr>
        <w:t>Figure 1 visualizes the AUC trends for all biomarkers across Days 1 through 7. Presepsin and PCT demonstrate consistent high performance, while YKL-40 and CRP show more variability and lower AUCs across all days.</w:t>
      </w:r>
    </w:p>
    <w:p w14:paraId="6478011E" w14:textId="77777777" w:rsidR="0024500F" w:rsidRDefault="00000000">
      <w:pPr>
        <w:rPr>
          <w:rFonts w:ascii="Times New Roman" w:hAnsi="Times New Roman" w:cs="Times New Roman"/>
        </w:rPr>
      </w:pPr>
      <w:r w:rsidRPr="00DD399D">
        <w:rPr>
          <w:rFonts w:ascii="Times New Roman" w:hAnsi="Times New Roman" w:cs="Times New Roman"/>
          <w:noProof/>
        </w:rPr>
        <w:drawing>
          <wp:inline distT="0" distB="0" distL="0" distR="0" wp14:anchorId="7781D51C" wp14:editId="14959942">
            <wp:extent cx="4142095" cy="20710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4149132" cy="2074567"/>
                    </a:xfrm>
                    <a:prstGeom prst="rect">
                      <a:avLst/>
                    </a:prstGeom>
                  </pic:spPr>
                </pic:pic>
              </a:graphicData>
            </a:graphic>
          </wp:inline>
        </w:drawing>
      </w:r>
    </w:p>
    <w:p w14:paraId="3EE02439" w14:textId="3C521C50" w:rsidR="00A97D33" w:rsidRPr="00DD399D" w:rsidRDefault="00A97D33">
      <w:pPr>
        <w:rPr>
          <w:rFonts w:ascii="Times New Roman" w:hAnsi="Times New Roman" w:cs="Times New Roman"/>
        </w:rPr>
      </w:pPr>
      <w:r>
        <w:rPr>
          <w:rFonts w:ascii="Times New Roman" w:hAnsi="Times New Roman" w:cs="Times New Roman"/>
        </w:rPr>
        <w:t xml:space="preserve">Fig.1. </w:t>
      </w:r>
      <w:r w:rsidRPr="00A97D33">
        <w:rPr>
          <w:rFonts w:ascii="Times New Roman" w:hAnsi="Times New Roman" w:cs="Times New Roman"/>
        </w:rPr>
        <w:t>AUC trends for all biomarkers across Days 1 through 7</w:t>
      </w:r>
    </w:p>
    <w:p w14:paraId="3E5EFB1E" w14:textId="77777777" w:rsidR="0024500F" w:rsidRPr="00DD399D" w:rsidRDefault="00000000">
      <w:pPr>
        <w:rPr>
          <w:rFonts w:ascii="Times New Roman" w:hAnsi="Times New Roman" w:cs="Times New Roman"/>
          <w:sz w:val="24"/>
          <w:szCs w:val="24"/>
        </w:rPr>
      </w:pPr>
      <w:r w:rsidRPr="00DD399D">
        <w:rPr>
          <w:rFonts w:ascii="Times New Roman" w:hAnsi="Times New Roman" w:cs="Times New Roman"/>
          <w:sz w:val="24"/>
          <w:szCs w:val="24"/>
        </w:rPr>
        <w:t>The plotted AUC values confirm Presepsin's superior diagnostic consistency, with a noticeable peak on Day 3. PCT also performs strongly across all days, further supporting its inclusion in sepsis biomarker panels. The observed drop in AUC for YKL-40 and CRP suggests limited reliability when used independently.</w:t>
      </w:r>
    </w:p>
    <w:p w14:paraId="5CD474B4" w14:textId="5FC8A38E" w:rsidR="0024500F" w:rsidRPr="00DD399D" w:rsidRDefault="00000000" w:rsidP="00DD399D">
      <w:pPr>
        <w:rPr>
          <w:rFonts w:ascii="Times New Roman" w:hAnsi="Times New Roman" w:cs="Times New Roman"/>
          <w:b/>
          <w:bCs/>
          <w:sz w:val="24"/>
          <w:szCs w:val="24"/>
        </w:rPr>
      </w:pPr>
      <w:r w:rsidRPr="00DD399D">
        <w:rPr>
          <w:rFonts w:ascii="Times New Roman" w:hAnsi="Times New Roman" w:cs="Times New Roman"/>
          <w:b/>
          <w:bCs/>
          <w:sz w:val="24"/>
          <w:szCs w:val="24"/>
        </w:rPr>
        <w:t xml:space="preserve">5. ROC Curve Comparisons </w:t>
      </w:r>
    </w:p>
    <w:p w14:paraId="5D8E102E" w14:textId="77777777" w:rsidR="0024500F" w:rsidRPr="00DD399D" w:rsidRDefault="00000000">
      <w:pPr>
        <w:rPr>
          <w:rFonts w:ascii="Times New Roman" w:hAnsi="Times New Roman" w:cs="Times New Roman"/>
          <w:sz w:val="24"/>
          <w:szCs w:val="24"/>
        </w:rPr>
      </w:pPr>
      <w:r w:rsidRPr="00DD399D">
        <w:rPr>
          <w:rFonts w:ascii="Times New Roman" w:hAnsi="Times New Roman" w:cs="Times New Roman"/>
          <w:sz w:val="24"/>
          <w:szCs w:val="24"/>
        </w:rPr>
        <w:t>Figure 2 displays ROC curves for PSP and YKL-40 at Days 1, 3, and 5. The curves visually confirm the diagnostic performance reported in Table 2. PSP consistently demonstrates superior discriminatory power, particularly on Day 3, where its AUC notably exceeds that of YKL-40.</w:t>
      </w:r>
    </w:p>
    <w:p w14:paraId="2E0F990B" w14:textId="77777777" w:rsidR="0024500F" w:rsidRPr="00DD399D" w:rsidRDefault="00000000">
      <w:pPr>
        <w:rPr>
          <w:rFonts w:ascii="Times New Roman" w:hAnsi="Times New Roman" w:cs="Times New Roman"/>
        </w:rPr>
      </w:pPr>
      <w:r w:rsidRPr="00DD399D">
        <w:rPr>
          <w:rFonts w:ascii="Times New Roman" w:hAnsi="Times New Roman" w:cs="Times New Roman"/>
          <w:noProof/>
        </w:rPr>
        <w:drawing>
          <wp:inline distT="0" distB="0" distL="0" distR="0" wp14:anchorId="18425843" wp14:editId="4440C447">
            <wp:extent cx="5943600" cy="165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943600" cy="1651000"/>
                    </a:xfrm>
                    <a:prstGeom prst="rect">
                      <a:avLst/>
                    </a:prstGeom>
                  </pic:spPr>
                </pic:pic>
              </a:graphicData>
            </a:graphic>
          </wp:inline>
        </w:drawing>
      </w:r>
    </w:p>
    <w:p w14:paraId="46F6C96A" w14:textId="0A0A0C34" w:rsidR="00DD399D" w:rsidRDefault="00A97D33">
      <w:pPr>
        <w:rPr>
          <w:rFonts w:ascii="Times New Roman" w:hAnsi="Times New Roman" w:cs="Times New Roman"/>
        </w:rPr>
      </w:pPr>
      <w:r>
        <w:rPr>
          <w:rFonts w:ascii="Times New Roman" w:hAnsi="Times New Roman" w:cs="Times New Roman"/>
        </w:rPr>
        <w:t xml:space="preserve">Fig.2. </w:t>
      </w:r>
      <w:r w:rsidRPr="00A97D33">
        <w:rPr>
          <w:rFonts w:ascii="Times New Roman" w:hAnsi="Times New Roman" w:cs="Times New Roman"/>
        </w:rPr>
        <w:t>ROC curves for PSP and YKL-40 at Days 1, 3, and 5</w:t>
      </w:r>
      <w:r>
        <w:rPr>
          <w:rFonts w:ascii="Times New Roman" w:hAnsi="Times New Roman" w:cs="Times New Roman"/>
        </w:rPr>
        <w:t xml:space="preserve"> </w:t>
      </w:r>
    </w:p>
    <w:p w14:paraId="11CF699B" w14:textId="4A254301" w:rsidR="00DD399D" w:rsidRDefault="00000000" w:rsidP="00DD399D">
      <w:pPr>
        <w:rPr>
          <w:rFonts w:ascii="Times New Roman" w:hAnsi="Times New Roman" w:cs="Times New Roman"/>
          <w:sz w:val="24"/>
          <w:szCs w:val="24"/>
        </w:rPr>
      </w:pPr>
      <w:r w:rsidRPr="00DD399D">
        <w:rPr>
          <w:rFonts w:ascii="Times New Roman" w:hAnsi="Times New Roman" w:cs="Times New Roman"/>
          <w:sz w:val="24"/>
          <w:szCs w:val="24"/>
        </w:rPr>
        <w:t>The ROC curves reinforce the numeric findings in Table 2, visually demonstrating PSP's superior diagnostic capability, especially on Day 3. YKL-40 shows moderate utility but underperforms compared to PSP across all measured days. The difference in AUC is more pronounced in earlier timepoints, highlighting the advantage of using PSP for early diagnosis.</w:t>
      </w:r>
    </w:p>
    <w:p w14:paraId="2A933EC0" w14:textId="77777777" w:rsidR="00D90E5D" w:rsidRPr="00A97D33" w:rsidRDefault="00D90E5D" w:rsidP="00DD399D">
      <w:pPr>
        <w:rPr>
          <w:rFonts w:ascii="Times New Roman" w:hAnsi="Times New Roman" w:cs="Times New Roman"/>
          <w:sz w:val="24"/>
          <w:szCs w:val="24"/>
        </w:rPr>
      </w:pPr>
    </w:p>
    <w:p w14:paraId="4BCC08BE" w14:textId="56082710" w:rsidR="0024500F" w:rsidRPr="00DD399D" w:rsidRDefault="00000000" w:rsidP="00DD399D">
      <w:pPr>
        <w:rPr>
          <w:b/>
          <w:bCs/>
          <w:sz w:val="24"/>
          <w:szCs w:val="24"/>
        </w:rPr>
      </w:pPr>
      <w:r w:rsidRPr="00DD399D">
        <w:rPr>
          <w:b/>
          <w:bCs/>
          <w:sz w:val="24"/>
          <w:szCs w:val="24"/>
        </w:rPr>
        <w:t xml:space="preserve">6. Multivariate Logistic Regression </w:t>
      </w:r>
    </w:p>
    <w:p w14:paraId="6D783278" w14:textId="77777777" w:rsidR="0024500F" w:rsidRPr="00DD399D" w:rsidRDefault="00000000">
      <w:pPr>
        <w:rPr>
          <w:rFonts w:ascii="Times New Roman" w:hAnsi="Times New Roman" w:cs="Times New Roman"/>
          <w:sz w:val="24"/>
          <w:szCs w:val="24"/>
        </w:rPr>
      </w:pPr>
      <w:r w:rsidRPr="00DD399D">
        <w:rPr>
          <w:rFonts w:ascii="Times New Roman" w:hAnsi="Times New Roman" w:cs="Times New Roman"/>
          <w:sz w:val="24"/>
          <w:szCs w:val="24"/>
        </w:rPr>
        <w:t>Table 3 presents odds ratios (OR), 95% confidence intervals (CI), and p-values for a multivariate logistic regression model using binary predictors for PSP and PCT. Both biomarkers contribute significantly, with PSP having the strongest association with sepsis status.</w:t>
      </w:r>
    </w:p>
    <w:p w14:paraId="37351071" w14:textId="77777777" w:rsidR="0024500F" w:rsidRPr="00DD399D" w:rsidRDefault="00000000" w:rsidP="00DD399D">
      <w:pPr>
        <w:rPr>
          <w:b/>
          <w:bCs/>
          <w:sz w:val="24"/>
          <w:szCs w:val="24"/>
        </w:rPr>
      </w:pPr>
      <w:r w:rsidRPr="00DD399D">
        <w:rPr>
          <w:b/>
          <w:bCs/>
          <w:sz w:val="24"/>
          <w:szCs w:val="24"/>
        </w:rPr>
        <w:t>Table 3 - Multivariate Logistic Regression Results (Day 3)</w:t>
      </w:r>
    </w:p>
    <w:tbl>
      <w:tblPr>
        <w:tblStyle w:val="TabloKlavuzu"/>
        <w:tblW w:w="0" w:type="auto"/>
        <w:tblLook w:val="04A0" w:firstRow="1" w:lastRow="0" w:firstColumn="1" w:lastColumn="0" w:noHBand="0" w:noVBand="1"/>
      </w:tblPr>
      <w:tblGrid>
        <w:gridCol w:w="2160"/>
        <w:gridCol w:w="2160"/>
        <w:gridCol w:w="2160"/>
        <w:gridCol w:w="2160"/>
      </w:tblGrid>
      <w:tr w:rsidR="00DD399D" w:rsidRPr="00DD399D" w14:paraId="7162F544" w14:textId="77777777">
        <w:tc>
          <w:tcPr>
            <w:tcW w:w="2160" w:type="dxa"/>
          </w:tcPr>
          <w:p w14:paraId="09C499CB" w14:textId="77777777" w:rsidR="0024500F" w:rsidRPr="00DD399D" w:rsidRDefault="00000000">
            <w:pPr>
              <w:rPr>
                <w:rFonts w:ascii="Times New Roman" w:hAnsi="Times New Roman" w:cs="Times New Roman"/>
              </w:rPr>
            </w:pPr>
            <w:r w:rsidRPr="00DD399D">
              <w:rPr>
                <w:rFonts w:ascii="Times New Roman" w:hAnsi="Times New Roman" w:cs="Times New Roman"/>
              </w:rPr>
              <w:t>Predictor</w:t>
            </w:r>
          </w:p>
        </w:tc>
        <w:tc>
          <w:tcPr>
            <w:tcW w:w="2160" w:type="dxa"/>
          </w:tcPr>
          <w:p w14:paraId="564CB2F2" w14:textId="77777777" w:rsidR="0024500F" w:rsidRPr="00DD399D" w:rsidRDefault="00000000">
            <w:pPr>
              <w:rPr>
                <w:rFonts w:ascii="Times New Roman" w:hAnsi="Times New Roman" w:cs="Times New Roman"/>
              </w:rPr>
            </w:pPr>
            <w:r w:rsidRPr="00DD399D">
              <w:rPr>
                <w:rFonts w:ascii="Times New Roman" w:hAnsi="Times New Roman" w:cs="Times New Roman"/>
              </w:rPr>
              <w:t>OR</w:t>
            </w:r>
          </w:p>
        </w:tc>
        <w:tc>
          <w:tcPr>
            <w:tcW w:w="2160" w:type="dxa"/>
          </w:tcPr>
          <w:p w14:paraId="5779E294" w14:textId="77777777" w:rsidR="0024500F" w:rsidRPr="00DD399D" w:rsidRDefault="00000000">
            <w:pPr>
              <w:rPr>
                <w:rFonts w:ascii="Times New Roman" w:hAnsi="Times New Roman" w:cs="Times New Roman"/>
              </w:rPr>
            </w:pPr>
            <w:r w:rsidRPr="00DD399D">
              <w:rPr>
                <w:rFonts w:ascii="Times New Roman" w:hAnsi="Times New Roman" w:cs="Times New Roman"/>
              </w:rPr>
              <w:t>95% CI</w:t>
            </w:r>
          </w:p>
        </w:tc>
        <w:tc>
          <w:tcPr>
            <w:tcW w:w="2160" w:type="dxa"/>
          </w:tcPr>
          <w:p w14:paraId="79F61A7C" w14:textId="77777777" w:rsidR="0024500F" w:rsidRPr="00DD399D" w:rsidRDefault="00000000">
            <w:pPr>
              <w:rPr>
                <w:rFonts w:ascii="Times New Roman" w:hAnsi="Times New Roman" w:cs="Times New Roman"/>
              </w:rPr>
            </w:pPr>
            <w:r w:rsidRPr="00DD399D">
              <w:rPr>
                <w:rFonts w:ascii="Times New Roman" w:hAnsi="Times New Roman" w:cs="Times New Roman"/>
              </w:rPr>
              <w:t>p-value</w:t>
            </w:r>
          </w:p>
        </w:tc>
      </w:tr>
      <w:tr w:rsidR="00DD399D" w:rsidRPr="00DD399D" w14:paraId="5531832C" w14:textId="77777777">
        <w:tc>
          <w:tcPr>
            <w:tcW w:w="2160" w:type="dxa"/>
          </w:tcPr>
          <w:p w14:paraId="7C681308" w14:textId="77777777" w:rsidR="0024500F" w:rsidRPr="00DD399D" w:rsidRDefault="00000000">
            <w:pPr>
              <w:rPr>
                <w:rFonts w:ascii="Times New Roman" w:hAnsi="Times New Roman" w:cs="Times New Roman"/>
              </w:rPr>
            </w:pPr>
            <w:proofErr w:type="spellStart"/>
            <w:r w:rsidRPr="00DD399D">
              <w:rPr>
                <w:rFonts w:ascii="Times New Roman" w:hAnsi="Times New Roman" w:cs="Times New Roman"/>
              </w:rPr>
              <w:t>PSP_binary</w:t>
            </w:r>
            <w:proofErr w:type="spellEnd"/>
          </w:p>
        </w:tc>
        <w:tc>
          <w:tcPr>
            <w:tcW w:w="2160" w:type="dxa"/>
          </w:tcPr>
          <w:p w14:paraId="3FAF1850" w14:textId="77777777" w:rsidR="0024500F" w:rsidRPr="00DD399D" w:rsidRDefault="00000000">
            <w:pPr>
              <w:rPr>
                <w:rFonts w:ascii="Times New Roman" w:hAnsi="Times New Roman" w:cs="Times New Roman"/>
              </w:rPr>
            </w:pPr>
            <w:r w:rsidRPr="00DD399D">
              <w:rPr>
                <w:rFonts w:ascii="Times New Roman" w:hAnsi="Times New Roman" w:cs="Times New Roman"/>
              </w:rPr>
              <w:t>7.15</w:t>
            </w:r>
          </w:p>
        </w:tc>
        <w:tc>
          <w:tcPr>
            <w:tcW w:w="2160" w:type="dxa"/>
          </w:tcPr>
          <w:p w14:paraId="3B447906" w14:textId="77777777" w:rsidR="0024500F" w:rsidRPr="00DD399D" w:rsidRDefault="00000000">
            <w:pPr>
              <w:rPr>
                <w:rFonts w:ascii="Times New Roman" w:hAnsi="Times New Roman" w:cs="Times New Roman"/>
              </w:rPr>
            </w:pPr>
            <w:r w:rsidRPr="00DD399D">
              <w:rPr>
                <w:rFonts w:ascii="Times New Roman" w:hAnsi="Times New Roman" w:cs="Times New Roman"/>
              </w:rPr>
              <w:t>2.1 – 30.8</w:t>
            </w:r>
          </w:p>
        </w:tc>
        <w:tc>
          <w:tcPr>
            <w:tcW w:w="2160" w:type="dxa"/>
          </w:tcPr>
          <w:p w14:paraId="4CE3AB5A" w14:textId="77777777" w:rsidR="0024500F" w:rsidRPr="00DD399D" w:rsidRDefault="00000000">
            <w:pPr>
              <w:rPr>
                <w:rFonts w:ascii="Times New Roman" w:hAnsi="Times New Roman" w:cs="Times New Roman"/>
              </w:rPr>
            </w:pPr>
            <w:r w:rsidRPr="00DD399D">
              <w:rPr>
                <w:rFonts w:ascii="Times New Roman" w:hAnsi="Times New Roman" w:cs="Times New Roman"/>
              </w:rPr>
              <w:t>0.004</w:t>
            </w:r>
          </w:p>
        </w:tc>
      </w:tr>
      <w:tr w:rsidR="00DD399D" w:rsidRPr="00DD399D" w14:paraId="334808D0" w14:textId="77777777">
        <w:tc>
          <w:tcPr>
            <w:tcW w:w="2160" w:type="dxa"/>
          </w:tcPr>
          <w:p w14:paraId="678202E7" w14:textId="77777777" w:rsidR="0024500F" w:rsidRPr="00DD399D" w:rsidRDefault="00000000">
            <w:pPr>
              <w:rPr>
                <w:rFonts w:ascii="Times New Roman" w:hAnsi="Times New Roman" w:cs="Times New Roman"/>
              </w:rPr>
            </w:pPr>
            <w:proofErr w:type="spellStart"/>
            <w:r w:rsidRPr="00DD399D">
              <w:rPr>
                <w:rFonts w:ascii="Times New Roman" w:hAnsi="Times New Roman" w:cs="Times New Roman"/>
              </w:rPr>
              <w:t>PCT_binary</w:t>
            </w:r>
            <w:proofErr w:type="spellEnd"/>
          </w:p>
        </w:tc>
        <w:tc>
          <w:tcPr>
            <w:tcW w:w="2160" w:type="dxa"/>
          </w:tcPr>
          <w:p w14:paraId="01B6428C" w14:textId="77777777" w:rsidR="0024500F" w:rsidRPr="00DD399D" w:rsidRDefault="00000000">
            <w:pPr>
              <w:rPr>
                <w:rFonts w:ascii="Times New Roman" w:hAnsi="Times New Roman" w:cs="Times New Roman"/>
              </w:rPr>
            </w:pPr>
            <w:r w:rsidRPr="00DD399D">
              <w:rPr>
                <w:rFonts w:ascii="Times New Roman" w:hAnsi="Times New Roman" w:cs="Times New Roman"/>
              </w:rPr>
              <w:t>3.8</w:t>
            </w:r>
          </w:p>
        </w:tc>
        <w:tc>
          <w:tcPr>
            <w:tcW w:w="2160" w:type="dxa"/>
          </w:tcPr>
          <w:p w14:paraId="4823942E" w14:textId="77777777" w:rsidR="0024500F" w:rsidRPr="00DD399D" w:rsidRDefault="00000000">
            <w:pPr>
              <w:rPr>
                <w:rFonts w:ascii="Times New Roman" w:hAnsi="Times New Roman" w:cs="Times New Roman"/>
              </w:rPr>
            </w:pPr>
            <w:r w:rsidRPr="00DD399D">
              <w:rPr>
                <w:rFonts w:ascii="Times New Roman" w:hAnsi="Times New Roman" w:cs="Times New Roman"/>
              </w:rPr>
              <w:t>1.4 – 9.5</w:t>
            </w:r>
          </w:p>
        </w:tc>
        <w:tc>
          <w:tcPr>
            <w:tcW w:w="2160" w:type="dxa"/>
          </w:tcPr>
          <w:p w14:paraId="17F87FB5" w14:textId="77777777" w:rsidR="0024500F" w:rsidRPr="00DD399D" w:rsidRDefault="00000000">
            <w:pPr>
              <w:rPr>
                <w:rFonts w:ascii="Times New Roman" w:hAnsi="Times New Roman" w:cs="Times New Roman"/>
              </w:rPr>
            </w:pPr>
            <w:r w:rsidRPr="00DD399D">
              <w:rPr>
                <w:rFonts w:ascii="Times New Roman" w:hAnsi="Times New Roman" w:cs="Times New Roman"/>
              </w:rPr>
              <w:t>0.018</w:t>
            </w:r>
          </w:p>
        </w:tc>
      </w:tr>
    </w:tbl>
    <w:p w14:paraId="316F9DD7" w14:textId="77777777" w:rsidR="001052E1" w:rsidRDefault="001052E1">
      <w:pPr>
        <w:rPr>
          <w:rFonts w:ascii="Times New Roman" w:hAnsi="Times New Roman" w:cs="Times New Roman"/>
          <w:sz w:val="24"/>
          <w:szCs w:val="24"/>
        </w:rPr>
      </w:pPr>
    </w:p>
    <w:p w14:paraId="6B5A0515" w14:textId="576DFC29" w:rsidR="0024500F" w:rsidRPr="00DD399D" w:rsidRDefault="00000000">
      <w:pPr>
        <w:rPr>
          <w:rFonts w:ascii="Times New Roman" w:hAnsi="Times New Roman" w:cs="Times New Roman"/>
          <w:sz w:val="24"/>
          <w:szCs w:val="24"/>
        </w:rPr>
      </w:pPr>
      <w:r w:rsidRPr="00DD399D">
        <w:rPr>
          <w:rFonts w:ascii="Times New Roman" w:hAnsi="Times New Roman" w:cs="Times New Roman"/>
          <w:sz w:val="24"/>
          <w:szCs w:val="24"/>
        </w:rPr>
        <w:t>The logistic regression analysis indicates that both Presepsin and PCT are significant predictors of sepsis when used in combination. PSP_binary exhibits the highest odds ratio (OR = 7.15), suggesting strong predictive power. PCT_binary also significantly contributes to the model, underscoring the value of multimarker strategies in sepsis diagnosis.</w:t>
      </w:r>
    </w:p>
    <w:sectPr w:rsidR="0024500F" w:rsidRPr="00DD3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90049117">
    <w:abstractNumId w:val="8"/>
  </w:num>
  <w:num w:numId="2" w16cid:durableId="1585148062">
    <w:abstractNumId w:val="6"/>
  </w:num>
  <w:num w:numId="3" w16cid:durableId="2121216529">
    <w:abstractNumId w:val="5"/>
  </w:num>
  <w:num w:numId="4" w16cid:durableId="1378042121">
    <w:abstractNumId w:val="4"/>
  </w:num>
  <w:num w:numId="5" w16cid:durableId="1164861024">
    <w:abstractNumId w:val="7"/>
  </w:num>
  <w:num w:numId="6" w16cid:durableId="1394162701">
    <w:abstractNumId w:val="3"/>
  </w:num>
  <w:num w:numId="7" w16cid:durableId="445735897">
    <w:abstractNumId w:val="2"/>
  </w:num>
  <w:num w:numId="8" w16cid:durableId="1711225536">
    <w:abstractNumId w:val="1"/>
  </w:num>
  <w:num w:numId="9" w16cid:durableId="1371102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2E1"/>
    <w:rsid w:val="0015074B"/>
    <w:rsid w:val="0024500F"/>
    <w:rsid w:val="0029639D"/>
    <w:rsid w:val="00326F90"/>
    <w:rsid w:val="00460F58"/>
    <w:rsid w:val="00A97D33"/>
    <w:rsid w:val="00AA1D8D"/>
    <w:rsid w:val="00B13294"/>
    <w:rsid w:val="00B47730"/>
    <w:rsid w:val="00B62380"/>
    <w:rsid w:val="00CB0664"/>
    <w:rsid w:val="00D90E5D"/>
    <w:rsid w:val="00DD39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2338C"/>
  <w14:defaultImageDpi w14:val="300"/>
  <w15:docId w15:val="{9370DFCE-9B94-4A3F-B171-7AB7EC50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OK</cp:lastModifiedBy>
  <cp:revision>6</cp:revision>
  <dcterms:created xsi:type="dcterms:W3CDTF">2013-12-23T23:15:00Z</dcterms:created>
  <dcterms:modified xsi:type="dcterms:W3CDTF">2025-05-12T09:21:00Z</dcterms:modified>
  <cp:category/>
</cp:coreProperties>
</file>