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A6763" w:rsidRPr="000A6763" w:rsidTr="000A6763">
        <w:tc>
          <w:tcPr>
            <w:tcW w:w="1384" w:type="dxa"/>
          </w:tcPr>
          <w:p w:rsidR="000A6763" w:rsidRPr="000A6763" w:rsidRDefault="00C20CE5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Министерство </w:t>
            </w:r>
            <w:r w:rsidR="003448A8">
              <w:rPr>
                <w:b/>
              </w:rPr>
              <w:t xml:space="preserve">науки и высшего </w:t>
            </w:r>
            <w:r w:rsidRPr="000A6763">
              <w:rPr>
                <w:b/>
              </w:rPr>
              <w:t>образования Российской Федерации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D975ED">
      <w:pPr>
        <w:spacing w:after="0" w:line="240" w:lineRule="auto"/>
        <w:ind w:firstLine="0"/>
        <w:rPr>
          <w:b/>
        </w:rPr>
      </w:pPr>
    </w:p>
    <w:p w:rsidR="00106B22" w:rsidRPr="00FE3E91" w:rsidRDefault="00106B22" w:rsidP="00D975ED">
      <w:pPr>
        <w:spacing w:after="0" w:line="240" w:lineRule="auto"/>
        <w:ind w:firstLine="0"/>
        <w:jc w:val="center"/>
      </w:pPr>
      <w:r w:rsidRPr="00FE3E91">
        <w:t>ФАКУЛЬТЕТ</w:t>
      </w:r>
      <w:r w:rsidR="003448A8">
        <w:t xml:space="preserve"> «Информатика и системы управления» (ИУ)</w:t>
      </w:r>
    </w:p>
    <w:p w:rsidR="00106B22" w:rsidRPr="00FE3E91" w:rsidRDefault="00106B22" w:rsidP="00D975ED">
      <w:pPr>
        <w:spacing w:after="0" w:line="240" w:lineRule="auto"/>
        <w:ind w:firstLine="0"/>
        <w:jc w:val="center"/>
      </w:pPr>
    </w:p>
    <w:p w:rsidR="00106B22" w:rsidRDefault="00106B22" w:rsidP="00D975ED">
      <w:pPr>
        <w:spacing w:after="0" w:line="240" w:lineRule="auto"/>
        <w:ind w:firstLine="0"/>
        <w:jc w:val="center"/>
        <w:rPr>
          <w:iCs/>
        </w:rPr>
      </w:pPr>
      <w:r w:rsidRPr="00FE3E91">
        <w:t>КАФЕДРА</w:t>
      </w:r>
      <w:r w:rsidR="003448A8">
        <w:t xml:space="preserve"> «Информационная безопасность» (ИУ8)</w:t>
      </w:r>
    </w:p>
    <w:p w:rsidR="00106B22" w:rsidRDefault="00106B22" w:rsidP="00D975ED">
      <w:pPr>
        <w:spacing w:after="0"/>
        <w:rPr>
          <w:i/>
        </w:rPr>
      </w:pPr>
    </w:p>
    <w:p w:rsidR="00106B22" w:rsidRDefault="00106B22" w:rsidP="00D975ED">
      <w:pPr>
        <w:spacing w:after="0"/>
        <w:rPr>
          <w:i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ind w:firstLine="0"/>
        <w:rPr>
          <w:i/>
          <w:sz w:val="32"/>
        </w:rPr>
      </w:pPr>
    </w:p>
    <w:p w:rsidR="003448A8" w:rsidRPr="003448A8" w:rsidRDefault="003448A8" w:rsidP="00D975ED">
      <w:pPr>
        <w:spacing w:after="0"/>
        <w:ind w:firstLine="0"/>
        <w:jc w:val="center"/>
        <w:rPr>
          <w:sz w:val="28"/>
        </w:rPr>
      </w:pPr>
      <w:r w:rsidRPr="003448A8">
        <w:rPr>
          <w:sz w:val="28"/>
        </w:rPr>
        <w:t>Отчёт</w:t>
      </w:r>
    </w:p>
    <w:p w:rsidR="003448A8" w:rsidRPr="001E07BC" w:rsidRDefault="003448A8" w:rsidP="00D975ED">
      <w:pPr>
        <w:spacing w:before="240" w:after="0"/>
        <w:ind w:firstLine="0"/>
        <w:jc w:val="center"/>
      </w:pPr>
      <w:r>
        <w:t>по лабораторной работе</w:t>
      </w:r>
      <w:r w:rsidRPr="001E07BC">
        <w:t xml:space="preserve"> № </w:t>
      </w:r>
      <w:r w:rsidR="002F5D7C">
        <w:t>2</w:t>
      </w:r>
    </w:p>
    <w:p w:rsidR="003448A8" w:rsidRPr="001E07BC" w:rsidRDefault="003448A8" w:rsidP="00D975ED">
      <w:pPr>
        <w:spacing w:after="0" w:line="360" w:lineRule="auto"/>
        <w:ind w:firstLine="0"/>
        <w:jc w:val="center"/>
      </w:pPr>
      <w:r>
        <w:t>п</w:t>
      </w:r>
      <w:r w:rsidRPr="001E07BC">
        <w:t xml:space="preserve">о </w:t>
      </w:r>
      <w:r>
        <w:t>дисциплине</w:t>
      </w:r>
      <w:r w:rsidRPr="001E07BC">
        <w:t xml:space="preserve"> </w:t>
      </w:r>
      <w:r>
        <w:t>«</w:t>
      </w:r>
      <w:r w:rsidR="00C20CE5">
        <w:t xml:space="preserve">Интеллектуальные технологии </w:t>
      </w:r>
      <w:r w:rsidR="00853BA4">
        <w:t>информационной безопасности</w:t>
      </w:r>
      <w:r>
        <w:t>»</w:t>
      </w:r>
    </w:p>
    <w:p w:rsidR="003448A8" w:rsidRPr="003448A8" w:rsidRDefault="003448A8" w:rsidP="00D975ED">
      <w:pPr>
        <w:spacing w:before="240" w:after="0"/>
        <w:ind w:firstLine="0"/>
        <w:jc w:val="center"/>
        <w:rPr>
          <w:b/>
        </w:rPr>
      </w:pPr>
      <w:r w:rsidRPr="003448A8">
        <w:rPr>
          <w:b/>
        </w:rPr>
        <w:t>Тема: «</w:t>
      </w:r>
      <w:r w:rsidR="002F5D7C">
        <w:rPr>
          <w:b/>
        </w:rPr>
        <w:t>Применение однослойной нейронной сети с линейной функцией активации для прогнозирования временных рядов</w:t>
      </w:r>
      <w:r w:rsidRPr="003448A8">
        <w:rPr>
          <w:b/>
        </w:rPr>
        <w:t>»</w:t>
      </w: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Pr="00FD602A" w:rsidRDefault="003448A8" w:rsidP="00D975ED">
      <w:pPr>
        <w:spacing w:after="0"/>
        <w:ind w:firstLine="0"/>
        <w:jc w:val="center"/>
      </w:pPr>
      <w:r w:rsidRPr="003448A8">
        <w:t xml:space="preserve">Вариант </w:t>
      </w:r>
      <w:r w:rsidR="00FD602A" w:rsidRPr="00FD602A">
        <w:t>3</w:t>
      </w:r>
    </w:p>
    <w:p w:rsidR="003448A8" w:rsidRPr="003448A8" w:rsidRDefault="003448A8" w:rsidP="00D975ED">
      <w:pPr>
        <w:spacing w:after="0"/>
      </w:pPr>
    </w:p>
    <w:p w:rsid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  <w:ind w:left="6521" w:firstLine="0"/>
      </w:pPr>
      <w:r w:rsidRPr="003448A8">
        <w:t xml:space="preserve">Выполнил: </w:t>
      </w:r>
      <w:r w:rsidR="00FD602A">
        <w:t>Горбачев А.А.</w:t>
      </w:r>
      <w:r w:rsidRPr="003448A8">
        <w:t>,</w:t>
      </w:r>
    </w:p>
    <w:p w:rsidR="003448A8" w:rsidRPr="003448A8" w:rsidRDefault="003448A8" w:rsidP="00D975ED">
      <w:pPr>
        <w:spacing w:after="0"/>
        <w:ind w:left="6521" w:firstLine="0"/>
      </w:pPr>
      <w:r w:rsidRPr="003448A8">
        <w:t>студент группы ИУ8-</w:t>
      </w:r>
      <w:r w:rsidR="009E1136">
        <w:t>6</w:t>
      </w:r>
      <w:r w:rsidRPr="003448A8">
        <w:t>3</w:t>
      </w:r>
    </w:p>
    <w:p w:rsidR="003448A8" w:rsidRPr="003448A8" w:rsidRDefault="003448A8" w:rsidP="00D975ED">
      <w:pPr>
        <w:spacing w:after="0"/>
        <w:ind w:left="6521"/>
      </w:pPr>
    </w:p>
    <w:p w:rsidR="003448A8" w:rsidRPr="00B03F58" w:rsidRDefault="003448A8" w:rsidP="00D975ED">
      <w:pPr>
        <w:spacing w:after="0"/>
        <w:ind w:left="6521" w:firstLine="0"/>
      </w:pPr>
      <w:r w:rsidRPr="003448A8">
        <w:t xml:space="preserve">Проверил: </w:t>
      </w:r>
      <w:r w:rsidR="00B83D85">
        <w:t>Волосова</w:t>
      </w:r>
      <w:r w:rsidR="009E1136">
        <w:t xml:space="preserve"> Н.</w:t>
      </w:r>
      <w:r w:rsidR="003523FE">
        <w:t>К</w:t>
      </w:r>
      <w:r w:rsidR="009E1136">
        <w:t>.</w:t>
      </w:r>
      <w:r w:rsidR="00B03F58">
        <w:t>,</w:t>
      </w:r>
    </w:p>
    <w:p w:rsidR="003448A8" w:rsidRPr="003448A8" w:rsidRDefault="002F5D7C" w:rsidP="00D975ED">
      <w:pPr>
        <w:spacing w:after="0"/>
        <w:ind w:left="6521" w:firstLine="0"/>
      </w:pPr>
      <w:r>
        <w:t>аспирант</w:t>
      </w:r>
      <w:r w:rsidR="003448A8" w:rsidRPr="003448A8">
        <w:t xml:space="preserve"> каф. ИУ8</w:t>
      </w:r>
    </w:p>
    <w:p w:rsidR="003448A8" w:rsidRP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Pr="003448A8" w:rsidRDefault="003448A8" w:rsidP="00D975ED">
      <w:pPr>
        <w:spacing w:after="0"/>
        <w:jc w:val="center"/>
      </w:pPr>
    </w:p>
    <w:p w:rsidR="003448A8" w:rsidRPr="003448A8" w:rsidRDefault="003448A8" w:rsidP="00386801">
      <w:pPr>
        <w:spacing w:after="0"/>
        <w:ind w:firstLine="0"/>
        <w:jc w:val="center"/>
      </w:pPr>
    </w:p>
    <w:p w:rsidR="00674614" w:rsidRDefault="003448A8" w:rsidP="00386801">
      <w:pPr>
        <w:spacing w:after="0"/>
        <w:ind w:firstLine="0"/>
        <w:jc w:val="center"/>
      </w:pPr>
      <w:r w:rsidRPr="003448A8">
        <w:t>г. Москва</w:t>
      </w:r>
      <w:r>
        <w:t>,</w:t>
      </w:r>
    </w:p>
    <w:p w:rsidR="003448A8" w:rsidRPr="003448A8" w:rsidRDefault="003448A8" w:rsidP="00386801">
      <w:pPr>
        <w:spacing w:after="0"/>
        <w:ind w:firstLine="0"/>
        <w:jc w:val="center"/>
      </w:pPr>
      <w:r w:rsidRPr="003448A8">
        <w:t>20</w:t>
      </w:r>
      <w:r w:rsidR="009E1136">
        <w:t>21</w:t>
      </w:r>
      <w:r w:rsidRPr="003448A8">
        <w:t xml:space="preserve"> г.</w:t>
      </w:r>
    </w:p>
    <w:p w:rsidR="003448A8" w:rsidRPr="00C20CE5" w:rsidRDefault="003448A8" w:rsidP="00674614">
      <w:pPr>
        <w:pStyle w:val="Heading1"/>
        <w:rPr>
          <w:sz w:val="32"/>
        </w:rPr>
      </w:pPr>
      <w:r w:rsidRPr="00C20CE5">
        <w:rPr>
          <w:sz w:val="32"/>
        </w:rPr>
        <w:lastRenderedPageBreak/>
        <w:t>Цель работы</w:t>
      </w:r>
    </w:p>
    <w:p w:rsidR="00351AAD" w:rsidRDefault="002F5D7C" w:rsidP="00C20CE5">
      <w:pPr>
        <w:rPr>
          <w:sz w:val="28"/>
          <w:lang w:eastAsia="x-none"/>
        </w:rPr>
      </w:pPr>
      <w:r>
        <w:rPr>
          <w:sz w:val="28"/>
          <w:lang w:eastAsia="x-none"/>
        </w:rPr>
        <w:t>Изучить возможности однослойных НС в задачах прогнозирования временных рядов методом скользящего окна (авторегрессия)</w:t>
      </w:r>
    </w:p>
    <w:p w:rsidR="0052229C" w:rsidRDefault="0052229C" w:rsidP="0052229C">
      <w:pPr>
        <w:pStyle w:val="Heading1"/>
        <w:rPr>
          <w:sz w:val="32"/>
        </w:rPr>
      </w:pPr>
      <w:r>
        <w:rPr>
          <w:sz w:val="32"/>
        </w:rPr>
        <w:t>Условия</w:t>
      </w:r>
    </w:p>
    <w:p w:rsidR="0052229C" w:rsidRDefault="0052229C" w:rsidP="0052229C">
      <w:pPr>
        <w:rPr>
          <w:sz w:val="28"/>
        </w:rPr>
      </w:pPr>
      <w:r>
        <w:rPr>
          <w:sz w:val="28"/>
        </w:rPr>
        <w:t>Условия согласно варианту 3:</w:t>
      </w:r>
    </w:p>
    <w:p w:rsidR="0052229C" w:rsidRDefault="002F5D7C" w:rsidP="0052229C">
      <w:pPr>
        <w:rPr>
          <w:sz w:val="28"/>
        </w:rPr>
      </w:pPr>
      <w:r>
        <w:rPr>
          <w:sz w:val="28"/>
        </w:rPr>
        <w:t>Функция</w:t>
      </w:r>
      <w:r w:rsidR="0052229C">
        <w:rPr>
          <w:sz w:val="28"/>
        </w:rPr>
        <w:t>:</w:t>
      </w:r>
    </w:p>
    <w:p w:rsidR="0052229C" w:rsidRPr="00C20CE5" w:rsidRDefault="002F5D7C" w:rsidP="0052229C">
      <w:pPr>
        <w:ind w:firstLine="0"/>
        <w:rPr>
          <w:i/>
          <w:sz w:val="28"/>
          <w:lang w:eastAsia="x-none"/>
        </w:rPr>
      </w:pPr>
      <m:oMathPara>
        <m:oMath>
          <m:r>
            <w:rPr>
              <w:rFonts w:ascii="Cambria Math" w:hAnsi="Cambria Math"/>
              <w:sz w:val="28"/>
              <w:lang w:eastAsia="x-none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lang w:eastAsia="x-none"/>
                </w:rPr>
                <m:t>t</m:t>
              </m:r>
            </m:e>
          </m:d>
          <m:r>
            <w:rPr>
              <w:rFonts w:ascii="Cambria Math" w:hAnsi="Cambria Math"/>
              <w:sz w:val="28"/>
              <w:lang w:eastAsia="x-non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eastAsia="x-none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t-1</m:t>
                  </m:r>
                </m:e>
              </m:d>
            </m:e>
          </m:func>
          <m:r>
            <w:rPr>
              <w:rFonts w:ascii="Cambria Math" w:hAnsi="Cambria Math"/>
              <w:sz w:val="28"/>
              <w:lang w:eastAsia="x-none"/>
            </w:rPr>
            <m:t xml:space="preserve">     t∈[-2, 2]</m:t>
          </m:r>
        </m:oMath>
      </m:oMathPara>
    </w:p>
    <w:p w:rsidR="004B7DE6" w:rsidRPr="004B7DE6" w:rsidRDefault="004B7DE6" w:rsidP="0052229C">
      <w:pPr>
        <w:rPr>
          <w:sz w:val="28"/>
          <w:lang w:val="en-US"/>
        </w:rPr>
      </w:pPr>
      <w:r>
        <w:rPr>
          <w:sz w:val="28"/>
        </w:rPr>
        <w:t xml:space="preserve">Норма обучения </w:t>
      </w:r>
      <m:oMath>
        <m:r>
          <w:rPr>
            <w:rFonts w:ascii="Cambria Math" w:hAnsi="Cambria Math"/>
            <w:sz w:val="28"/>
          </w:rPr>
          <m:t>η=0.</m:t>
        </m:r>
        <m:r>
          <w:rPr>
            <w:rFonts w:ascii="Cambria Math" w:hAnsi="Cambria Math"/>
            <w:sz w:val="28"/>
          </w:rPr>
          <m:t>01</m:t>
        </m:r>
      </m:oMath>
    </w:p>
    <w:p w:rsidR="0052229C" w:rsidRPr="00C20CE5" w:rsidRDefault="0052229C" w:rsidP="00C20CE5">
      <w:pPr>
        <w:rPr>
          <w:sz w:val="28"/>
          <w:lang w:eastAsia="x-none"/>
        </w:rPr>
      </w:pPr>
    </w:p>
    <w:p w:rsidR="0007402F" w:rsidRPr="0007402F" w:rsidRDefault="00C20CE5" w:rsidP="0007402F">
      <w:pPr>
        <w:pStyle w:val="Heading1"/>
        <w:rPr>
          <w:sz w:val="32"/>
        </w:rPr>
      </w:pPr>
      <w:r>
        <w:rPr>
          <w:sz w:val="32"/>
        </w:rPr>
        <w:t>Аналитическая часть</w:t>
      </w:r>
    </w:p>
    <w:p w:rsidR="0007402F" w:rsidRPr="0007402F" w:rsidRDefault="0007402F" w:rsidP="0007402F">
      <w:pPr>
        <w:rPr>
          <w:sz w:val="28"/>
        </w:rPr>
      </w:pPr>
    </w:p>
    <w:p w:rsidR="00C20CE5" w:rsidRPr="00C20CE5" w:rsidRDefault="00C20CE5" w:rsidP="00C20CE5">
      <w:pPr>
        <w:pStyle w:val="Heading1"/>
        <w:rPr>
          <w:sz w:val="32"/>
        </w:rPr>
      </w:pPr>
      <w:r>
        <w:rPr>
          <w:sz w:val="32"/>
        </w:rPr>
        <w:t>Ход работы</w:t>
      </w:r>
    </w:p>
    <w:p w:rsidR="00351AAD" w:rsidRDefault="002F5D7C" w:rsidP="0007402F">
      <w:pPr>
        <w:rPr>
          <w:sz w:val="28"/>
          <w:lang w:eastAsia="x-none"/>
        </w:rPr>
      </w:pPr>
      <w:r>
        <w:rPr>
          <w:sz w:val="28"/>
          <w:lang w:eastAsia="x-none"/>
        </w:rPr>
        <w:t xml:space="preserve">Рассмотрим прогноз функции из условия варианта по 20 равноотстоящим исходным значениям </w:t>
      </w:r>
      <w:r>
        <w:rPr>
          <w:sz w:val="28"/>
          <w:lang w:val="en-US" w:eastAsia="x-none"/>
        </w:rPr>
        <w:t>x</w:t>
      </w:r>
      <w:r>
        <w:rPr>
          <w:sz w:val="28"/>
          <w:lang w:eastAsia="x-none"/>
        </w:rPr>
        <w:t xml:space="preserve">. Размер окна будет равным 4ем, норма обучения </w:t>
      </w:r>
      <m:oMath>
        <m:r>
          <w:rPr>
            <w:rFonts w:ascii="Cambria Math" w:hAnsi="Cambria Math"/>
            <w:sz w:val="28"/>
            <w:lang w:eastAsia="x-none"/>
          </w:rPr>
          <m:t>η=0,01</m:t>
        </m:r>
      </m:oMath>
      <w:r>
        <w:rPr>
          <w:sz w:val="28"/>
          <w:lang w:eastAsia="x-none"/>
        </w:rPr>
        <w:t>.</w:t>
      </w:r>
      <w:r w:rsidRPr="002F5D7C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 xml:space="preserve">Вес смещения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eastAsia="x-none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eastAsia="x-none"/>
              </w:rPr>
              <m:t>0</m:t>
            </m:r>
          </m:sub>
        </m:sSub>
        <m:r>
          <w:rPr>
            <w:rFonts w:ascii="Cambria Math" w:hAnsi="Cambria Math"/>
            <w:sz w:val="28"/>
            <w:lang w:eastAsia="x-none"/>
          </w:rPr>
          <m:t>=0</m:t>
        </m:r>
      </m:oMath>
    </w:p>
    <w:p w:rsidR="00F82262" w:rsidRDefault="00F82262" w:rsidP="0007402F">
      <w:pPr>
        <w:rPr>
          <w:sz w:val="28"/>
          <w:lang w:eastAsia="x-none"/>
        </w:rPr>
      </w:pPr>
    </w:p>
    <w:p w:rsidR="00F82262" w:rsidRDefault="00F82262" w:rsidP="00F82262">
      <w:pPr>
        <w:jc w:val="center"/>
        <w:rPr>
          <w:sz w:val="28"/>
          <w:lang w:eastAsia="x-none"/>
        </w:rPr>
      </w:pPr>
      <w:r w:rsidRPr="00F82262">
        <w:rPr>
          <w:sz w:val="28"/>
          <w:lang w:eastAsia="x-none"/>
        </w:rPr>
        <w:drawing>
          <wp:inline distT="0" distB="0" distL="0" distR="0" wp14:anchorId="01ADB9AD" wp14:editId="4BF118F1">
            <wp:extent cx="3753135" cy="28148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553" cy="28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62" w:rsidRPr="00F82262" w:rsidRDefault="00F82262" w:rsidP="00F82262">
      <w:pPr>
        <w:jc w:val="center"/>
        <w:rPr>
          <w:sz w:val="28"/>
          <w:lang w:eastAsia="x-none"/>
        </w:rPr>
      </w:pPr>
      <w:r>
        <w:rPr>
          <w:sz w:val="28"/>
          <w:lang w:eastAsia="x-none"/>
        </w:rPr>
        <w:t xml:space="preserve">Рисунок 1 – Исходная функция: </w:t>
      </w:r>
      <m:oMath>
        <m:r>
          <w:rPr>
            <w:rFonts w:ascii="Cambria Math" w:hAnsi="Cambria Math"/>
            <w:color w:val="00B050"/>
            <w:sz w:val="28"/>
            <w:lang w:eastAsia="x-none"/>
          </w:rPr>
          <m:t>-</m:t>
        </m:r>
        <m:r>
          <w:rPr>
            <w:rFonts w:ascii="Cambria Math" w:hAnsi="Cambria Math"/>
            <w:color w:val="00B050"/>
            <w:sz w:val="28"/>
            <w:lang w:eastAsia="x-none"/>
          </w:rPr>
          <m:t xml:space="preserve"> </m:t>
        </m:r>
        <m:r>
          <w:rPr>
            <w:rFonts w:ascii="Cambria Math" w:hAnsi="Cambria Math"/>
            <w:sz w:val="28"/>
            <w:lang w:val="en-US" w:eastAsia="x-none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dPr>
          <m:e>
            <m:r>
              <w:rPr>
                <w:rFonts w:ascii="Cambria Math" w:hAnsi="Cambria Math"/>
                <w:sz w:val="28"/>
                <w:lang w:val="en-US" w:eastAsia="x-none"/>
              </w:rPr>
              <m:t>t</m:t>
            </m:r>
          </m:e>
        </m:d>
        <m:r>
          <w:rPr>
            <w:rFonts w:ascii="Cambria Math" w:hAnsi="Cambria Math"/>
            <w:sz w:val="28"/>
            <w:lang w:eastAsia="x-none"/>
          </w:rPr>
          <m:t>,</m:t>
        </m:r>
        <m:r>
          <w:rPr>
            <w:rFonts w:ascii="Cambria Math" w:hAnsi="Cambria Math"/>
            <w:color w:val="00B050"/>
            <w:sz w:val="28"/>
            <w:lang w:eastAsia="x-none"/>
          </w:rPr>
          <m:t xml:space="preserve">  </m:t>
        </m:r>
        <m:r>
          <w:rPr>
            <w:rFonts w:ascii="Cambria Math" w:hAnsi="Cambria Math"/>
            <w:color w:val="00B050"/>
            <w:sz w:val="28"/>
            <w:lang w:eastAsia="x-none"/>
          </w:rPr>
          <m:t xml:space="preserve">∘∘∘  </m:t>
        </m:r>
        <m:r>
          <w:rPr>
            <w:rFonts w:ascii="Cambria Math" w:hAnsi="Cambria Math"/>
            <w:sz w:val="28"/>
            <w:lang w:eastAsia="x-none"/>
          </w:rPr>
          <m:t>x</m:t>
        </m:r>
      </m:oMath>
      <w:r>
        <w:rPr>
          <w:sz w:val="28"/>
          <w:lang w:eastAsia="x-none"/>
        </w:rPr>
        <w:t xml:space="preserve"> </w:t>
      </w:r>
    </w:p>
    <w:p w:rsidR="00F82262" w:rsidRDefault="00F82262" w:rsidP="00F82262">
      <w:pPr>
        <w:jc w:val="center"/>
        <w:rPr>
          <w:sz w:val="28"/>
          <w:lang w:eastAsia="x-none"/>
        </w:rPr>
      </w:pPr>
      <w:r w:rsidRPr="00F82262">
        <w:rPr>
          <w:sz w:val="28"/>
          <w:lang w:eastAsia="x-none"/>
        </w:rPr>
        <w:lastRenderedPageBreak/>
        <w:drawing>
          <wp:inline distT="0" distB="0" distL="0" distR="0" wp14:anchorId="09CD81D4" wp14:editId="3DFF10D3">
            <wp:extent cx="3910084" cy="29325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316" cy="29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62" w:rsidRPr="00F82262" w:rsidRDefault="00F82262" w:rsidP="00F82262">
      <w:pPr>
        <w:jc w:val="center"/>
        <w:rPr>
          <w:sz w:val="28"/>
          <w:lang w:eastAsia="x-none"/>
        </w:rPr>
      </w:pPr>
      <w:r>
        <w:rPr>
          <w:sz w:val="28"/>
          <w:lang w:eastAsia="x-none"/>
        </w:rPr>
        <w:t xml:space="preserve">Рисунок 2 – Исходная функция и ее прогноз при </w:t>
      </w:r>
      <w:r>
        <w:rPr>
          <w:sz w:val="28"/>
          <w:lang w:val="en-US" w:eastAsia="x-none"/>
        </w:rPr>
        <w:t>M</w:t>
      </w:r>
      <w:r w:rsidRPr="00F82262">
        <w:rPr>
          <w:sz w:val="28"/>
          <w:lang w:eastAsia="x-none"/>
        </w:rPr>
        <w:t xml:space="preserve"> = 10, </w:t>
      </w:r>
      <w:r>
        <w:rPr>
          <w:sz w:val="28"/>
          <w:lang w:eastAsia="x-none"/>
        </w:rPr>
        <w:t>(</w:t>
      </w:r>
      <m:oMath>
        <m:r>
          <w:rPr>
            <w:rFonts w:ascii="Cambria Math" w:hAnsi="Cambria Math"/>
            <w:sz w:val="28"/>
            <w:lang w:eastAsia="x-none"/>
          </w:rPr>
          <m:t>ε=</m:t>
        </m:r>
        <m:r>
          <w:rPr>
            <w:rFonts w:ascii="Cambria Math" w:hAnsi="Cambria Math"/>
            <w:sz w:val="28"/>
            <w:lang w:eastAsia="x-none"/>
          </w:rPr>
          <m:t>0</m:t>
        </m:r>
        <m:r>
          <w:rPr>
            <w:rFonts w:ascii="Cambria Math" w:hAnsi="Cambria Math"/>
            <w:sz w:val="28"/>
            <w:lang w:eastAsia="x-none"/>
          </w:rPr>
          <m:t>,</m:t>
        </m:r>
        <m:r>
          <w:rPr>
            <w:rFonts w:ascii="Cambria Math" w:hAnsi="Cambria Math"/>
            <w:sz w:val="28"/>
            <w:lang w:eastAsia="x-none"/>
          </w:rPr>
          <m:t>372</m:t>
        </m:r>
      </m:oMath>
      <w:r>
        <w:rPr>
          <w:sz w:val="28"/>
          <w:lang w:eastAsia="x-none"/>
        </w:rPr>
        <w:t xml:space="preserve">): </w:t>
      </w:r>
      <m:oMath>
        <m:r>
          <w:rPr>
            <w:rFonts w:ascii="Cambria Math" w:hAnsi="Cambria Math"/>
            <w:color w:val="00B050"/>
            <w:sz w:val="28"/>
            <w:lang w:eastAsia="x-none"/>
          </w:rPr>
          <m:t>-</m:t>
        </m:r>
        <m:r>
          <w:rPr>
            <w:rFonts w:ascii="Cambria Math" w:hAnsi="Cambria Math"/>
            <w:color w:val="0070C0"/>
            <w:sz w:val="28"/>
            <w:lang w:eastAsia="x-none"/>
          </w:rPr>
          <m:t>-</m:t>
        </m:r>
        <m:r>
          <w:rPr>
            <w:rFonts w:ascii="Cambria Math" w:hAnsi="Cambria Math"/>
            <w:color w:val="00B050"/>
            <w:sz w:val="28"/>
            <w:lang w:eastAsia="x-none"/>
          </w:rPr>
          <m:t xml:space="preserve"> </m:t>
        </m:r>
        <m:r>
          <w:rPr>
            <w:rFonts w:ascii="Cambria Math" w:hAnsi="Cambria Math"/>
            <w:sz w:val="28"/>
            <w:lang w:val="en-US" w:eastAsia="x-none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dPr>
          <m:e>
            <m:r>
              <w:rPr>
                <w:rFonts w:ascii="Cambria Math" w:hAnsi="Cambria Math"/>
                <w:sz w:val="28"/>
                <w:lang w:val="en-US" w:eastAsia="x-none"/>
              </w:rPr>
              <m:t>t</m:t>
            </m:r>
          </m:e>
        </m:d>
        <m:r>
          <w:rPr>
            <w:rFonts w:ascii="Cambria Math" w:hAnsi="Cambria Math"/>
            <w:sz w:val="28"/>
            <w:lang w:eastAsia="x-none"/>
          </w:rPr>
          <m:t>,</m:t>
        </m:r>
        <m:r>
          <w:rPr>
            <w:rFonts w:ascii="Cambria Math" w:hAnsi="Cambria Math"/>
            <w:sz w:val="28"/>
            <w:lang w:eastAsia="x-none"/>
          </w:rPr>
          <m:t xml:space="preserve"> </m:t>
        </m:r>
        <m:r>
          <w:rPr>
            <w:rFonts w:ascii="Cambria Math" w:hAnsi="Cambria Math"/>
            <w:color w:val="00B050"/>
            <w:sz w:val="28"/>
            <w:lang w:eastAsia="x-none"/>
          </w:rPr>
          <m:t xml:space="preserve"> </m:t>
        </m:r>
        <m:r>
          <w:rPr>
            <w:rFonts w:ascii="Cambria Math" w:hAnsi="Cambria Math"/>
            <w:color w:val="FF0000"/>
            <w:sz w:val="28"/>
            <w:lang w:eastAsia="x-none"/>
          </w:rPr>
          <m:t xml:space="preserve">∘∘∘  </m:t>
        </m:r>
        <m:r>
          <w:rPr>
            <w:rFonts w:ascii="Cambria Math" w:hAnsi="Cambria Math"/>
            <w:sz w:val="28"/>
            <w:lang w:eastAsia="x-none"/>
          </w:rPr>
          <m:t>x</m:t>
        </m:r>
      </m:oMath>
    </w:p>
    <w:p w:rsidR="00F82262" w:rsidRDefault="00F82262" w:rsidP="00F82262">
      <w:pPr>
        <w:jc w:val="center"/>
        <w:rPr>
          <w:sz w:val="28"/>
          <w:lang w:eastAsia="x-none"/>
        </w:rPr>
      </w:pPr>
      <w:r w:rsidRPr="00F82262">
        <w:rPr>
          <w:sz w:val="28"/>
          <w:lang w:eastAsia="x-none"/>
        </w:rPr>
        <w:drawing>
          <wp:inline distT="0" distB="0" distL="0" distR="0" wp14:anchorId="6FB8F408" wp14:editId="5A9D2520">
            <wp:extent cx="3882788" cy="2912091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808" cy="291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E3" w:rsidRDefault="00E965E3" w:rsidP="00E965E3">
      <w:pPr>
        <w:jc w:val="center"/>
        <w:rPr>
          <w:sz w:val="28"/>
          <w:lang w:eastAsia="x-none"/>
        </w:rPr>
      </w:pPr>
      <w:r>
        <w:rPr>
          <w:sz w:val="28"/>
          <w:lang w:eastAsia="x-none"/>
        </w:rPr>
        <w:t xml:space="preserve">Рисунок </w:t>
      </w:r>
      <w:r>
        <w:rPr>
          <w:sz w:val="28"/>
          <w:lang w:eastAsia="x-none"/>
        </w:rPr>
        <w:t>3</w:t>
      </w:r>
      <w:r>
        <w:rPr>
          <w:sz w:val="28"/>
          <w:lang w:eastAsia="x-none"/>
        </w:rPr>
        <w:t xml:space="preserve"> – Исходная функция и ее прогноз при </w:t>
      </w:r>
      <w:r>
        <w:rPr>
          <w:sz w:val="28"/>
          <w:lang w:val="en-US" w:eastAsia="x-none"/>
        </w:rPr>
        <w:t>M</w:t>
      </w:r>
      <w:r w:rsidRPr="00F82262">
        <w:rPr>
          <w:sz w:val="28"/>
          <w:lang w:eastAsia="x-none"/>
        </w:rPr>
        <w:t xml:space="preserve"> = 10</w:t>
      </w:r>
      <w:r>
        <w:rPr>
          <w:sz w:val="28"/>
          <w:lang w:eastAsia="x-none"/>
        </w:rPr>
        <w:t>0</w:t>
      </w:r>
      <w:r w:rsidRPr="00F82262">
        <w:rPr>
          <w:sz w:val="28"/>
          <w:lang w:eastAsia="x-none"/>
        </w:rPr>
        <w:t xml:space="preserve">, </w:t>
      </w:r>
      <w:r>
        <w:rPr>
          <w:sz w:val="28"/>
          <w:lang w:eastAsia="x-none"/>
        </w:rPr>
        <w:t>(</w:t>
      </w:r>
      <m:oMath>
        <m:r>
          <w:rPr>
            <w:rFonts w:ascii="Cambria Math" w:hAnsi="Cambria Math"/>
            <w:sz w:val="28"/>
            <w:lang w:eastAsia="x-none"/>
          </w:rPr>
          <m:t>ε=</m:t>
        </m:r>
        <m:r>
          <w:rPr>
            <w:rFonts w:ascii="Cambria Math" w:hAnsi="Cambria Math"/>
            <w:sz w:val="28"/>
            <w:lang w:eastAsia="x-none"/>
          </w:rPr>
          <m:t>6</m:t>
        </m:r>
        <m:r>
          <w:rPr>
            <w:rFonts w:ascii="Cambria Math" w:hAnsi="Cambria Math"/>
            <w:sz w:val="28"/>
            <w:lang w:eastAsia="x-none"/>
          </w:rPr>
          <m:t>,</m:t>
        </m:r>
        <m:r>
          <w:rPr>
            <w:rFonts w:ascii="Cambria Math" w:hAnsi="Cambria Math"/>
            <w:sz w:val="28"/>
            <w:lang w:eastAsia="x-none"/>
          </w:rPr>
          <m:t>581</m:t>
        </m:r>
        <m:sSup>
          <m:sSup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lang w:eastAsia="x-none"/>
              </w:rPr>
              <m:t>e</m:t>
            </m:r>
          </m:e>
          <m:sup>
            <m:r>
              <w:rPr>
                <w:rFonts w:ascii="Cambria Math" w:hAnsi="Cambria Math"/>
                <w:sz w:val="28"/>
                <w:lang w:eastAsia="x-none"/>
              </w:rPr>
              <m:t>-11</m:t>
            </m:r>
          </m:sup>
        </m:sSup>
      </m:oMath>
      <w:r>
        <w:rPr>
          <w:sz w:val="28"/>
          <w:lang w:eastAsia="x-none"/>
        </w:rPr>
        <w:t xml:space="preserve">): </w:t>
      </w:r>
      <m:oMath>
        <m:r>
          <w:rPr>
            <w:rFonts w:ascii="Cambria Math" w:hAnsi="Cambria Math"/>
            <w:color w:val="00B050"/>
            <w:sz w:val="28"/>
            <w:lang w:eastAsia="x-none"/>
          </w:rPr>
          <m:t>-</m:t>
        </m:r>
        <m:r>
          <w:rPr>
            <w:rFonts w:ascii="Cambria Math" w:hAnsi="Cambria Math"/>
            <w:color w:val="0070C0"/>
            <w:sz w:val="28"/>
            <w:lang w:eastAsia="x-none"/>
          </w:rPr>
          <m:t>-</m:t>
        </m:r>
        <m:r>
          <w:rPr>
            <w:rFonts w:ascii="Cambria Math" w:hAnsi="Cambria Math"/>
            <w:color w:val="00B050"/>
            <w:sz w:val="28"/>
            <w:lang w:eastAsia="x-none"/>
          </w:rPr>
          <m:t xml:space="preserve"> </m:t>
        </m:r>
        <m:r>
          <w:rPr>
            <w:rFonts w:ascii="Cambria Math" w:hAnsi="Cambria Math"/>
            <w:sz w:val="28"/>
            <w:lang w:val="en-US" w:eastAsia="x-none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dPr>
          <m:e>
            <m:r>
              <w:rPr>
                <w:rFonts w:ascii="Cambria Math" w:hAnsi="Cambria Math"/>
                <w:sz w:val="28"/>
                <w:lang w:val="en-US" w:eastAsia="x-none"/>
              </w:rPr>
              <m:t>t</m:t>
            </m:r>
          </m:e>
        </m:d>
        <m:r>
          <w:rPr>
            <w:rFonts w:ascii="Cambria Math" w:hAnsi="Cambria Math"/>
            <w:sz w:val="28"/>
            <w:lang w:eastAsia="x-none"/>
          </w:rPr>
          <m:t>,</m:t>
        </m:r>
        <m:r>
          <w:rPr>
            <w:rFonts w:ascii="Cambria Math" w:hAnsi="Cambria Math"/>
            <w:sz w:val="28"/>
            <w:lang w:eastAsia="x-none"/>
          </w:rPr>
          <m:t xml:space="preserve"> </m:t>
        </m:r>
        <m:r>
          <w:rPr>
            <w:rFonts w:ascii="Cambria Math" w:hAnsi="Cambria Math"/>
            <w:color w:val="00B050"/>
            <w:sz w:val="28"/>
            <w:lang w:eastAsia="x-none"/>
          </w:rPr>
          <m:t xml:space="preserve"> </m:t>
        </m:r>
        <m:r>
          <w:rPr>
            <w:rFonts w:ascii="Cambria Math" w:hAnsi="Cambria Math"/>
            <w:color w:val="FF0000"/>
            <w:sz w:val="28"/>
            <w:lang w:eastAsia="x-none"/>
          </w:rPr>
          <m:t xml:space="preserve">∘∘∘  </m:t>
        </m:r>
        <m:r>
          <w:rPr>
            <w:rFonts w:ascii="Cambria Math" w:hAnsi="Cambria Math"/>
            <w:sz w:val="28"/>
            <w:lang w:eastAsia="x-none"/>
          </w:rPr>
          <m:t>x</m:t>
        </m:r>
      </m:oMath>
    </w:p>
    <w:p w:rsidR="00E965E3" w:rsidRDefault="00E965E3" w:rsidP="00E965E3">
      <w:pPr>
        <w:ind w:firstLine="0"/>
        <w:rPr>
          <w:sz w:val="28"/>
          <w:lang w:eastAsia="x-none"/>
        </w:rPr>
      </w:pPr>
      <w:r>
        <w:rPr>
          <w:sz w:val="28"/>
          <w:lang w:eastAsia="x-none"/>
        </w:rPr>
        <w:tab/>
        <w:t xml:space="preserve">Вектор весовых коэффициентов при </w:t>
      </w:r>
      <w:r>
        <w:rPr>
          <w:sz w:val="28"/>
          <w:lang w:val="en-US" w:eastAsia="x-none"/>
        </w:rPr>
        <w:t>M</w:t>
      </w:r>
      <w:r w:rsidRPr="00E965E3">
        <w:rPr>
          <w:sz w:val="28"/>
          <w:lang w:eastAsia="x-none"/>
        </w:rPr>
        <w:t xml:space="preserve"> = 100 </w:t>
      </w:r>
      <w:r>
        <w:rPr>
          <w:sz w:val="28"/>
          <w:lang w:eastAsia="x-none"/>
        </w:rPr>
        <w:t>равен</w:t>
      </w:r>
    </w:p>
    <w:p w:rsidR="00E965E3" w:rsidRPr="00E965E3" w:rsidRDefault="00E965E3" w:rsidP="00E965E3">
      <w:pPr>
        <w:ind w:firstLine="0"/>
        <w:rPr>
          <w:sz w:val="28"/>
          <w:lang w:eastAsia="x-none"/>
        </w:rPr>
      </w:pPr>
      <m:oMathPara>
        <m:oMath>
          <m:r>
            <w:rPr>
              <w:rFonts w:ascii="Cambria Math" w:hAnsi="Cambria Math"/>
              <w:sz w:val="28"/>
              <w:lang w:val="en-US" w:eastAsia="x-none"/>
            </w:rPr>
            <m:t>w=</m:t>
          </m:r>
          <m:d>
            <m:d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lang w:eastAsia="x-none"/>
                </w:rPr>
                <m:t>0</m:t>
              </m:r>
              <m:r>
                <w:rPr>
                  <w:rFonts w:ascii="Cambria Math" w:hAnsi="Cambria Math"/>
                  <w:sz w:val="28"/>
                  <w:lang w:eastAsia="x-none"/>
                </w:rPr>
                <m:t>,  0,</m:t>
              </m:r>
              <m:r>
                <w:rPr>
                  <w:rFonts w:ascii="Cambria Math" w:hAnsi="Cambria Math"/>
                  <w:sz w:val="28"/>
                  <w:lang w:eastAsia="x-none"/>
                </w:rPr>
                <m:t>276</m:t>
              </m:r>
              <m:r>
                <w:rPr>
                  <w:rFonts w:ascii="Cambria Math" w:hAnsi="Cambria Math"/>
                  <w:sz w:val="28"/>
                  <w:lang w:eastAsia="x-none"/>
                </w:rPr>
                <m:t>,  0,34,  0,</m:t>
              </m:r>
              <m:r>
                <w:rPr>
                  <w:rFonts w:ascii="Cambria Math" w:hAnsi="Cambria Math"/>
                  <w:sz w:val="28"/>
                  <w:lang w:eastAsia="x-none"/>
                </w:rPr>
                <m:t>41</m:t>
              </m:r>
              <m:r>
                <w:rPr>
                  <w:rFonts w:ascii="Cambria Math" w:hAnsi="Cambria Math"/>
                  <w:sz w:val="28"/>
                  <w:lang w:eastAsia="x-none"/>
                </w:rPr>
                <m:t>,  0,</m:t>
              </m:r>
              <m:r>
                <w:rPr>
                  <w:rFonts w:ascii="Cambria Math" w:hAnsi="Cambria Math"/>
                  <w:sz w:val="28"/>
                  <w:lang w:eastAsia="x-none"/>
                </w:rPr>
                <m:t>504</m:t>
              </m:r>
            </m:e>
          </m:d>
        </m:oMath>
      </m:oMathPara>
    </w:p>
    <w:p w:rsidR="00E965E3" w:rsidRPr="002F5D7C" w:rsidRDefault="00E965E3" w:rsidP="00E965E3">
      <w:pPr>
        <w:spacing w:line="360" w:lineRule="auto"/>
        <w:ind w:firstLine="0"/>
        <w:rPr>
          <w:sz w:val="28"/>
          <w:lang w:eastAsia="x-none"/>
        </w:rPr>
      </w:pPr>
      <w:r>
        <w:rPr>
          <w:sz w:val="28"/>
          <w:lang w:eastAsia="x-none"/>
        </w:rPr>
        <w:tab/>
        <w:t xml:space="preserve">Сравнивая результаты прогноза при различном количестве эпох, следует отметить, что его качество неудовлетворительно примерно до </w:t>
      </w:r>
      <w:r>
        <w:rPr>
          <w:sz w:val="28"/>
          <w:lang w:val="en-US" w:eastAsia="x-none"/>
        </w:rPr>
        <w:t>M</w:t>
      </w:r>
      <w:r>
        <w:rPr>
          <w:sz w:val="28"/>
          <w:lang w:eastAsia="x-none"/>
        </w:rPr>
        <w:t xml:space="preserve"> = 20</w:t>
      </w:r>
      <w:r w:rsidRPr="00E965E3">
        <w:rPr>
          <w:sz w:val="28"/>
          <w:lang w:eastAsia="x-none"/>
        </w:rPr>
        <w:t xml:space="preserve">, </w:t>
      </w:r>
      <w:r>
        <w:rPr>
          <w:sz w:val="28"/>
          <w:lang w:eastAsia="x-none"/>
        </w:rPr>
        <w:t xml:space="preserve">а затем быстро улучшается, и при </w:t>
      </w:r>
      <w:r>
        <w:rPr>
          <w:sz w:val="28"/>
          <w:lang w:val="en-US" w:eastAsia="x-none"/>
        </w:rPr>
        <w:t>M</w:t>
      </w:r>
      <w:r>
        <w:rPr>
          <w:sz w:val="28"/>
          <w:lang w:eastAsia="x-none"/>
        </w:rPr>
        <w:t xml:space="preserve"> </w:t>
      </w:r>
      <w:r w:rsidRPr="00E965E3">
        <w:rPr>
          <w:sz w:val="28"/>
          <w:lang w:eastAsia="x-none"/>
        </w:rPr>
        <w:t xml:space="preserve">&gt; </w:t>
      </w:r>
      <w:r>
        <w:rPr>
          <w:sz w:val="28"/>
          <w:lang w:eastAsia="x-none"/>
        </w:rPr>
        <w:t>35</w:t>
      </w:r>
      <w:r w:rsidRPr="00E965E3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>прогнозные значения практически совпадают с точными в пределах графичекого изображения.</w:t>
      </w:r>
    </w:p>
    <w:p w:rsidR="00B04274" w:rsidRPr="00C20CE5" w:rsidRDefault="00B04274" w:rsidP="00B04274">
      <w:pPr>
        <w:pStyle w:val="Heading1"/>
        <w:rPr>
          <w:sz w:val="32"/>
        </w:rPr>
      </w:pPr>
      <w:r w:rsidRPr="00C20CE5">
        <w:rPr>
          <w:sz w:val="32"/>
        </w:rPr>
        <w:lastRenderedPageBreak/>
        <w:t>Выводы</w:t>
      </w:r>
    </w:p>
    <w:p w:rsidR="00B83D85" w:rsidRDefault="00B83D85" w:rsidP="00B83D85">
      <w:pPr>
        <w:spacing w:line="360" w:lineRule="auto"/>
        <w:rPr>
          <w:sz w:val="28"/>
          <w:lang w:eastAsia="x-none"/>
        </w:rPr>
      </w:pPr>
      <w:r>
        <w:rPr>
          <w:sz w:val="28"/>
          <w:lang w:eastAsia="x-none"/>
        </w:rPr>
        <w:t>В ходе выполнения лабораторной работы, мною было исследованно функционирование простейшей нейронной сети (НС) на базе нейрона с нелинейной функцией активации. Также она была обучена по правилу Видроу-Хоффа. Результаты совпали с ожидаемыми, что говорит о корректности работы программы.</w:t>
      </w:r>
    </w:p>
    <w:p w:rsidR="00B83D85" w:rsidRPr="00B83D85" w:rsidRDefault="00B83D85" w:rsidP="00B83D85">
      <w:pPr>
        <w:pStyle w:val="1-1"/>
        <w:jc w:val="left"/>
        <w:rPr>
          <w:b w:val="0"/>
        </w:rPr>
      </w:pPr>
    </w:p>
    <w:p w:rsidR="00B83D85" w:rsidRPr="00B83D85" w:rsidRDefault="00B83D85" w:rsidP="00B83D85"/>
    <w:p w:rsidR="00B83D85" w:rsidRPr="00B83D85" w:rsidRDefault="00B83D85" w:rsidP="00B83D85"/>
    <w:p w:rsidR="00B83D85" w:rsidRPr="00B83D85" w:rsidRDefault="00B83D85" w:rsidP="00B83D85"/>
    <w:p w:rsidR="00B83D85" w:rsidRPr="00B83D85" w:rsidRDefault="00B83D85" w:rsidP="00B83D85"/>
    <w:p w:rsidR="00386801" w:rsidRDefault="00386801" w:rsidP="00B83D85">
      <w:pPr>
        <w:pStyle w:val="1-1"/>
      </w:pPr>
      <w:r>
        <w:t xml:space="preserve">Приложение </w:t>
      </w:r>
      <w:r w:rsidR="00C20CE5">
        <w:t>А. Исходный код программы</w:t>
      </w:r>
    </w:p>
    <w:p w:rsidR="00351AAD" w:rsidRPr="00C20CE5" w:rsidRDefault="00C20CE5" w:rsidP="00D975ED">
      <w:pPr>
        <w:rPr>
          <w:i/>
        </w:rPr>
      </w:pPr>
      <w:r>
        <w:rPr>
          <w:i/>
        </w:rPr>
        <w:t xml:space="preserve">Файл </w:t>
      </w:r>
      <w:r>
        <w:rPr>
          <w:i/>
          <w:lang w:val="en-US"/>
        </w:rPr>
        <w:t>main</w:t>
      </w:r>
      <w:r w:rsidRPr="00C20CE5">
        <w:rPr>
          <w:i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:rsidR="00E965E3" w:rsidRPr="00E965E3" w:rsidRDefault="00E965E3" w:rsidP="00E9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numpy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math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matplotlib.pyplot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plt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E965E3">
        <w:rPr>
          <w:rFonts w:ascii="Courier New" w:hAnsi="Courier New" w:cs="Courier New"/>
          <w:color w:val="000000"/>
          <w:sz w:val="20"/>
          <w:szCs w:val="20"/>
          <w:lang w:val="en-US"/>
        </w:rPr>
        <w:t>NNPredictor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965E3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, M, a, b, eta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._M = M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._a = a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._b = b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._eta = eta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._learnFunction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[] 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Список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обучающейся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._mainFunction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[] 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Список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по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условию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._N =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._windowSize =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._a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._b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 = np.zeros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._windowSize +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._epsilon =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._delta =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._k =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._era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._error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Считаем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net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965E3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, windowSize, x, w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net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w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+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* 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windowSize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net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Получаем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интервал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с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шагом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965E3">
        <w:rPr>
          <w:rFonts w:ascii="Courier New" w:hAnsi="Courier New" w:cs="Courier New"/>
          <w:color w:val="000000"/>
          <w:sz w:val="20"/>
          <w:szCs w:val="20"/>
          <w:lang w:val="en-US"/>
        </w:rPr>
        <w:t>getX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, a, b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vectorX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dx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b - a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._N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vectorX.append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a + i * dx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vectorX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Получаем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значения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на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интервале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965E3">
        <w:rPr>
          <w:rFonts w:ascii="Courier New" w:hAnsi="Courier New" w:cs="Courier New"/>
          <w:color w:val="000000"/>
          <w:sz w:val="20"/>
          <w:szCs w:val="20"/>
          <w:lang w:val="en-US"/>
        </w:rPr>
        <w:t>getY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, a, b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vectorY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vectorX 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.getX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a, b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vectorY.append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math.exp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vectorX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#vectorY.append(0.5 * math.sin(0.5 * vectorX[i]) - 0.5)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vectorY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Алгоритм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обучения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965E3">
        <w:rPr>
          <w:rFonts w:ascii="Courier New" w:hAnsi="Courier New" w:cs="Courier New"/>
          <w:color w:val="000000"/>
          <w:sz w:val="20"/>
          <w:szCs w:val="20"/>
          <w:lang w:val="en-US"/>
        </w:rPr>
        <w:t>training_mode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._learnFunction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._N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._mainFunction 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.getY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._a,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._b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.getX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._a,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._b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.getY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._a,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._b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965E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'go-'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plt.grid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 = np.zeros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._windowSize +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._k &lt;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._M: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q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._learnFunction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q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._mainFunction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q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._windowSize,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._learnFunction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.net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._windowSize,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._mainFunction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._windowSize: i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._delta 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._mainFunction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._learnFunction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+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._eta *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._delta *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._mainFunction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 + j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._epsilon =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._mainFunction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index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._learnFunction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index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])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**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index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._epsilon = math.sqrt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._epsilon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._era.append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._k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._error.append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._epsilon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._k +=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Функция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</w:rPr>
        <w:t>прогнозирования</w:t>
      </w:r>
      <w:r w:rsidRPr="00E965E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965E3">
        <w:rPr>
          <w:rFonts w:ascii="Courier New" w:hAnsi="Courier New" w:cs="Courier New"/>
          <w:color w:val="000000"/>
          <w:sz w:val="20"/>
          <w:szCs w:val="20"/>
          <w:lang w:val="en-US"/>
        </w:rPr>
        <w:t>test_func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vecFX 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.getX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._a,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._b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lastRenderedPageBreak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vecFT 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.getY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._a,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._b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vectorX 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.getX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._b,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._b 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._a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vectorY 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.getY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._b,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._b 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._a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testFunction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._N +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TF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._N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._N 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._windowSize,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testFunction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-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._N 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._learnFunction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._windowSize,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vectorY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vectorTestFunction = 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vectorTestFunction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k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= testFunction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 + j 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testFunction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j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.net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._windowSize, vectorTestFunction,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._windowSize,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testFunction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TF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-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._windowSize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= testFunction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vecFX, vecFT, </w:t>
      </w:r>
      <w:r w:rsidRPr="00E965E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'g-'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vectorX, vectorY, </w:t>
      </w:r>
      <w:r w:rsidRPr="00E965E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'b-'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vectorX, TF, </w:t>
      </w:r>
      <w:r w:rsidRPr="00E965E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'ro'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plt.grid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965E3">
        <w:rPr>
          <w:rFonts w:ascii="Courier New" w:hAnsi="Courier New" w:cs="Courier New"/>
          <w:color w:val="000000"/>
          <w:sz w:val="20"/>
          <w:szCs w:val="20"/>
          <w:lang w:val="en-US"/>
        </w:rPr>
        <w:t>results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._w, </w:t>
      </w:r>
      <w:r w:rsidRPr="00E965E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._epsilon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E965E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obj = NNPredictor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0.01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obj.training_mode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obj.test_func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w, e = obj.results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w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obj2 = NNPredictor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965E3">
        <w:rPr>
          <w:rFonts w:ascii="Courier New" w:hAnsi="Courier New" w:cs="Courier New"/>
          <w:color w:val="1750EB"/>
          <w:sz w:val="20"/>
          <w:szCs w:val="20"/>
          <w:lang w:val="en-US"/>
        </w:rPr>
        <w:t>0.01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obj2.training_mode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obj2.test_func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w2, e2 = obj2.results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w2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E965E3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E965E3">
        <w:rPr>
          <w:rFonts w:ascii="Courier New" w:hAnsi="Courier New" w:cs="Courier New"/>
          <w:color w:val="080808"/>
          <w:sz w:val="20"/>
          <w:szCs w:val="20"/>
          <w:lang w:val="en-US"/>
        </w:rPr>
        <w:t>e2</w:t>
      </w:r>
      <w:r w:rsidRPr="00E965E3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</w:p>
    <w:p w:rsidR="00C20CE5" w:rsidRPr="00C20CE5" w:rsidRDefault="00C20CE5" w:rsidP="00E9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i/>
          <w:lang w:val="en-US"/>
        </w:rPr>
      </w:pPr>
      <w:bookmarkStart w:id="0" w:name="_GoBack"/>
      <w:bookmarkEnd w:id="0"/>
    </w:p>
    <w:sectPr w:rsidR="00C20CE5" w:rsidRPr="00C20CE5" w:rsidSect="00D37889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113" w:rsidRDefault="004D5113" w:rsidP="001944B5">
      <w:r>
        <w:separator/>
      </w:r>
    </w:p>
  </w:endnote>
  <w:endnote w:type="continuationSeparator" w:id="0">
    <w:p w:rsidR="004D5113" w:rsidRDefault="004D5113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62" w:rsidRDefault="00F8226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E965E3" w:rsidRPr="00E965E3">
      <w:rPr>
        <w:noProof/>
        <w:lang w:val="ru-RU"/>
      </w:rPr>
      <w:t>5</w:t>
    </w:r>
    <w:r>
      <w:fldChar w:fldCharType="end"/>
    </w:r>
  </w:p>
  <w:p w:rsidR="00F82262" w:rsidRDefault="00F8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113" w:rsidRDefault="004D5113" w:rsidP="001944B5">
      <w:r>
        <w:separator/>
      </w:r>
    </w:p>
  </w:footnote>
  <w:footnote w:type="continuationSeparator" w:id="0">
    <w:p w:rsidR="004D5113" w:rsidRDefault="004D5113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00" w:hanging="312"/>
      </w:pPr>
      <w:rPr>
        <w:rFonts w:ascii="Times New Roman" w:hAnsi="Times New Roman" w:cs="Times New Roman"/>
        <w:b w:val="0"/>
        <w:bCs w:val="0"/>
        <w:spacing w:val="-8"/>
        <w:w w:val="99"/>
        <w:sz w:val="24"/>
        <w:szCs w:val="24"/>
      </w:rPr>
    </w:lvl>
    <w:lvl w:ilvl="1">
      <w:numFmt w:val="bullet"/>
      <w:lvlText w:val="•"/>
      <w:lvlJc w:val="left"/>
      <w:pPr>
        <w:ind w:left="1046" w:hanging="312"/>
      </w:pPr>
    </w:lvl>
    <w:lvl w:ilvl="2">
      <w:numFmt w:val="bullet"/>
      <w:lvlText w:val="•"/>
      <w:lvlJc w:val="left"/>
      <w:pPr>
        <w:ind w:left="1993" w:hanging="312"/>
      </w:pPr>
    </w:lvl>
    <w:lvl w:ilvl="3">
      <w:numFmt w:val="bullet"/>
      <w:lvlText w:val="•"/>
      <w:lvlJc w:val="left"/>
      <w:pPr>
        <w:ind w:left="2940" w:hanging="312"/>
      </w:pPr>
    </w:lvl>
    <w:lvl w:ilvl="4">
      <w:numFmt w:val="bullet"/>
      <w:lvlText w:val="•"/>
      <w:lvlJc w:val="left"/>
      <w:pPr>
        <w:ind w:left="3887" w:hanging="312"/>
      </w:pPr>
    </w:lvl>
    <w:lvl w:ilvl="5">
      <w:numFmt w:val="bullet"/>
      <w:lvlText w:val="•"/>
      <w:lvlJc w:val="left"/>
      <w:pPr>
        <w:ind w:left="4834" w:hanging="312"/>
      </w:pPr>
    </w:lvl>
    <w:lvl w:ilvl="6">
      <w:numFmt w:val="bullet"/>
      <w:lvlText w:val="•"/>
      <w:lvlJc w:val="left"/>
      <w:pPr>
        <w:ind w:left="5780" w:hanging="312"/>
      </w:pPr>
    </w:lvl>
    <w:lvl w:ilvl="7">
      <w:numFmt w:val="bullet"/>
      <w:lvlText w:val="•"/>
      <w:lvlJc w:val="left"/>
      <w:pPr>
        <w:ind w:left="6727" w:hanging="312"/>
      </w:pPr>
    </w:lvl>
    <w:lvl w:ilvl="8">
      <w:numFmt w:val="bullet"/>
      <w:lvlText w:val="•"/>
      <w:lvlJc w:val="left"/>
      <w:pPr>
        <w:ind w:left="7674" w:hanging="312"/>
      </w:p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4E0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E37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0C94617"/>
    <w:multiLevelType w:val="multilevel"/>
    <w:tmpl w:val="68946BD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7" w15:restartNumberingAfterBreak="0">
    <w:nsid w:val="624711DA"/>
    <w:multiLevelType w:val="hybridMultilevel"/>
    <w:tmpl w:val="B5D081B8"/>
    <w:lvl w:ilvl="0" w:tplc="A470E30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14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2"/>
  </w:num>
  <w:num w:numId="16">
    <w:abstractNumId w:val="12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7402F"/>
    <w:rsid w:val="00096BB8"/>
    <w:rsid w:val="000A6763"/>
    <w:rsid w:val="000B0F4A"/>
    <w:rsid w:val="000B4CCE"/>
    <w:rsid w:val="000B7574"/>
    <w:rsid w:val="000C3D33"/>
    <w:rsid w:val="000E317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65B7D"/>
    <w:rsid w:val="00174C45"/>
    <w:rsid w:val="001944B5"/>
    <w:rsid w:val="00194F9A"/>
    <w:rsid w:val="001A3A4B"/>
    <w:rsid w:val="001B05C1"/>
    <w:rsid w:val="001C3D77"/>
    <w:rsid w:val="001D37D7"/>
    <w:rsid w:val="001F4347"/>
    <w:rsid w:val="0020195F"/>
    <w:rsid w:val="00227158"/>
    <w:rsid w:val="00236B10"/>
    <w:rsid w:val="0024229A"/>
    <w:rsid w:val="00247F3F"/>
    <w:rsid w:val="0025474E"/>
    <w:rsid w:val="002562E9"/>
    <w:rsid w:val="0029033C"/>
    <w:rsid w:val="002958ED"/>
    <w:rsid w:val="002A607D"/>
    <w:rsid w:val="002A7669"/>
    <w:rsid w:val="002B3A24"/>
    <w:rsid w:val="002B3D08"/>
    <w:rsid w:val="002B7CE4"/>
    <w:rsid w:val="002D5C3D"/>
    <w:rsid w:val="002D720B"/>
    <w:rsid w:val="002E044B"/>
    <w:rsid w:val="002F5D7C"/>
    <w:rsid w:val="002F7BAF"/>
    <w:rsid w:val="0030406C"/>
    <w:rsid w:val="00305BF9"/>
    <w:rsid w:val="003157B7"/>
    <w:rsid w:val="00322CE2"/>
    <w:rsid w:val="00341413"/>
    <w:rsid w:val="00343FE9"/>
    <w:rsid w:val="003448A8"/>
    <w:rsid w:val="00345CC5"/>
    <w:rsid w:val="003462D4"/>
    <w:rsid w:val="00351AAD"/>
    <w:rsid w:val="003523FE"/>
    <w:rsid w:val="00365E86"/>
    <w:rsid w:val="0037069F"/>
    <w:rsid w:val="00370EBE"/>
    <w:rsid w:val="00375BE1"/>
    <w:rsid w:val="00375E89"/>
    <w:rsid w:val="00386801"/>
    <w:rsid w:val="00387854"/>
    <w:rsid w:val="003967D6"/>
    <w:rsid w:val="003C1E48"/>
    <w:rsid w:val="003C245A"/>
    <w:rsid w:val="003D280B"/>
    <w:rsid w:val="003E536E"/>
    <w:rsid w:val="004045D5"/>
    <w:rsid w:val="00406054"/>
    <w:rsid w:val="004350CE"/>
    <w:rsid w:val="00445415"/>
    <w:rsid w:val="004474E3"/>
    <w:rsid w:val="00454A22"/>
    <w:rsid w:val="004578AE"/>
    <w:rsid w:val="00475D61"/>
    <w:rsid w:val="00482D1B"/>
    <w:rsid w:val="004A4AAD"/>
    <w:rsid w:val="004B53C1"/>
    <w:rsid w:val="004B7DE6"/>
    <w:rsid w:val="004C19DB"/>
    <w:rsid w:val="004C796F"/>
    <w:rsid w:val="004C7BDB"/>
    <w:rsid w:val="004D5113"/>
    <w:rsid w:val="004E3DB5"/>
    <w:rsid w:val="004F457A"/>
    <w:rsid w:val="00520485"/>
    <w:rsid w:val="0052229C"/>
    <w:rsid w:val="005225C4"/>
    <w:rsid w:val="00527BB4"/>
    <w:rsid w:val="00537901"/>
    <w:rsid w:val="00541059"/>
    <w:rsid w:val="00562DE1"/>
    <w:rsid w:val="005753C1"/>
    <w:rsid w:val="00575AF4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0F97"/>
    <w:rsid w:val="006639DB"/>
    <w:rsid w:val="00674614"/>
    <w:rsid w:val="00675F72"/>
    <w:rsid w:val="006762EE"/>
    <w:rsid w:val="006919C9"/>
    <w:rsid w:val="006C03ED"/>
    <w:rsid w:val="006C21C7"/>
    <w:rsid w:val="006E3A0B"/>
    <w:rsid w:val="006F2162"/>
    <w:rsid w:val="006F38CD"/>
    <w:rsid w:val="007110E6"/>
    <w:rsid w:val="00723FE3"/>
    <w:rsid w:val="00725BC5"/>
    <w:rsid w:val="00770E7F"/>
    <w:rsid w:val="00777E98"/>
    <w:rsid w:val="00792341"/>
    <w:rsid w:val="00792B95"/>
    <w:rsid w:val="00793D67"/>
    <w:rsid w:val="00794209"/>
    <w:rsid w:val="007D2D07"/>
    <w:rsid w:val="007D41BF"/>
    <w:rsid w:val="00834B2E"/>
    <w:rsid w:val="00853BA4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53226"/>
    <w:rsid w:val="00964F6D"/>
    <w:rsid w:val="00975B65"/>
    <w:rsid w:val="00982EFA"/>
    <w:rsid w:val="009C19E5"/>
    <w:rsid w:val="009C386C"/>
    <w:rsid w:val="009E1136"/>
    <w:rsid w:val="009F5D56"/>
    <w:rsid w:val="00A018F3"/>
    <w:rsid w:val="00A078DA"/>
    <w:rsid w:val="00A106BA"/>
    <w:rsid w:val="00A20C35"/>
    <w:rsid w:val="00A26D52"/>
    <w:rsid w:val="00A463B0"/>
    <w:rsid w:val="00A4734F"/>
    <w:rsid w:val="00A475EC"/>
    <w:rsid w:val="00A7075D"/>
    <w:rsid w:val="00A81ABD"/>
    <w:rsid w:val="00A9143D"/>
    <w:rsid w:val="00A9203F"/>
    <w:rsid w:val="00A92EE2"/>
    <w:rsid w:val="00AA5EF1"/>
    <w:rsid w:val="00AB2119"/>
    <w:rsid w:val="00AD6EDA"/>
    <w:rsid w:val="00B03F58"/>
    <w:rsid w:val="00B04274"/>
    <w:rsid w:val="00B11237"/>
    <w:rsid w:val="00B216E6"/>
    <w:rsid w:val="00B31D8B"/>
    <w:rsid w:val="00B357A0"/>
    <w:rsid w:val="00B47174"/>
    <w:rsid w:val="00B618BB"/>
    <w:rsid w:val="00B637E9"/>
    <w:rsid w:val="00B65A9D"/>
    <w:rsid w:val="00B65B54"/>
    <w:rsid w:val="00B77FC7"/>
    <w:rsid w:val="00B83D85"/>
    <w:rsid w:val="00B92DC4"/>
    <w:rsid w:val="00BC311A"/>
    <w:rsid w:val="00BE676F"/>
    <w:rsid w:val="00C1676A"/>
    <w:rsid w:val="00C17791"/>
    <w:rsid w:val="00C20CE5"/>
    <w:rsid w:val="00C303E6"/>
    <w:rsid w:val="00C479FB"/>
    <w:rsid w:val="00C51947"/>
    <w:rsid w:val="00C77EEB"/>
    <w:rsid w:val="00C80419"/>
    <w:rsid w:val="00C942BD"/>
    <w:rsid w:val="00CA4587"/>
    <w:rsid w:val="00CA61F1"/>
    <w:rsid w:val="00CB0915"/>
    <w:rsid w:val="00CC1800"/>
    <w:rsid w:val="00CC7159"/>
    <w:rsid w:val="00CD33CA"/>
    <w:rsid w:val="00CE61CC"/>
    <w:rsid w:val="00D0190B"/>
    <w:rsid w:val="00D02BC0"/>
    <w:rsid w:val="00D074B0"/>
    <w:rsid w:val="00D16484"/>
    <w:rsid w:val="00D22660"/>
    <w:rsid w:val="00D26579"/>
    <w:rsid w:val="00D30C2A"/>
    <w:rsid w:val="00D37889"/>
    <w:rsid w:val="00D55A5D"/>
    <w:rsid w:val="00D7157D"/>
    <w:rsid w:val="00D7322C"/>
    <w:rsid w:val="00D9015B"/>
    <w:rsid w:val="00D91240"/>
    <w:rsid w:val="00D975ED"/>
    <w:rsid w:val="00DB12EF"/>
    <w:rsid w:val="00DB38A8"/>
    <w:rsid w:val="00DF590E"/>
    <w:rsid w:val="00E12608"/>
    <w:rsid w:val="00E35B73"/>
    <w:rsid w:val="00E37E82"/>
    <w:rsid w:val="00E5748D"/>
    <w:rsid w:val="00E67AC1"/>
    <w:rsid w:val="00E72766"/>
    <w:rsid w:val="00E75B94"/>
    <w:rsid w:val="00E965E3"/>
    <w:rsid w:val="00EB6808"/>
    <w:rsid w:val="00ED4E05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70813"/>
    <w:rsid w:val="00F82262"/>
    <w:rsid w:val="00F93DAD"/>
    <w:rsid w:val="00FA6EE3"/>
    <w:rsid w:val="00FD602A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B17D"/>
  <w15:chartTrackingRefBased/>
  <w15:docId w15:val="{BFA3ED79-1EB2-4A86-9D23-12C92859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801"/>
    <w:pPr>
      <w:spacing w:after="120" w:line="276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5ED"/>
    <w:pPr>
      <w:keepNext/>
      <w:numPr>
        <w:numId w:val="16"/>
      </w:numPr>
      <w:spacing w:before="120" w:after="240"/>
      <w:ind w:left="357" w:hanging="357"/>
      <w:jc w:val="center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801"/>
    <w:pPr>
      <w:keepNext/>
      <w:numPr>
        <w:ilvl w:val="1"/>
        <w:numId w:val="16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2B3A24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Normal"/>
    <w:next w:val="Normal"/>
    <w:rsid w:val="00595E71"/>
    <w:pPr>
      <w:suppressAutoHyphens/>
      <w:autoSpaceDE w:val="0"/>
      <w:autoSpaceDN w:val="0"/>
      <w:adjustRightInd w:val="0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Title">
    <w:name w:val="Title"/>
    <w:basedOn w:val="Normal"/>
    <w:link w:val="TitleChar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675F72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rsid w:val="00675F72"/>
    <w:rPr>
      <w:szCs w:val="20"/>
      <w:lang w:val="x-none" w:eastAsia="x-none"/>
    </w:rPr>
  </w:style>
  <w:style w:type="character" w:customStyle="1" w:styleId="BodyText2Char">
    <w:name w:val="Body Text 2 Char"/>
    <w:link w:val="BodyText2"/>
    <w:rsid w:val="00675F7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675F72"/>
    <w:rPr>
      <w:b/>
      <w:i/>
      <w:szCs w:val="20"/>
      <w:lang w:val="x-none" w:eastAsia="x-none"/>
    </w:rPr>
  </w:style>
  <w:style w:type="character" w:customStyle="1" w:styleId="BodyText3Char">
    <w:name w:val="Body Text 3 Char"/>
    <w:link w:val="BodyText3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sid w:val="002B3A24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sid w:val="002B3A2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paragraph" w:styleId="NormalWeb">
    <w:name w:val="Normal (Web)"/>
    <w:basedOn w:val="Normal"/>
    <w:unhideWhenUsed/>
    <w:rsid w:val="00B65A9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B65A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386801"/>
    <w:rPr>
      <w:rFonts w:ascii="Times New Roman" w:eastAsia="Times New Roman" w:hAnsi="Times New Roman"/>
      <w:b/>
      <w:bCs/>
      <w:iCs/>
      <w:sz w:val="24"/>
      <w:szCs w:val="24"/>
      <w:lang w:eastAsia="x-none"/>
    </w:rPr>
  </w:style>
  <w:style w:type="paragraph" w:customStyle="1" w:styleId="Style21">
    <w:name w:val="Style21"/>
    <w:basedOn w:val="Normal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TableGrid">
    <w:name w:val="Table Grid"/>
    <w:basedOn w:val="TableNormal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975ED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customStyle="1" w:styleId="1-1">
    <w:name w:val="Заголовок 1-1"/>
    <w:basedOn w:val="Heading1"/>
    <w:next w:val="Normal"/>
    <w:link w:val="1-10"/>
    <w:qFormat/>
    <w:rsid w:val="00386801"/>
    <w:pPr>
      <w:numPr>
        <w:numId w:val="0"/>
      </w:numPr>
      <w:spacing w:before="0"/>
      <w:ind w:left="357"/>
    </w:pPr>
  </w:style>
  <w:style w:type="paragraph" w:styleId="BodyText">
    <w:name w:val="Body Text"/>
    <w:basedOn w:val="Normal"/>
    <w:link w:val="BodyTextChar"/>
    <w:uiPriority w:val="99"/>
    <w:unhideWhenUsed/>
    <w:rsid w:val="00FD602A"/>
  </w:style>
  <w:style w:type="character" w:customStyle="1" w:styleId="1-10">
    <w:name w:val="Заголовок 1-1 Знак"/>
    <w:basedOn w:val="Heading1Char"/>
    <w:link w:val="1-1"/>
    <w:rsid w:val="00386801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customStyle="1" w:styleId="BodyTextChar">
    <w:name w:val="Body Text Char"/>
    <w:link w:val="BodyText"/>
    <w:uiPriority w:val="99"/>
    <w:rsid w:val="00FD602A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D602A"/>
    <w:pPr>
      <w:autoSpaceDE w:val="0"/>
      <w:autoSpaceDN w:val="0"/>
      <w:adjustRightInd w:val="0"/>
      <w:spacing w:after="0" w:line="240" w:lineRule="auto"/>
      <w:ind w:left="100" w:hanging="136"/>
      <w:jc w:val="left"/>
    </w:pPr>
    <w:rPr>
      <w:rFonts w:eastAsia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CE5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C20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EA688-06B4-4391-AD79-33CD27EC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Deiwy</dc:creator>
  <cp:keywords/>
  <cp:lastModifiedBy>OzoNAT</cp:lastModifiedBy>
  <cp:revision>6</cp:revision>
  <dcterms:created xsi:type="dcterms:W3CDTF">2021-02-19T22:11:00Z</dcterms:created>
  <dcterms:modified xsi:type="dcterms:W3CDTF">2021-03-10T15:22:00Z</dcterms:modified>
</cp:coreProperties>
</file>