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A-1: Shifoxona va poliklinika ko‘z kabinetining tuzilishi va jihozlanishi. Oftalmologik kasalliklar bilan og‘rigan bemorlarni tekshirish va davolashda hamshiralik parvarishi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shifoxona va poliklinika ko‘z kabinetining tuzilishi va jihozlanishi, oftalmologik bemorlarni tekshirish usullari hamda davolashda hamshiralik parvarishi bo‘yicha amaliy ko‘nikmalarni shakllantirish.</w:t>
      </w:r>
    </w:p>
    <w:p>
      <w:pPr>
        <w:pStyle w:val="Heading2"/>
      </w:pPr>
      <w:r>
        <w:t>Reja</w:t>
      </w:r>
    </w:p>
    <w:p>
      <w:pPr>
        <w:jc w:val="both"/>
      </w:pPr>
      <w:r>
        <w:rPr>
          <w:b w:val="0"/>
          <w:i w:val="0"/>
        </w:rPr>
        <w:t>1. Shifoxona va poliklinika ko‘z kabinetining tuzilishi va jihozlanishi</w:t>
      </w:r>
    </w:p>
    <w:p>
      <w:pPr>
        <w:jc w:val="both"/>
      </w:pPr>
      <w:r>
        <w:rPr>
          <w:b w:val="0"/>
          <w:i w:val="0"/>
        </w:rPr>
        <w:t>2. Oftalmologik bemorlarni tekshirish usullari va hamshiraning ishtiroki</w:t>
      </w:r>
    </w:p>
    <w:p>
      <w:pPr>
        <w:jc w:val="both"/>
      </w:pPr>
      <w:r>
        <w:rPr>
          <w:b w:val="0"/>
          <w:i w:val="0"/>
        </w:rPr>
        <w:t>3. Davolashda hamshiralik parvarishi: amaliy muolajalar</w:t>
      </w:r>
    </w:p>
    <w:p>
      <w:pPr>
        <w:pStyle w:val="Heading2"/>
      </w:pPr>
      <w:r>
        <w:t>O‘qitish natijalari (o‘quvchi mashg‘ulot yakunida):</w:t>
      </w:r>
    </w:p>
    <w:p>
      <w:pPr>
        <w:pStyle w:val="ListBullet"/>
        <w:jc w:val="both"/>
      </w:pPr>
      <w:r>
        <w:t>Ko‘z kabinetining xonalari va jihozlarini sanab beradi.</w:t>
      </w:r>
    </w:p>
    <w:p>
      <w:pPr>
        <w:pStyle w:val="ListBullet"/>
        <w:jc w:val="both"/>
      </w:pPr>
      <w:r>
        <w:t>E. B. Rabkin polixromatik jadvali asosida rang ko‘rishni tekshiradi.</w:t>
      </w:r>
    </w:p>
    <w:p>
      <w:pPr>
        <w:pStyle w:val="ListBullet"/>
        <w:jc w:val="both"/>
      </w:pPr>
      <w:r>
        <w:t>Tashqi ko‘rik, yon yoritish va palpator tonometriya tartibini tushuntiradi.</w:t>
      </w:r>
    </w:p>
    <w:p>
      <w:pPr>
        <w:pStyle w:val="ListBullet"/>
        <w:jc w:val="both"/>
      </w:pPr>
      <w:r>
        <w:t>Kon’yunktiva bo‘shlig‘iga tomchi dori tomizadi, qovoq orqasiga malham qo‘yadi.</w:t>
      </w:r>
    </w:p>
    <w:p>
      <w:pPr>
        <w:pStyle w:val="Heading2"/>
      </w:pPr>
      <w:r>
        <w:t>Tayanch so‘zlar</w:t>
      </w:r>
    </w:p>
    <w:p>
      <w:pPr>
        <w:ind w:firstLine="709"/>
        <w:jc w:val="both"/>
      </w:pPr>
      <w:r>
        <w:rPr>
          <w:b w:val="0"/>
          <w:i/>
        </w:rPr>
        <w:t>ko‘z kabineti, yorug‘ xona, qorong‘i xona, yon yoritish, o‘tuvchi nur, oftalmoskopiya, tonometriya, perimetriya, Rabkin jadvali, monokulyar bog‘lam.</w:t>
      </w:r>
    </w:p>
    <w:p>
      <w:r>
        <w:br w:type="page"/>
      </w:r>
    </w:p>
    <w:p>
      <w:pPr>
        <w:pStyle w:val="Heading1"/>
      </w:pPr>
      <w:r>
        <w:t>1. Shifoxona va poliklinika ko‘z kabinetining tuzilishi va jihozlanishi</w:t>
      </w:r>
    </w:p>
    <w:p>
      <w:pPr>
        <w:ind w:firstLine="709"/>
        <w:jc w:val="both"/>
      </w:pPr>
      <w:r>
        <w:rPr>
          <w:b w:val="0"/>
          <w:i w:val="0"/>
        </w:rPr>
        <w:t>Aholiga oftalmologik yordam poliklinikaning ko‘z kabineti, oilaviy shifokor punkti, ko‘z kasalliklari bo‘limi va ixtisoslashgan markazlarda ko‘rsatiladi. Ko‘z kabineti birlamchi bo‘g‘indagi asosiy tuzilma bo‘lib, unda bemorlar qabul qilinadi, ko‘rish funksiyalari tekshiriladi, oddiy muolajalar bajariladi, dispanser kuzatuvi olib boriladi va profilaktik ishlar tashkil etiladi.</w:t>
      </w:r>
    </w:p>
    <w:p>
      <w:pPr>
        <w:ind w:firstLine="709"/>
        <w:jc w:val="both"/>
      </w:pPr>
      <w:r>
        <w:rPr>
          <w:b w:val="0"/>
          <w:i w:val="0"/>
        </w:rPr>
        <w:t>Ko‘z tekshiruvi uchun ikkita xona ajratiladi: yorug‘ xona va qorong‘i xona. Yorug‘ xonaning o‘lchami uzunligi 5 m, eni 3,5 m ga yaqin bo‘lib, unda bemor qabul qilinadi va ko‘rish o‘tkirligi 5 m masofadan tekshiriladi. Xona kaltaroq bo‘lsa, jadval qarshisiga ko‘zgu o‘rnatiladi. Qorong‘i xona uzunligi 3,5 m, eni 1,5 m atrofida bo‘ladi. Uning devorlari to‘q rangga bo‘yaladi, derazasi qalin parda bilan yopiladi. Bu xonada yon yoritish, o‘tuvchi nur bilan tekshirish, oftalmoskopiya va biomikroskopiya bajariladi, chunki ko‘z ichidagi tuzilmalar qorong‘ida aniq ko‘rinadi.</w:t>
      </w:r>
    </w:p>
    <w:p>
      <w:pPr>
        <w:pStyle w:val="Heading2"/>
      </w:pPr>
      <w:r>
        <w:t>Kabinet jihozlari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Guruh</w:t>
            </w:r>
          </w:p>
        </w:tc>
        <w:tc>
          <w:tcPr>
            <w:tcW w:type="dxa" w:w="3118"/>
            <w:shd w:fill="D6EEF2" w:val="clear"/>
          </w:tcPr>
          <w:p>
            <w:r/>
            <w:r>
              <w:rPr>
                <w:b/>
                <w:sz w:val="24"/>
              </w:rPr>
              <w:t>Jihozlar</w:t>
            </w:r>
          </w:p>
        </w:tc>
        <w:tc>
          <w:tcPr>
            <w:tcW w:type="dxa" w:w="3118"/>
            <w:shd w:fill="D6EEF2" w:val="clear"/>
          </w:tcPr>
          <w:p>
            <w:r/>
            <w:r>
              <w:rPr>
                <w:b/>
                <w:sz w:val="24"/>
              </w:rPr>
              <w:t>Vazifasi</w:t>
            </w:r>
          </w:p>
        </w:tc>
      </w:tr>
      <w:tr>
        <w:tc>
          <w:tcPr>
            <w:tcW w:type="dxa" w:w="3118"/>
          </w:tcPr>
          <w:p>
            <w:r/>
            <w:r>
              <w:rPr>
                <w:b w:val="0"/>
                <w:sz w:val="24"/>
              </w:rPr>
              <w:t>Ko‘rish funksiyalari</w:t>
            </w:r>
          </w:p>
        </w:tc>
        <w:tc>
          <w:tcPr>
            <w:tcW w:type="dxa" w:w="3118"/>
          </w:tcPr>
          <w:p>
            <w:r/>
            <w:r>
              <w:rPr>
                <w:b w:val="0"/>
                <w:sz w:val="24"/>
              </w:rPr>
              <w:t>Rot apparati, Sivtsev–Golovin va Orlova jadvallari, Rabkin jadvallari, perimetr, adaptometr</w:t>
            </w:r>
          </w:p>
        </w:tc>
        <w:tc>
          <w:tcPr>
            <w:tcW w:type="dxa" w:w="3118"/>
          </w:tcPr>
          <w:p>
            <w:r/>
            <w:r>
              <w:rPr>
                <w:b w:val="0"/>
                <w:sz w:val="24"/>
              </w:rPr>
              <w:t>Ko‘rish o‘tkirligi, rang ko‘rish, ko‘ruv maydoni, qorong‘ilik adaptatsiyasi</w:t>
            </w:r>
          </w:p>
        </w:tc>
      </w:tr>
      <w:tr>
        <w:tc>
          <w:tcPr>
            <w:tcW w:type="dxa" w:w="3118"/>
          </w:tcPr>
          <w:p>
            <w:r/>
            <w:r>
              <w:rPr>
                <w:b w:val="0"/>
                <w:sz w:val="24"/>
              </w:rPr>
              <w:t>Refraksiya</w:t>
            </w:r>
          </w:p>
        </w:tc>
        <w:tc>
          <w:tcPr>
            <w:tcW w:type="dxa" w:w="3118"/>
          </w:tcPr>
          <w:p>
            <w:r/>
            <w:r>
              <w:rPr>
                <w:b w:val="0"/>
                <w:sz w:val="24"/>
              </w:rPr>
              <w:t>Sinov linzalari to‘plami, sinov gardishi, skiaskopik lineykalar, avtorefraktometr</w:t>
            </w:r>
          </w:p>
        </w:tc>
        <w:tc>
          <w:tcPr>
            <w:tcW w:type="dxa" w:w="3118"/>
          </w:tcPr>
          <w:p>
            <w:r/>
            <w:r>
              <w:rPr>
                <w:b w:val="0"/>
                <w:sz w:val="24"/>
              </w:rPr>
              <w:t>Refraksiyani aniqlash, ko‘zoynak tanlash</w:t>
            </w:r>
          </w:p>
        </w:tc>
      </w:tr>
      <w:tr>
        <w:tc>
          <w:tcPr>
            <w:tcW w:type="dxa" w:w="3118"/>
          </w:tcPr>
          <w:p>
            <w:r/>
            <w:r>
              <w:rPr>
                <w:b w:val="0"/>
                <w:sz w:val="24"/>
              </w:rPr>
              <w:t>Ko‘z ichini ko‘rish</w:t>
            </w:r>
          </w:p>
        </w:tc>
        <w:tc>
          <w:tcPr>
            <w:tcW w:type="dxa" w:w="3118"/>
          </w:tcPr>
          <w:p>
            <w:r/>
            <w:r>
              <w:rPr>
                <w:b w:val="0"/>
                <w:sz w:val="24"/>
              </w:rPr>
              <w:t>Stol lampasi, 13 dioptriyali lupa, ko‘zgu oftalmoskop, elektr oftalmoskop, tirqishli lampa</w:t>
            </w:r>
          </w:p>
        </w:tc>
        <w:tc>
          <w:tcPr>
            <w:tcW w:type="dxa" w:w="3118"/>
          </w:tcPr>
          <w:p>
            <w:r/>
            <w:r>
              <w:rPr>
                <w:b w:val="0"/>
                <w:sz w:val="24"/>
              </w:rPr>
              <w:t>Oldingi bo‘lim va ko‘z tubini tekshirish</w:t>
            </w:r>
          </w:p>
        </w:tc>
      </w:tr>
      <w:tr>
        <w:tc>
          <w:tcPr>
            <w:tcW w:type="dxa" w:w="3118"/>
          </w:tcPr>
          <w:p>
            <w:r/>
            <w:r>
              <w:rPr>
                <w:b w:val="0"/>
                <w:sz w:val="24"/>
              </w:rPr>
              <w:t>Bosim</w:t>
            </w:r>
          </w:p>
        </w:tc>
        <w:tc>
          <w:tcPr>
            <w:tcW w:type="dxa" w:w="3118"/>
          </w:tcPr>
          <w:p>
            <w:r/>
            <w:r>
              <w:rPr>
                <w:b w:val="0"/>
                <w:sz w:val="24"/>
              </w:rPr>
              <w:t>Maklakov tonometri, bo‘yoq, spirt, tonometr maydonchalari</w:t>
            </w:r>
          </w:p>
        </w:tc>
        <w:tc>
          <w:tcPr>
            <w:tcW w:type="dxa" w:w="3118"/>
          </w:tcPr>
          <w:p>
            <w:r/>
            <w:r>
              <w:rPr>
                <w:b w:val="0"/>
                <w:sz w:val="24"/>
              </w:rPr>
              <w:t>Ko‘z ichi bosimini o‘lchash</w:t>
            </w:r>
          </w:p>
        </w:tc>
      </w:tr>
      <w:tr>
        <w:tc>
          <w:tcPr>
            <w:tcW w:type="dxa" w:w="3118"/>
          </w:tcPr>
          <w:p>
            <w:r/>
            <w:r>
              <w:rPr>
                <w:b w:val="0"/>
                <w:sz w:val="24"/>
              </w:rPr>
              <w:t>Muolaja</w:t>
            </w:r>
          </w:p>
        </w:tc>
        <w:tc>
          <w:tcPr>
            <w:tcW w:type="dxa" w:w="3118"/>
          </w:tcPr>
          <w:p>
            <w:r/>
            <w:r>
              <w:rPr>
                <w:b w:val="0"/>
                <w:sz w:val="24"/>
              </w:rPr>
              <w:t>Steril pipetkalar, shisha tayoqchalar, tomchi dorilar, malhamlar, steril doka, bint, ko‘z vannachasi</w:t>
            </w:r>
          </w:p>
        </w:tc>
        <w:tc>
          <w:tcPr>
            <w:tcW w:type="dxa" w:w="3118"/>
          </w:tcPr>
          <w:p>
            <w:r/>
            <w:r>
              <w:rPr>
                <w:b w:val="0"/>
                <w:sz w:val="24"/>
              </w:rPr>
              <w:t>Muolajalarni bajarish</w:t>
            </w:r>
          </w:p>
        </w:tc>
      </w:tr>
    </w:tbl>
    <w:p/>
    <w:p>
      <w:pPr>
        <w:ind w:firstLine="709"/>
        <w:jc w:val="both"/>
      </w:pPr>
      <w:r>
        <w:rPr>
          <w:b w:val="0"/>
          <w:i w:val="0"/>
        </w:rPr>
        <w:t>Muolaja stoli har kuni tozalanadi va steril o‘ram bilan yopiladi. Tomchi dorilar nomi, foizi va tayyorlangan sanasi yozilgan idishlarda saqlanadi. Tashqi ishlatish uchun va kuchli ta’sir etuvchi dorilar alohida joylashtiriladi. Pipetka va shisha tayoqchalar har bir bemor uchun alohida steril holda ishlatiladi. Tonometr maydonchalari har bir o‘lchashdan keyin spirt bilan artiladi va quritiladi. Kabinetda birinchi yordam to‘plami, jumladan ko‘zni yuvish vositalari, steril bog‘lam materiallari va og‘riqsizlantiruvchi tomchilar doimo tayyor turadi.</w:t>
      </w:r>
    </w:p>
    <w:p>
      <w:pPr>
        <w:pStyle w:val="Heading2"/>
      </w:pPr>
      <w:r>
        <w:t>Hamshiraning kabinetdagi vazifalari</w:t>
      </w:r>
    </w:p>
    <w:p>
      <w:pPr>
        <w:pStyle w:val="ListBullet"/>
        <w:jc w:val="both"/>
      </w:pPr>
      <w:r>
        <w:t>ish boshlanishidan oldin xona, jihoz va dorilarni tayyorlash, muddatini tekshirish;</w:t>
      </w:r>
    </w:p>
    <w:p>
      <w:pPr>
        <w:pStyle w:val="ListBullet"/>
        <w:jc w:val="both"/>
      </w:pPr>
      <w:r>
        <w:t>bemorlarni navbat bilan qabul qilish, tibbiy hujjatni rasmiylashtirish;</w:t>
      </w:r>
    </w:p>
    <w:p>
      <w:pPr>
        <w:pStyle w:val="ListBullet"/>
        <w:jc w:val="both"/>
      </w:pPr>
      <w:r>
        <w:t>ko‘rish o‘tkirligi, rang ko‘rish va ko‘z ichi bosimini aniqlashda ishtirok etish;</w:t>
      </w:r>
    </w:p>
    <w:p>
      <w:pPr>
        <w:pStyle w:val="ListBullet"/>
        <w:jc w:val="both"/>
      </w:pPr>
      <w:r>
        <w:t>tomchi tomizish, malham qo‘yish, ko‘zni yuvish, bog‘lam qo‘yish;</w:t>
      </w:r>
    </w:p>
    <w:p>
      <w:pPr>
        <w:pStyle w:val="ListBullet"/>
        <w:jc w:val="both"/>
      </w:pPr>
      <w:r>
        <w:t>dispanser guruhlaridagi bemorlarni (glaukoma, miopiya, katarakta, diabetik retinopatiya) chaqirish va hisobini yuritish;</w:t>
      </w:r>
    </w:p>
    <w:p>
      <w:pPr>
        <w:pStyle w:val="ListBullet"/>
        <w:jc w:val="both"/>
      </w:pPr>
      <w:r>
        <w:t>aholi orasida ko‘z gigiyenasi bo‘yicha suhbatlar o‘tkazish;</w:t>
      </w:r>
    </w:p>
    <w:p>
      <w:pPr>
        <w:pStyle w:val="ListBullet"/>
        <w:jc w:val="both"/>
      </w:pPr>
      <w:r>
        <w:t>asboblarni dezinfeksiya va sterilizatsiya qilish, sanitariya tartibini saqlash.</w:t>
      </w:r>
    </w:p>
    <w:p>
      <w:pPr>
        <w:jc w:val="center"/>
      </w:pPr>
      <w:r>
        <w:drawing>
          <wp:inline xmlns:a="http://schemas.openxmlformats.org/drawingml/2006/main" xmlns:pic="http://schemas.openxmlformats.org/drawingml/2006/picture">
            <wp:extent cx="2880000" cy="1916509"/>
            <wp:docPr id="1" name="Picture 1"/>
            <wp:cNvGraphicFramePr>
              <a:graphicFrameLocks noChangeAspect="1"/>
            </wp:cNvGraphicFramePr>
            <a:graphic>
              <a:graphicData uri="http://schemas.openxmlformats.org/drawingml/2006/picture">
                <pic:pic>
                  <pic:nvPicPr>
                    <pic:cNvPr id="0" name="tomchi_dorilar.jpg"/>
                    <pic:cNvPicPr/>
                  </pic:nvPicPr>
                  <pic:blipFill>
                    <a:blip r:embed="rId10"/>
                    <a:stretch>
                      <a:fillRect/>
                    </a:stretch>
                  </pic:blipFill>
                  <pic:spPr>
                    <a:xfrm>
                      <a:off x="0" y="0"/>
                      <a:ext cx="2880000" cy="1916509"/>
                    </a:xfrm>
                    <a:prstGeom prst="rect"/>
                  </pic:spPr>
                </pic:pic>
              </a:graphicData>
            </a:graphic>
          </wp:inline>
        </w:drawing>
      </w:r>
    </w:p>
    <w:p>
      <w:pPr>
        <w:jc w:val="center"/>
      </w:pPr>
      <w:r>
        <w:rPr>
          <w:i/>
          <w:sz w:val="24"/>
        </w:rPr>
        <w:t>Muolaja stolidagi ko‘z tomchilari</w:t>
      </w:r>
    </w:p>
    <w:p>
      <w:pPr>
        <w:ind w:firstLine="709"/>
        <w:jc w:val="both"/>
      </w:pPr>
      <w:r>
        <w:rPr>
          <w:b w:val="0"/>
          <w:i w:val="0"/>
        </w:rPr>
        <w:t>Statsionar ko‘z bo‘limida palatalar, muolaja xonasi, bog‘lash xonasi va operatsiya bloki bo‘ladi. Ko‘z shifoxonasining farqi shundaki, bemorlarning ko‘pchiligi ko‘rishi past yoki ko‘zi bog‘langan bo‘lgani uchun yo‘laklarda to‘siqlar qoldirilmaydi, zinapoya chetlari aniq belgilanadi, palatalar yaxshi yoritiladi va xavfsizlik qoidalariga alohida e’tibor beriladi. Hamshira postida navbatchilik jurnali, shifokor varaqalari va tezkor yordam vositalari joylashtiriladi.</w:t>
      </w:r>
    </w:p>
    <w:p>
      <w:pPr>
        <w:pStyle w:val="Heading2"/>
      </w:pPr>
      <w:r>
        <w:t>Sanitariya tartibi va hujjatlar</w:t>
      </w:r>
    </w:p>
    <w:p>
      <w:pPr>
        <w:ind w:firstLine="709"/>
        <w:jc w:val="both"/>
      </w:pPr>
      <w:r>
        <w:rPr>
          <w:b w:val="0"/>
          <w:i w:val="0"/>
        </w:rPr>
        <w:t>Ko‘z kabinetida kuniga kamida ikki marta nam tozalash o‘tkaziladi, xona shamollatiladi, kvars lampa rejaga muvofiq yoqiladi. Hamshira ish kuni boshida dorilarning muddatini, steril materiallarning yaroqliligini va jihozlarning sozligini tekshiradi. Kabinetda quyidagi hujjatlar yuritiladi: bemorlarni qabul qilish jurnali, dispanser hisobi jurnali, muolajalar jurnali, sterilizatsiya jurnali va kuchli ta’sir etuvchi dorilar hisobi. Dispanser guruhidagi bemor kelmay qolsa, hamshira u bilan bog‘lanib, qayta chaqiradi. Bu glaukoma va diabetik retinopatiya kabi ko‘rlikka olib keluvchi kasalliklarda ayniqsa muhim, chunki muntazam nazorat ko‘rishni saqlab qolishga yordam beradi.</w:t>
      </w:r>
    </w:p>
    <w:p>
      <w:pPr>
        <w:ind w:firstLine="709"/>
        <w:jc w:val="both"/>
      </w:pPr>
      <w:r>
        <w:rPr>
          <w:b w:val="0"/>
          <w:i w:val="0"/>
        </w:rPr>
        <w:t>Hamshira bemorlar oqimini to‘g‘ri tashkil etadi: shoshilinch holatdagi bemorlar (ko‘z shikasti, kuyish, to‘satdan ko‘rish yo‘qolishi, kuchli og‘riq) navbatsiz qabul qilinadi. Keksa va ko‘rishi past bemorlarga yo‘l ko‘rsatiladi, yozuvlarni o‘qishda yordam beriladi. Bolalar bilan ishlashda o‘yin elementlaridan foydalaniladi, ota-onalar tekshiruv jarayoni bilan tanishtiriladi. Kabinet devorlarida ko‘z gigiyenasi va kasalliklarning oldini olish bo‘yicha sanitariya byulletenlari joylashtiriladi.</w:t>
      </w:r>
    </w:p>
    <w:p>
      <w:pPr>
        <w:pStyle w:val="Heading1"/>
      </w:pPr>
      <w:r>
        <w:t>2. Oftalmologik bemorlarni tekshirish usullari va hamshiraning ishtiroki</w:t>
      </w:r>
    </w:p>
    <w:p>
      <w:pPr>
        <w:ind w:firstLine="709"/>
        <w:jc w:val="both"/>
      </w:pPr>
      <w:r>
        <w:rPr>
          <w:b w:val="0"/>
          <w:i w:val="0"/>
        </w:rPr>
        <w:t>Tekshiruv shikoyat va kasallik tarixini aniqlashdan boshlanadi, keyin ko‘rish funksiyalari va ko‘zning obyektiv holati o‘rganiladi. Shifokor bemorni tekshirishdan oldin hamshira xonani va kerakli jihozlarni tayyorlaydi, tekshiruv davomida esa bemor ahvolini kuzatadi va uni ruhan qo‘llab-quvvatlaydi. Bemorni to‘g‘ri tayyorlash tekshiruv muvaffaqiyatli o‘tishiga yordam beradi.</w:t>
      </w:r>
    </w:p>
    <w:p>
      <w:pPr>
        <w:pStyle w:val="Heading2"/>
      </w:pPr>
      <w:r>
        <w:t>Tashqi ko‘rik</w:t>
      </w:r>
    </w:p>
    <w:p>
      <w:pPr>
        <w:ind w:firstLine="709"/>
        <w:jc w:val="both"/>
      </w:pPr>
      <w:r>
        <w:rPr>
          <w:b w:val="0"/>
          <w:i w:val="0"/>
        </w:rPr>
        <w:t>Tashqi ko‘rik kunduzgi yorug‘likda o‘tkaziladi. Qovoqlar, kipriklar, ko‘z tirqishi, ko‘z yoshi nuqtalari, ko‘z olmasining joylashuvi va harakati baholanadi. Kon’yunktivani ko‘rish uchun pastki qovoq pastga tortiladi, yuqori qovoq esa ag‘dariladi. Ko‘z yoshi xaltachasi sohasi bosib ko‘riladi: yiring chiqishi dakriotsistitga xos.</w:t>
      </w:r>
    </w:p>
    <w:p>
      <w:pPr>
        <w:pStyle w:val="Heading2"/>
      </w:pPr>
      <w:r>
        <w:t>Yon (fokal) yoritish</w:t>
      </w:r>
    </w:p>
    <w:p>
      <w:pPr>
        <w:ind w:firstLine="709"/>
        <w:jc w:val="both"/>
      </w:pPr>
      <w:r>
        <w:rPr>
          <w:b w:val="0"/>
          <w:i w:val="0"/>
        </w:rPr>
        <w:t>Qorong‘i xonada stol lampasi bemorning chap tomoniga, ko‘z balandligida qo‘yiladi. Tekshiruvchi 13 dioptriyali lupa yordamida nurni ko‘zning oldingi qismiga fokuslaydi. Bu usul bilan kon’yunktiva, sklera, shox parda, oldingi kamera, rangdor parda, qorachiq va gavharning oldingi yuzasi ko‘riladi. Ikki lupali (binokulyar) usulda kattalashtirish yanada oshadi.</w:t>
      </w:r>
    </w:p>
    <w:p>
      <w:pPr>
        <w:pStyle w:val="Heading2"/>
      </w:pPr>
      <w:r>
        <w:t>O‘tuvchi nur bilan tekshirish</w:t>
      </w:r>
    </w:p>
    <w:p>
      <w:pPr>
        <w:ind w:firstLine="709"/>
        <w:jc w:val="both"/>
      </w:pPr>
      <w:r>
        <w:rPr>
          <w:b w:val="0"/>
          <w:i w:val="0"/>
        </w:rPr>
        <w:t>Lampa bemorning chap tomoniga va orqaroqqa qo‘yiladi. Tekshiruvchi oftalmoskop ko‘zgusidan nurni qorachiqqa yo‘naltiradi. Normal ko‘zda qorachiq bir tekis qizil ravshanlanadi, bu nurning ko‘z tubidan qaytishi bilan bog‘liq. Shox parda, gavhar yoki shishasimon tanadagi xiralanishlar qizil fonda qora dog‘lar shaklida ko‘rinadi. Shu tariqa ko‘zning tiniq muhitlari baholanadi.</w:t>
      </w:r>
    </w:p>
    <w:p>
      <w:pPr>
        <w:pStyle w:val="Heading2"/>
      </w:pPr>
      <w:r>
        <w:t>Oftalmoskopiya va biomikroskopiya</w:t>
      </w:r>
    </w:p>
    <w:p>
      <w:pPr>
        <w:ind w:firstLine="709"/>
        <w:jc w:val="both"/>
      </w:pPr>
      <w:r>
        <w:rPr>
          <w:b w:val="0"/>
          <w:i w:val="0"/>
        </w:rPr>
        <w:t>Oftalmoskopiya ko‘z tubini ko‘rish usuli bo‘lib, ko‘ruv nervi diski, sariq dog‘ va to‘r parda tomirlari tekshiriladi. Teskari oftalmoskopiyada ko‘zgu oftalmoskop va +13 dioptriyali lupa, to‘g‘ri oftalmoskopiyada elektr oftalmoskop ishlatiladi. Qorachiqni kengaytirish zarur bo‘lsa, shifokor ko‘rsatmasi bilan midriatik tomiziladi; glaukomaga shubha bo‘lganda bunday qilinmaydi. Biomikroskopiya tirqishli lampada bajariladi: ko‘zning oldingi bo‘limi kattalashtirilgan holda aniq ko‘rinadi. Hamshira bemorni apparat oldiga to‘g‘ri o‘tqazadi, iyak va peshona tayanchini moslaydi, tayanchlarni dezinfeksiya qiladi.</w:t>
      </w:r>
    </w:p>
    <w:p>
      <w:pPr>
        <w:pStyle w:val="Heading2"/>
      </w:pPr>
      <w:r>
        <w:t>Ko‘z ichi bosimini aniqlash</w:t>
      </w:r>
    </w:p>
    <w:p>
      <w:pPr>
        <w:ind w:firstLine="709"/>
        <w:jc w:val="both"/>
      </w:pPr>
      <w:r>
        <w:rPr>
          <w:b w:val="0"/>
          <w:i w:val="0"/>
        </w:rPr>
        <w:t>Taxminiy (palpator) usulda bemor pastga qaraydi, tekshiruvchi ikki ko‘rsatkich barmog‘i bilan yuqori qovoq ustidan ko‘z olmasini navbatma-navbat yengil bosadi. Bosim oshsa ko‘z qattiq, pasaysa yumshoq seziladi. Natija T shaklida yoziladi: Tn norma, T+1, T+2, T+3 oshgan, T−1, T−2, T−3 pasaygan. Aniq usulda Maklakov tonometri ishlatiladi: bemor yotqiziladi, og‘riqsizlantiruvchi tomchi tomiziladi, 10 g li tonometr bo‘yalgan maydonchasi bilan shox parda markaziga qo‘yiladi va izning diametri qog‘ozda o‘lchanadi. Norma 18–26 mm simob ustuni.</w:t>
      </w:r>
    </w:p>
    <w:p>
      <w:pPr>
        <w:pStyle w:val="Heading2"/>
      </w:pPr>
      <w:r>
        <w:t>Ko‘ruv maydoni, rang va binokulyar ko‘rish</w:t>
      </w:r>
    </w:p>
    <w:p>
      <w:pPr>
        <w:ind w:firstLine="709"/>
        <w:jc w:val="both"/>
      </w:pPr>
      <w:r>
        <w:rPr>
          <w:b w:val="0"/>
          <w:i w:val="0"/>
        </w:rPr>
        <w:t>Ko‘ruv maydoni perimetrda yoki taxminiy nazorat usulida tekshiriladi. Rang ko‘rish Rabkin polixromatik jadvallari bilan aniqlanadi. Binokulyar ko‘rish Sokolov sinamasi bilan tekshiriladi: bemor bir ko‘zi bilan naychadan qaraydi, ikkinchi ko‘z oldiga kaftini qo‘yadi. Binokulyar ko‘rish normal bo‘lsa, kaftda “teshik” ko‘rinadi. Qorong‘ilikka moslashish adaptometr bilan o‘lchanadi.</w:t>
      </w:r>
    </w:p>
    <w:p>
      <w:pPr>
        <w:pStyle w:val="Heading2"/>
      </w:pPr>
      <w:r>
        <w:t>Tekshiruv natijalarini qayd etish</w:t>
      </w:r>
    </w:p>
    <w:p>
      <w:pPr>
        <w:ind w:firstLine="709"/>
        <w:jc w:val="both"/>
      </w:pPr>
      <w:r>
        <w:rPr>
          <w:b w:val="0"/>
          <w:i w:val="0"/>
        </w:rPr>
        <w:t>Barcha natijalar ambulator kartaga har bir ko‘z uchun alohida yoziladi: OD – o‘ng ko‘z, OS – chap ko‘z. Avval ko‘rish o‘tkirligi, keyin refraksiya, ko‘z ichi bosimi, tashqi ko‘rik, oldingi bo‘lim va ko‘z tubi holati bayon etiladi. Normada qovoqlar tinch, kon’yunktiva och pushti va yaltiroq, shox parda tiniq, oldingi kamera o‘rtacha chuqurlikda, rangdor parda naqshi aniq, qorachiq yumaloq va yorug‘likka javob beradi, gavhar tiniq deb yoziladi. Normadan har qanday og‘ish aniq tasvirlanadi: joyi, kattaligi, rangi va chegaralari.</w:t>
      </w:r>
    </w:p>
    <w:p>
      <w:pPr>
        <w:ind w:firstLine="709"/>
        <w:jc w:val="both"/>
      </w:pPr>
      <w:r>
        <w:rPr>
          <w:b w:val="0"/>
          <w:i w:val="0"/>
        </w:rPr>
        <w:t>Tekshiruv paytida hamshira bemor ahvolini kuzatadi. Ayrim bemorlarda tomchilar yoki yorug‘lik ta’sirida bosh aylanishi, ko‘ngil aynishi, hushdan ketish kuzatilishi mumkin. Bunday holatda tekshiruv to‘xtatiladi, bemor yotqiziladi va shifokorga xabar beriladi. Og‘riqsizlantiruvchi tomchi tomizilgan bemorga 15–20 daqiqa ko‘zini ishqalamaslik tushuntiriladi, chunki sezgirlik kamaygan shox pardani shikastlash oson. Tonometriyadan keyin kon’yunktiva bo‘shlig‘iga dezinfeksiyalovchi tomchi tomiziladi va bo‘yoq qoldiqlari yuviladi.</w:t>
      </w:r>
    </w:p>
    <w:p>
      <w:pPr>
        <w:pStyle w:val="Heading1"/>
      </w:pPr>
      <w:r>
        <w:t>3. Davolashda hamshiralik parvarishi: amaliy muolajalar</w:t>
      </w:r>
    </w:p>
    <w:p>
      <w:pPr>
        <w:ind w:firstLine="709"/>
        <w:jc w:val="both"/>
      </w:pPr>
      <w:r>
        <w:rPr>
          <w:b w:val="0"/>
          <w:i w:val="0"/>
        </w:rPr>
        <w:t>Oftalmologik bemorni davolashda hamshira shifokor buyurgan muolajalarni bajaradi, bemorni kuzatadi va uni uy sharoitida davolanishga o‘rgatadi. Mahalliy davo asosiy o‘rinni egallaydi, umumiy davoda esa antibiotiklar, sulfanilamidlar, vitaminlar va boshqa dorilar buyuriladi. Quyidagi muolajalar bu mashg‘ulotda mustaqil mashq qilinadi.</w:t>
      </w:r>
    </w:p>
    <w:p>
      <w:pPr>
        <w:pStyle w:val="Heading3"/>
      </w:pPr>
      <w:r>
        <w:t>E. B. Rabkin polixromatik jadvali bilan rang ko‘rishni tekshirish</w:t>
      </w:r>
    </w:p>
    <w:p>
      <w:pPr>
        <w:jc w:val="both"/>
      </w:pPr>
      <w:r>
        <w:rPr>
          <w:b w:val="0"/>
          <w:i/>
        </w:rPr>
        <w:t>Jihozlar: Rabkin jadvallari, ko‘rsatgich, qayd varag‘i</w:t>
      </w:r>
    </w:p>
    <w:p>
      <w:pPr>
        <w:jc w:val="both"/>
      </w:pPr>
      <w:r>
        <w:rPr>
          <w:b w:val="0"/>
          <w:i w:val="0"/>
        </w:rPr>
        <w:t>1. Bemorni deraza tomonga orqasi bilan o‘tqazing: jadvallar kunduzgi yorug‘likda yaxshi yoritilishi kerak.</w:t>
      </w:r>
    </w:p>
    <w:p>
      <w:pPr>
        <w:jc w:val="both"/>
      </w:pPr>
      <w:r>
        <w:rPr>
          <w:b w:val="0"/>
          <w:i w:val="0"/>
        </w:rPr>
        <w:t>2. Jadvalni bemor ko‘zi balandligida 1 m masofada vertikal tuting.</w:t>
      </w:r>
    </w:p>
    <w:p>
      <w:pPr>
        <w:jc w:val="both"/>
      </w:pPr>
      <w:r>
        <w:rPr>
          <w:b w:val="0"/>
          <w:i w:val="0"/>
        </w:rPr>
        <w:t>3. Ko‘rsatgich bilan jadvaldagi raqam yoki shaklni ko‘rsating, har biriga 5–10 soniya bering.</w:t>
      </w:r>
    </w:p>
    <w:p>
      <w:pPr>
        <w:jc w:val="both"/>
      </w:pPr>
      <w:r>
        <w:rPr>
          <w:b w:val="0"/>
          <w:i w:val="0"/>
        </w:rPr>
        <w:t>4. Bemor javoblarini qayd eting, har bir ko‘zni alohida yoki ikkala ko‘zni birga tekshiring.</w:t>
      </w:r>
    </w:p>
    <w:p>
      <w:pPr>
        <w:jc w:val="both"/>
      </w:pPr>
      <w:r>
        <w:rPr>
          <w:b w:val="0"/>
          <w:i w:val="0"/>
        </w:rPr>
        <w:t>5. Natijani baholang: barcha jadvallar to‘g‘ri o‘qilsa, normal trixromaziya.</w:t>
      </w:r>
    </w:p>
    <w:p>
      <w:pPr>
        <w:jc w:val="both"/>
      </w:pPr>
      <w:r>
        <w:rPr>
          <w:b w:val="0"/>
          <w:i w:val="0"/>
        </w:rPr>
        <w:t>6. Xatolar bo‘lsa, ularni shifokorga ma’lum qiling va hujjatga yozing.</w:t>
      </w:r>
    </w:p>
    <w:p>
      <w:pPr>
        <w:pStyle w:val="Heading3"/>
      </w:pPr>
      <w:r>
        <w:t>Kon’yunktiva bo‘shlig‘iga tomchi dori tomizish</w:t>
      </w:r>
    </w:p>
    <w:p>
      <w:pPr>
        <w:jc w:val="both"/>
      </w:pPr>
      <w:r>
        <w:rPr>
          <w:b w:val="0"/>
          <w:i/>
        </w:rPr>
        <w:t>Jihozlar: steril pipetka, dori, steril tampon, antiseptik</w:t>
      </w:r>
    </w:p>
    <w:p>
      <w:pPr>
        <w:jc w:val="both"/>
      </w:pPr>
      <w:r>
        <w:rPr>
          <w:b w:val="0"/>
          <w:i w:val="0"/>
        </w:rPr>
        <w:t>1. Qo‘lni yuving, antiseptik bilan ishlov bering.</w:t>
      </w:r>
    </w:p>
    <w:p>
      <w:pPr>
        <w:jc w:val="both"/>
      </w:pPr>
      <w:r>
        <w:rPr>
          <w:b w:val="0"/>
          <w:i w:val="0"/>
        </w:rPr>
        <w:t>2. Dori nomi, foizi, muddati va ko‘zni tekshiring.</w:t>
      </w:r>
    </w:p>
    <w:p>
      <w:pPr>
        <w:jc w:val="both"/>
      </w:pPr>
      <w:r>
        <w:rPr>
          <w:b w:val="0"/>
          <w:i w:val="0"/>
        </w:rPr>
        <w:t>3. Bemorning boshini orqaga egdiring, yuqoriga qarashini so‘rang.</w:t>
      </w:r>
    </w:p>
    <w:p>
      <w:pPr>
        <w:jc w:val="both"/>
      </w:pPr>
      <w:r>
        <w:rPr>
          <w:b w:val="0"/>
          <w:i w:val="0"/>
        </w:rPr>
        <w:t>4. Pastki qovoqni tampon bilan pastga torting.</w:t>
      </w:r>
    </w:p>
    <w:p>
      <w:pPr>
        <w:jc w:val="both"/>
      </w:pPr>
      <w:r>
        <w:rPr>
          <w:b w:val="0"/>
          <w:i w:val="0"/>
        </w:rPr>
        <w:t>5. Pipetka uchini tekkizmasdan pastki o‘tish burmasiga 1–2 tomchi tomizing.</w:t>
      </w:r>
    </w:p>
    <w:p>
      <w:pPr>
        <w:jc w:val="both"/>
      </w:pPr>
      <w:r>
        <w:rPr>
          <w:b w:val="0"/>
          <w:i w:val="0"/>
        </w:rPr>
        <w:t>6. Ko‘zning ichki burchagini 1–2 daqiqa bosib turing.</w:t>
      </w:r>
    </w:p>
    <w:p>
      <w:pPr>
        <w:jc w:val="both"/>
      </w:pPr>
      <w:r>
        <w:rPr>
          <w:b w:val="0"/>
          <w:i w:val="0"/>
        </w:rPr>
        <w:t>7. Ortiqcha dorini arting, muolajani qayd eting.</w:t>
      </w:r>
    </w:p>
    <w:p>
      <w:pPr>
        <w:pStyle w:val="Heading3"/>
      </w:pPr>
      <w:r>
        <w:t>Qovoq orqasiga malham qo‘yish</w:t>
      </w:r>
    </w:p>
    <w:p>
      <w:pPr>
        <w:jc w:val="both"/>
      </w:pPr>
      <w:r>
        <w:rPr>
          <w:b w:val="0"/>
          <w:i/>
        </w:rPr>
        <w:t>Jihozlar: ko‘z malhami, steril shisha tayoqcha, steril tampon</w:t>
      </w:r>
    </w:p>
    <w:p>
      <w:pPr>
        <w:jc w:val="both"/>
      </w:pPr>
      <w:r>
        <w:rPr>
          <w:b w:val="0"/>
          <w:i w:val="0"/>
        </w:rPr>
        <w:t>1. Shisha tayoqchaning kengaygan uchiga malhamdan oling.</w:t>
      </w:r>
    </w:p>
    <w:p>
      <w:pPr>
        <w:jc w:val="both"/>
      </w:pPr>
      <w:r>
        <w:rPr>
          <w:b w:val="0"/>
          <w:i w:val="0"/>
        </w:rPr>
        <w:t>2. Pastki qovoqni pastga torting, bemor yuqoriga qaraydi.</w:t>
      </w:r>
    </w:p>
    <w:p>
      <w:pPr>
        <w:jc w:val="both"/>
      </w:pPr>
      <w:r>
        <w:rPr>
          <w:b w:val="0"/>
          <w:i w:val="0"/>
        </w:rPr>
        <w:t>3. Tayoqchani o‘tish burmasiga gorizontal joylashtiring.</w:t>
      </w:r>
    </w:p>
    <w:p>
      <w:pPr>
        <w:jc w:val="both"/>
      </w:pPr>
      <w:r>
        <w:rPr>
          <w:b w:val="0"/>
          <w:i w:val="0"/>
        </w:rPr>
        <w:t>4. Bemorga ko‘zni yumishni ayting va tayoqchani tashqi burchak tomon asta tortib oling.</w:t>
      </w:r>
    </w:p>
    <w:p>
      <w:pPr>
        <w:jc w:val="both"/>
      </w:pPr>
      <w:r>
        <w:rPr>
          <w:b w:val="0"/>
          <w:i w:val="0"/>
        </w:rPr>
        <w:t>5. Qovoq ustidan yengil uqalab, malhamni taqsimlang.</w:t>
      </w:r>
    </w:p>
    <w:p>
      <w:pPr>
        <w:pStyle w:val="Heading3"/>
      </w:pPr>
      <w:r>
        <w:t>Ko‘zga monokulyar bog‘lam qo‘yish</w:t>
      </w:r>
    </w:p>
    <w:p>
      <w:pPr>
        <w:jc w:val="both"/>
      </w:pPr>
      <w:r>
        <w:rPr>
          <w:b w:val="0"/>
          <w:i/>
        </w:rPr>
        <w:t>Jihozlar: steril doka salfetka, paxta qatlami, bint 5–7 sm</w:t>
      </w:r>
    </w:p>
    <w:p>
      <w:pPr>
        <w:jc w:val="both"/>
      </w:pPr>
      <w:r>
        <w:rPr>
          <w:b w:val="0"/>
          <w:i w:val="0"/>
        </w:rPr>
        <w:t>1. Bemorga muolajani tushuntiring, ko‘zni yumishni so‘rang.</w:t>
      </w:r>
    </w:p>
    <w:p>
      <w:pPr>
        <w:jc w:val="both"/>
      </w:pPr>
      <w:r>
        <w:rPr>
          <w:b w:val="0"/>
          <w:i w:val="0"/>
        </w:rPr>
        <w:t>2. Ko‘zga steril salfetka va paxta qatlamini qo‘ying.</w:t>
      </w:r>
    </w:p>
    <w:p>
      <w:pPr>
        <w:jc w:val="both"/>
      </w:pPr>
      <w:r>
        <w:rPr>
          <w:b w:val="0"/>
          <w:i w:val="0"/>
        </w:rPr>
        <w:t>3. Bintni peshona atrofidan ikki marta aylantirib mahkamlang.</w:t>
      </w:r>
    </w:p>
    <w:p>
      <w:pPr>
        <w:jc w:val="both"/>
      </w:pPr>
      <w:r>
        <w:rPr>
          <w:b w:val="0"/>
          <w:i w:val="0"/>
        </w:rPr>
        <w:t>4. Bintni ensa orqali, kasal ko‘z tomondagi quloq ostidan o‘tkazib, ko‘z ustidan qiyshiq olib chiqing.</w:t>
      </w:r>
    </w:p>
    <w:p>
      <w:pPr>
        <w:jc w:val="both"/>
      </w:pPr>
      <w:r>
        <w:rPr>
          <w:b w:val="0"/>
          <w:i w:val="0"/>
        </w:rPr>
        <w:t>5. Aylanma va qiyshiq yo‘nalishlarni navbatlab, ko‘zni to‘liq yoping.</w:t>
      </w:r>
    </w:p>
    <w:p>
      <w:pPr>
        <w:jc w:val="both"/>
      </w:pPr>
      <w:r>
        <w:rPr>
          <w:b w:val="0"/>
          <w:i w:val="0"/>
        </w:rPr>
        <w:t>6. Oxirini peshona atrofida mahkamlang: bog‘lam quloqni bosmasligi kerak.</w:t>
      </w:r>
    </w:p>
    <w:p>
      <w:pPr>
        <w:pStyle w:val="Heading2"/>
      </w:pPr>
      <w:r>
        <w:t>Fizioterapiya va qo‘shimcha davolash</w:t>
      </w:r>
    </w:p>
    <w:p>
      <w:pPr>
        <w:ind w:firstLine="709"/>
        <w:jc w:val="both"/>
      </w:pPr>
      <w:r>
        <w:rPr>
          <w:b w:val="0"/>
          <w:i w:val="0"/>
        </w:rPr>
        <w:t>UVCh terapiya yallig‘lanish kasalliklarida, masalan govmichcha boshlanishida qo‘llaniladi; davo seansi 4–15 daqiqa, kursi 10–15 seans. Ko‘zga qon quyilganda va ko‘z o‘smalarida UVCh ruxsat etilmaydi. Issiqlik bilan davolashda quruq issiqlik, isituvchi kompress va grelka ishlatiladi. Yiringlash boshlangan bosqichda isitish man etiladi. Yopishtiriladigan bog‘lamlar (okklyuziya) g‘ilaylikda ambliopiyani davolash uchun keng qo‘llaniladi.</w:t>
      </w:r>
    </w:p>
    <w:p>
      <w:pPr>
        <w:ind w:firstLine="709"/>
        <w:jc w:val="both"/>
      </w:pPr>
      <w:r>
        <w:rPr>
          <w:b w:val="0"/>
          <w:i w:val="0"/>
        </w:rPr>
        <w:t>Ko‘z protezi qo‘yilgan bemorlarga protezni parvarish qilish o‘rgatiladi: u muntazam yuviladi, kon’yunktiva bo‘shlig‘iga buyurilgan tomchilar tomiziladi. Oftalmektomiya, ya’ni ko‘z olmasini olib tashlash operatsiyasidan keyin bemorga ruhiy yordam alohida ahamiyatga ega. Hamshira bemorga dori qabul qilish tartibini, kuzatuvga kelish vaqtini va ogohlantiruvchi belgilarni yozma shaklda ham tushuntirib beradi. Bajarilgan barcha muolajalar tibbiy hujjatda qayd etiladi.</w:t>
      </w:r>
    </w:p>
    <w:p>
      <w:pPr>
        <w:pStyle w:val="Heading2"/>
      </w:pPr>
      <w:r>
        <w:t>Bemor va uning yaqinlariga o‘rgatish</w:t>
      </w:r>
    </w:p>
    <w:p>
      <w:pPr>
        <w:ind w:firstLine="709"/>
        <w:jc w:val="both"/>
      </w:pPr>
      <w:r>
        <w:rPr>
          <w:b w:val="0"/>
          <w:i w:val="0"/>
        </w:rPr>
        <w:t>Uyda davolanadigan bemorga hamshira amaliy ko‘rsatma beradi. Tomchini tomizishdan oldin qo‘l yuviladi, flakon uchi ko‘z va kipriklarga tekkizilmaydi, ikki xil tomchi orasida kamida 5 daqiqa kutiladi, malham eng oxirida qo‘yiladi. Dorilarni bolalar yetmaydigan joyda saqlash, ochilgan tomchini muddatidan ortiq ishlatmaslik tushuntiriladi. Glaukoma bilan og‘rigan bemor tomchilarni belgilangan vaqtda, hatto shikoyat bo‘lmasa ham, umr bo‘yi muntazam ishlatishi kerak. Keksa bemorlarga yaqinlaridan biri o‘rgatiladi yoki tomchi jadvali katta harflar bilan yozib beriladi.</w:t>
      </w:r>
    </w:p>
    <w:p>
      <w:pPr>
        <w:ind w:firstLine="709"/>
        <w:jc w:val="both"/>
      </w:pPr>
      <w:r>
        <w:rPr>
          <w:b w:val="0"/>
          <w:i w:val="0"/>
        </w:rPr>
        <w:t>Hamshira muolajadan keyin bemor holatini baholaydi: og‘riq, qizarish, ko‘rish o‘zgarishi kuzatilsa, qayd etadi. Allergik reaksiya belgilari (qovoq shishi, qichish, toshma) paydo bo‘lsa, dori to‘xtatilib shifokorga xabar beriladi. Har bir muolaja vaqti, dori nomi va dozasi shifokor varaqasida belgilanadi. Bajarilmagan muolaja sababi ham yoziladi. Bu parvarish sifatini va bemor xavfsizligini ta’minlaydi.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