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A-1: Shifoxona va poliklinika ko‘z kabinetining tuzilishi va jihozlanishi. Oftalmologik kasalliklar bilan og‘rigan bemorlarni tekshirish va davolashda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Aqliy hujum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Kirish yo‘riqnomasi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Namoyish va yo‘riqli texnologik xarita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Muolajalarni ko‘rsatish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Rolli o‘yin (“hamshira – bemor”)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Mustaqil amaliy ish (85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Yakuniy nazorat (20 daqiqa)</w:t>
            </w:r>
          </w:p>
        </w:tc>
      </w:tr>
    </w:tbl>
    <w:p/>
    <w:p>
      <w:pPr>
        <w:pStyle w:val="Heading1"/>
      </w:pPr>
      <w:r>
        <w:t>1. Aqliy hujum</w:t>
      </w:r>
    </w:p>
    <w:p>
      <w:pPr>
        <w:jc w:val="both"/>
      </w:pPr>
      <w:r>
        <w:rPr>
          <w:b w:val="0"/>
          <w:i w:val="0"/>
        </w:rPr>
        <w:t>Dars bosqichi: Kirish yo‘riqnomasi (20 daqiqa).</w:t>
      </w:r>
    </w:p>
    <w:p>
      <w:pPr>
        <w:jc w:val="both"/>
      </w:pPr>
      <w:r>
        <w:rPr>
          <w:b w:val="0"/>
          <w:i w:val="0"/>
        </w:rPr>
        <w:t>Maqsadi: O‘quvchilarni faollashtirish, muammo bo‘yicha ko‘p g‘oya to‘plash.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Muammoli savol e’lon qilinadi.</w:t>
      </w:r>
    </w:p>
    <w:p>
      <w:pPr>
        <w:jc w:val="both"/>
      </w:pPr>
      <w:r>
        <w:rPr>
          <w:b w:val="0"/>
          <w:i w:val="0"/>
        </w:rPr>
        <w:t>2. Barcha fikrlar tanqidsiz doskaga yoziladi.</w:t>
      </w:r>
    </w:p>
    <w:p>
      <w:pPr>
        <w:jc w:val="both"/>
      </w:pPr>
      <w:r>
        <w:rPr>
          <w:b w:val="0"/>
          <w:i w:val="0"/>
        </w:rPr>
        <w:t>3. Fikrlar guruhlanadi va eng to‘g‘rilari tanlanadi.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Ko‘z kabinetida qanday jihozlar bo‘lishi kerak?</w:t>
      </w:r>
    </w:p>
    <w:p>
      <w:pPr>
        <w:pStyle w:val="ListBullet"/>
        <w:jc w:val="both"/>
      </w:pPr>
      <w:r>
        <w:t>Yorug‘ va qorong‘i xonaning farqi nimada?</w:t>
      </w:r>
    </w:p>
    <w:p>
      <w:pPr>
        <w:pStyle w:val="ListBullet"/>
        <w:jc w:val="both"/>
      </w:pPr>
      <w:r>
        <w:t>Bemorni tekshirishda hamshiraning vazifasi nima?</w:t>
      </w:r>
    </w:p>
    <w:p>
      <w:pPr>
        <w:pStyle w:val="Heading1"/>
      </w:pPr>
      <w:r>
        <w:t>2. Namoyish va yo‘riqli texnologik xarita</w:t>
      </w:r>
    </w:p>
    <w:p>
      <w:pPr>
        <w:jc w:val="both"/>
      </w:pPr>
      <w:r>
        <w:rPr>
          <w:b w:val="0"/>
          <w:i w:val="0"/>
        </w:rPr>
        <w:t>Dars bosqichi: Muolajalarni ko‘rsatish (20 daqiqa).</w:t>
      </w:r>
    </w:p>
    <w:p>
      <w:pPr>
        <w:jc w:val="both"/>
      </w:pPr>
      <w:r>
        <w:rPr>
          <w:b w:val="0"/>
          <w:i w:val="0"/>
        </w:rPr>
        <w:t>Maqsadi: Muolajani to‘g‘ri bajarish algoritmini shakllantirish.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muolajani sharhlab ko‘rsatadi.</w:t>
      </w:r>
    </w:p>
    <w:p>
      <w:pPr>
        <w:jc w:val="both"/>
      </w:pPr>
      <w:r>
        <w:rPr>
          <w:b w:val="0"/>
          <w:i w:val="0"/>
        </w:rPr>
        <w:t>2. O‘quvchilar yo‘riqli texnologik xarita bilan tanishadi.</w:t>
      </w:r>
    </w:p>
    <w:p>
      <w:pPr>
        <w:jc w:val="both"/>
      </w:pPr>
      <w:r>
        <w:rPr>
          <w:b w:val="0"/>
          <w:i w:val="0"/>
        </w:rPr>
        <w:t>3. Muolaja mulyajda yoki juftlikda bosqichma-bosqich mashq qilinadi.</w:t>
      </w:r>
    </w:p>
    <w:p>
      <w:pPr>
        <w:jc w:val="both"/>
      </w:pPr>
      <w:r>
        <w:rPr>
          <w:b w:val="0"/>
          <w:i w:val="0"/>
        </w:rPr>
        <w:t>4. O‘qituvchi xatolarni kuzatib, to‘g‘rilaydi.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Rabkin jadvali bilan tekshirish</w:t>
      </w:r>
    </w:p>
    <w:p>
      <w:pPr>
        <w:pStyle w:val="ListBullet"/>
        <w:jc w:val="both"/>
      </w:pPr>
      <w:r>
        <w:t>Tomchi dori tomizish va malham qo‘yish</w:t>
      </w:r>
    </w:p>
    <w:p>
      <w:pPr>
        <w:pStyle w:val="ListBullet"/>
        <w:jc w:val="both"/>
      </w:pPr>
      <w:r>
        <w:t>Monokulyar bog‘lam qo‘yish</w:t>
      </w:r>
    </w:p>
    <w:p>
      <w:pPr>
        <w:pStyle w:val="Heading1"/>
      </w:pPr>
      <w:r>
        <w:t>3. Rolli o‘yin (“hamshira – bemor”)</w:t>
      </w:r>
    </w:p>
    <w:p>
      <w:pPr>
        <w:jc w:val="both"/>
      </w:pPr>
      <w:r>
        <w:rPr>
          <w:b w:val="0"/>
          <w:i w:val="0"/>
        </w:rPr>
        <w:t>Dars bosqichi: Mustaqil amaliy ish (85 daqiqa).</w:t>
      </w:r>
    </w:p>
    <w:p>
      <w:pPr>
        <w:jc w:val="both"/>
      </w:pPr>
      <w:r>
        <w:rPr>
          <w:b w:val="0"/>
          <w:i w:val="0"/>
        </w:rPr>
        <w:t>Maqsadi: Muloqot, deontologiya va amaliy ko‘nikmani birgalikda rivojlantirish.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Juftliklar “hamshira” va “bemor” rollarini oladi.</w:t>
      </w:r>
    </w:p>
    <w:p>
      <w:pPr>
        <w:jc w:val="both"/>
      </w:pPr>
      <w:r>
        <w:rPr>
          <w:b w:val="0"/>
          <w:i w:val="0"/>
        </w:rPr>
        <w:t>2. “Hamshira” vaziyat bo‘yicha muloqot va muolajani bajaradi.</w:t>
      </w:r>
    </w:p>
    <w:p>
      <w:pPr>
        <w:jc w:val="both"/>
      </w:pPr>
      <w:r>
        <w:rPr>
          <w:b w:val="0"/>
          <w:i w:val="0"/>
        </w:rPr>
        <w:t>3. Rollar almashtiriladi.</w:t>
      </w:r>
    </w:p>
    <w:p>
      <w:pPr>
        <w:jc w:val="both"/>
      </w:pPr>
      <w:r>
        <w:rPr>
          <w:b w:val="0"/>
          <w:i w:val="0"/>
        </w:rPr>
        <w:t>4. Kuzatuvchi nazorat varag‘i bo‘yicha baholaydi.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“Hamshira” Rabkin jadvali bilan “bemor”ning rang ko‘rishini tekshirib, natijani yozadi.</w:t>
      </w:r>
    </w:p>
    <w:p>
      <w:pPr>
        <w:pStyle w:val="ListBullet"/>
        <w:jc w:val="both"/>
      </w:pPr>
      <w:r>
        <w:t>Mulyajda tomchi tomizish va malham qo‘yish mashq qilinadi.</w:t>
      </w:r>
    </w:p>
    <w:p>
      <w:pPr>
        <w:pStyle w:val="Heading1"/>
      </w:pPr>
      <w:r>
        <w:t>4. Test va interaktiv mashqlar</w:t>
      </w:r>
    </w:p>
    <w:p>
      <w:pPr>
        <w:jc w:val="both"/>
      </w:pPr>
      <w:r>
        <w:rPr>
          <w:b w:val="0"/>
          <w:i w:val="0"/>
        </w:rPr>
        <w:t>Dars bosqichi: Yakuniy nazorat (20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