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A-7: Ko‘ruv a’zosining shikastlarida tez tibbiy yordam ko‘rsatish va hamshiralik parvarishi. Oftalmologik ekspertiza</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Amaliy mashg‘ulot, 2 soat (80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kontuzion shikastlarda birinchi yordam ko‘rsatish, bir yoki ikki ko‘zga bog‘lam qo‘yish, bemorlarni operatsiyaga tayyorlash va keyingi parvarish hamda oftalmologik ekspertiza uchun ko‘rish funksiyalarini tekshirish bo‘yicha amaliy ko‘nikmalarni shakllantirish.</w:t>
      </w:r>
    </w:p>
    <w:p>
      <w:pPr>
        <w:pStyle w:val="Heading2"/>
      </w:pPr>
      <w:r>
        <w:t>Reja</w:t>
      </w:r>
    </w:p>
    <w:p>
      <w:pPr>
        <w:jc w:val="both"/>
      </w:pPr>
      <w:r>
        <w:rPr>
          <w:b w:val="0"/>
          <w:i w:val="0"/>
        </w:rPr>
        <w:t>1. Kontuzion shikast va kuyishlarda birinchi yordam</w:t>
      </w:r>
    </w:p>
    <w:p>
      <w:pPr>
        <w:jc w:val="both"/>
      </w:pPr>
      <w:r>
        <w:rPr>
          <w:b w:val="0"/>
          <w:i w:val="0"/>
        </w:rPr>
        <w:t>2. Bir yoki ikki ko‘zga bog‘lam qo‘yish, operatsiyaga tayyorlash va keyingi parvarish</w:t>
      </w:r>
    </w:p>
    <w:p>
      <w:pPr>
        <w:jc w:val="both"/>
      </w:pPr>
      <w:r>
        <w:rPr>
          <w:b w:val="0"/>
          <w:i w:val="0"/>
        </w:rPr>
        <w:t>3. O‘sma bemorlarini parvarish qilish va oftalmologik ekspertizada hamshira ishi</w:t>
      </w:r>
    </w:p>
    <w:p>
      <w:pPr>
        <w:pStyle w:val="Heading2"/>
      </w:pPr>
      <w:r>
        <w:t>O‘qitish natijalari (o‘quvchi mashg‘ulot yakunida):</w:t>
      </w:r>
    </w:p>
    <w:p>
      <w:pPr>
        <w:pStyle w:val="ListBullet"/>
        <w:jc w:val="both"/>
      </w:pPr>
      <w:r>
        <w:t>Kontuzion shikastda birinchi yordam ko‘rsatadi.</w:t>
      </w:r>
    </w:p>
    <w:p>
      <w:pPr>
        <w:pStyle w:val="ListBullet"/>
        <w:jc w:val="both"/>
      </w:pPr>
      <w:r>
        <w:t>Bir yoki ikki ko‘zga bog‘lam qo‘yadi.</w:t>
      </w:r>
    </w:p>
    <w:p>
      <w:pPr>
        <w:pStyle w:val="ListBullet"/>
        <w:jc w:val="both"/>
      </w:pPr>
      <w:r>
        <w:t>Bemorni shoshilinch operatsiyaga tayyorlaydi va keyingi parvarishni bajaradi.</w:t>
      </w:r>
    </w:p>
    <w:p>
      <w:pPr>
        <w:pStyle w:val="ListBullet"/>
        <w:jc w:val="both"/>
      </w:pPr>
      <w:r>
        <w:t>O‘sma bemorlarini parvarish qilish va ekspertiza tekshiruvlarini tushuntiradi.</w:t>
      </w:r>
    </w:p>
    <w:p>
      <w:pPr>
        <w:pStyle w:val="Heading2"/>
      </w:pPr>
      <w:r>
        <w:t>Tayanch so‘zlar</w:t>
      </w:r>
    </w:p>
    <w:p>
      <w:pPr>
        <w:ind w:firstLine="709"/>
        <w:jc w:val="both"/>
      </w:pPr>
      <w:r>
        <w:rPr>
          <w:b w:val="0"/>
          <w:i/>
        </w:rPr>
        <w:t>kontuziya, birinchi yordam, sovuq qo‘yish, ko‘zni yuvish, binokulyar bog‘lam, shoshilinch operatsiya, ekspertiza.</w:t>
      </w:r>
    </w:p>
    <w:p>
      <w:r>
        <w:br w:type="page"/>
      </w:r>
    </w:p>
    <w:p>
      <w:pPr>
        <w:pStyle w:val="Heading1"/>
      </w:pPr>
      <w:r>
        <w:t>1. Kontuzion shikast va kuyishlarda birinchi yordam</w:t>
      </w:r>
    </w:p>
    <w:p>
      <w:pPr>
        <w:ind w:firstLine="709"/>
        <w:jc w:val="both"/>
      </w:pPr>
      <w:r>
        <w:rPr>
          <w:b w:val="0"/>
          <w:i w:val="0"/>
        </w:rPr>
        <w:t>Ko‘z shikastida hamshira birinchi bo‘lib bemorga duch keladi. Uning aniq va xotirjam harakati ko‘rishni saqlab qolishi mumkin. Har qanday shikastda ketma-ketlik bir xil: bemorni tinchlantirish, shikast sababi va vaqtini aniqlash, ko‘rish o‘tkirligini tekshirish, ko‘zning tashqi holatini ko‘rish, shoshilinch yordam ko‘rsatish, hujjatni rasmiylashtirish va kerak bo‘lsa, ixtisoslashgan bo‘limga yuborish. Ko‘z olmasi teshilishiga shubha bo‘lsa, ko‘z bosilmaydi va yuvilmaydi.</w:t>
      </w:r>
    </w:p>
    <w:p>
      <w:pPr>
        <w:pStyle w:val="Heading3"/>
      </w:pPr>
      <w:r>
        <w:t>Kontuzion shikastda birinchi yordam</w:t>
      </w:r>
    </w:p>
    <w:p>
      <w:pPr>
        <w:jc w:val="both"/>
      </w:pPr>
      <w:r>
        <w:rPr>
          <w:b w:val="0"/>
          <w:i/>
        </w:rPr>
        <w:t>Jihozlar: muzli xaltacha, salfetka, 0,1% adrenalin (ko‘rsatma bilan), antiseptik tomchi, steril bint, doka</w:t>
      </w:r>
    </w:p>
    <w:p>
      <w:pPr>
        <w:jc w:val="both"/>
      </w:pPr>
      <w:r>
        <w:rPr>
          <w:b w:val="0"/>
          <w:i w:val="0"/>
        </w:rPr>
        <w:t>1. Bemorni tinchlantiring, o‘tqazing yoki yotqizing.</w:t>
      </w:r>
    </w:p>
    <w:p>
      <w:pPr>
        <w:jc w:val="both"/>
      </w:pPr>
      <w:r>
        <w:rPr>
          <w:b w:val="0"/>
          <w:i w:val="0"/>
        </w:rPr>
        <w:t>2. Shikast vaqti va mexanizmini so‘rang.</w:t>
      </w:r>
    </w:p>
    <w:p>
      <w:pPr>
        <w:jc w:val="both"/>
      </w:pPr>
      <w:r>
        <w:rPr>
          <w:b w:val="0"/>
          <w:i w:val="0"/>
        </w:rPr>
        <w:t>3. Ko‘rish o‘tkirligini avval sog‘lom, keyin shikastlangan ko‘zda tekshiring.</w:t>
      </w:r>
    </w:p>
    <w:p>
      <w:pPr>
        <w:jc w:val="both"/>
      </w:pPr>
      <w:r>
        <w:rPr>
          <w:b w:val="0"/>
          <w:i w:val="0"/>
        </w:rPr>
        <w:t>4. Qovoq, kon’yunktiva, oldingi kamera va qorachiqni ko‘zdan kechiring.</w:t>
      </w:r>
    </w:p>
    <w:p>
      <w:pPr>
        <w:jc w:val="both"/>
      </w:pPr>
      <w:r>
        <w:rPr>
          <w:b w:val="0"/>
          <w:i w:val="0"/>
        </w:rPr>
        <w:t>5. Birinchi soatlarda muzli xaltachani salfetkaga o‘rab, 10–15 daqiqa qo‘ying, oraliq bilan takrorlang.</w:t>
      </w:r>
    </w:p>
    <w:p>
      <w:pPr>
        <w:jc w:val="both"/>
      </w:pPr>
      <w:r>
        <w:rPr>
          <w:b w:val="0"/>
          <w:i w:val="0"/>
        </w:rPr>
        <w:t>6. Ko‘rsatma bilan adrenalin va antiseptik tomchi tomizing.</w:t>
      </w:r>
    </w:p>
    <w:p>
      <w:pPr>
        <w:jc w:val="both"/>
      </w:pPr>
      <w:r>
        <w:rPr>
          <w:b w:val="0"/>
          <w:i w:val="0"/>
        </w:rPr>
        <w:t>7. O‘rta va og‘ir darajada binokulyar bog‘lam qo‘ying.</w:t>
      </w:r>
    </w:p>
    <w:p>
      <w:pPr>
        <w:jc w:val="both"/>
      </w:pPr>
      <w:r>
        <w:rPr>
          <w:b w:val="0"/>
          <w:i w:val="0"/>
        </w:rPr>
        <w:t>8. Bemorni yotgan holatda ko‘z bo‘limiga yuboring, hujjatni yozing.</w:t>
      </w:r>
    </w:p>
    <w:p>
      <w:pPr>
        <w:pStyle w:val="Heading2"/>
      </w:pPr>
      <w:r>
        <w:t>Ko‘zning holatini baholash</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Belgi</w:t>
            </w:r>
          </w:p>
        </w:tc>
        <w:tc>
          <w:tcPr>
            <w:tcW w:type="dxa" w:w="3118"/>
            <w:shd w:fill="D6EEF2" w:val="clear"/>
          </w:tcPr>
          <w:p>
            <w:r/>
            <w:r>
              <w:rPr>
                <w:b/>
                <w:sz w:val="24"/>
              </w:rPr>
              <w:t>Nimani ko‘rsatadi</w:t>
            </w:r>
          </w:p>
        </w:tc>
        <w:tc>
          <w:tcPr>
            <w:tcW w:type="dxa" w:w="3118"/>
            <w:shd w:fill="D6EEF2" w:val="clear"/>
          </w:tcPr>
          <w:p>
            <w:r/>
            <w:r>
              <w:rPr>
                <w:b/>
                <w:sz w:val="24"/>
              </w:rPr>
              <w:t>Harakat</w:t>
            </w:r>
          </w:p>
        </w:tc>
      </w:tr>
      <w:tr>
        <w:tc>
          <w:tcPr>
            <w:tcW w:type="dxa" w:w="3118"/>
          </w:tcPr>
          <w:p>
            <w:r/>
            <w:r>
              <w:rPr>
                <w:b w:val="0"/>
                <w:sz w:val="24"/>
              </w:rPr>
              <w:t>Ko‘rish pasaymagan, qovoq ko‘kargan</w:t>
            </w:r>
          </w:p>
        </w:tc>
        <w:tc>
          <w:tcPr>
            <w:tcW w:type="dxa" w:w="3118"/>
          </w:tcPr>
          <w:p>
            <w:r/>
            <w:r>
              <w:rPr>
                <w:b w:val="0"/>
                <w:sz w:val="24"/>
              </w:rPr>
              <w:t>Yengil kontuziya</w:t>
            </w:r>
          </w:p>
        </w:tc>
        <w:tc>
          <w:tcPr>
            <w:tcW w:type="dxa" w:w="3118"/>
          </w:tcPr>
          <w:p>
            <w:r/>
            <w:r>
              <w:rPr>
                <w:b w:val="0"/>
                <w:sz w:val="24"/>
              </w:rPr>
              <w:t>Sovuq, kuzatuv</w:t>
            </w:r>
          </w:p>
        </w:tc>
      </w:tr>
      <w:tr>
        <w:tc>
          <w:tcPr>
            <w:tcW w:type="dxa" w:w="3118"/>
          </w:tcPr>
          <w:p>
            <w:r/>
            <w:r>
              <w:rPr>
                <w:b w:val="0"/>
                <w:sz w:val="24"/>
              </w:rPr>
              <w:t>Oldingi kamerada qon</w:t>
            </w:r>
          </w:p>
        </w:tc>
        <w:tc>
          <w:tcPr>
            <w:tcW w:type="dxa" w:w="3118"/>
          </w:tcPr>
          <w:p>
            <w:r/>
            <w:r>
              <w:rPr>
                <w:b w:val="0"/>
                <w:sz w:val="24"/>
              </w:rPr>
              <w:t>Gifema, o‘rta daraja</w:t>
            </w:r>
          </w:p>
        </w:tc>
        <w:tc>
          <w:tcPr>
            <w:tcW w:type="dxa" w:w="3118"/>
          </w:tcPr>
          <w:p>
            <w:r/>
            <w:r>
              <w:rPr>
                <w:b w:val="0"/>
                <w:sz w:val="24"/>
              </w:rPr>
              <w:t>Yarim o‘tirgan holat, bog‘lam, statsionar</w:t>
            </w:r>
          </w:p>
        </w:tc>
      </w:tr>
      <w:tr>
        <w:tc>
          <w:tcPr>
            <w:tcW w:type="dxa" w:w="3118"/>
          </w:tcPr>
          <w:p>
            <w:r/>
            <w:r>
              <w:rPr>
                <w:b w:val="0"/>
                <w:sz w:val="24"/>
              </w:rPr>
              <w:t>Qorachiq keng</w:t>
            </w:r>
          </w:p>
        </w:tc>
        <w:tc>
          <w:tcPr>
            <w:tcW w:type="dxa" w:w="3118"/>
          </w:tcPr>
          <w:p>
            <w:r/>
            <w:r>
              <w:rPr>
                <w:b w:val="0"/>
                <w:sz w:val="24"/>
              </w:rPr>
              <w:t>Sfinkter shikasti</w:t>
            </w:r>
          </w:p>
        </w:tc>
        <w:tc>
          <w:tcPr>
            <w:tcW w:type="dxa" w:w="3118"/>
          </w:tcPr>
          <w:p>
            <w:r/>
            <w:r>
              <w:rPr>
                <w:b w:val="0"/>
                <w:sz w:val="24"/>
              </w:rPr>
              <w:t>Statsionar</w:t>
            </w:r>
          </w:p>
        </w:tc>
      </w:tr>
      <w:tr>
        <w:tc>
          <w:tcPr>
            <w:tcW w:type="dxa" w:w="3118"/>
          </w:tcPr>
          <w:p>
            <w:r/>
            <w:r>
              <w:rPr>
                <w:b w:val="0"/>
                <w:sz w:val="24"/>
              </w:rPr>
              <w:t>Ko‘rish keskin pasaygan</w:t>
            </w:r>
          </w:p>
        </w:tc>
        <w:tc>
          <w:tcPr>
            <w:tcW w:type="dxa" w:w="3118"/>
          </w:tcPr>
          <w:p>
            <w:r/>
            <w:r>
              <w:rPr>
                <w:b w:val="0"/>
                <w:sz w:val="24"/>
              </w:rPr>
              <w:t>Og‘ir daraja, ko‘chish, gemoftalm</w:t>
            </w:r>
          </w:p>
        </w:tc>
        <w:tc>
          <w:tcPr>
            <w:tcW w:type="dxa" w:w="3118"/>
          </w:tcPr>
          <w:p>
            <w:r/>
            <w:r>
              <w:rPr>
                <w:b w:val="0"/>
                <w:sz w:val="24"/>
              </w:rPr>
              <w:t>Zudlik bilan bo‘limga</w:t>
            </w:r>
          </w:p>
        </w:tc>
      </w:tr>
      <w:tr>
        <w:tc>
          <w:tcPr>
            <w:tcW w:type="dxa" w:w="3118"/>
          </w:tcPr>
          <w:p>
            <w:r/>
            <w:r>
              <w:rPr>
                <w:b w:val="0"/>
                <w:sz w:val="24"/>
              </w:rPr>
              <w:t>2–3 kunda “ko‘zoynak belgisi”</w:t>
            </w:r>
          </w:p>
        </w:tc>
        <w:tc>
          <w:tcPr>
            <w:tcW w:type="dxa" w:w="3118"/>
          </w:tcPr>
          <w:p>
            <w:r/>
            <w:r>
              <w:rPr>
                <w:b w:val="0"/>
                <w:sz w:val="24"/>
              </w:rPr>
              <w:t>Bosh suyagi asosi singishi</w:t>
            </w:r>
          </w:p>
        </w:tc>
        <w:tc>
          <w:tcPr>
            <w:tcW w:type="dxa" w:w="3118"/>
          </w:tcPr>
          <w:p>
            <w:r/>
            <w:r>
              <w:rPr>
                <w:b w:val="0"/>
                <w:sz w:val="24"/>
              </w:rPr>
              <w:t>Neyroxirurg, shoshilinch</w:t>
            </w:r>
          </w:p>
        </w:tc>
      </w:tr>
      <w:tr>
        <w:tc>
          <w:tcPr>
            <w:tcW w:type="dxa" w:w="3118"/>
          </w:tcPr>
          <w:p>
            <w:r/>
            <w:r>
              <w:rPr>
                <w:b w:val="0"/>
                <w:sz w:val="24"/>
              </w:rPr>
              <w:t>Yara, ichki pardalar ko‘rinadi</w:t>
            </w:r>
          </w:p>
        </w:tc>
        <w:tc>
          <w:tcPr>
            <w:tcW w:type="dxa" w:w="3118"/>
          </w:tcPr>
          <w:p>
            <w:r/>
            <w:r>
              <w:rPr>
                <w:b w:val="0"/>
                <w:sz w:val="24"/>
              </w:rPr>
              <w:t>Teshib o‘tgan yara</w:t>
            </w:r>
          </w:p>
        </w:tc>
        <w:tc>
          <w:tcPr>
            <w:tcW w:type="dxa" w:w="3118"/>
          </w:tcPr>
          <w:p>
            <w:r/>
            <w:r>
              <w:rPr>
                <w:b w:val="0"/>
                <w:sz w:val="24"/>
              </w:rPr>
              <w:t>Bosmaslik, bog‘lam, shoshilinch</w:t>
            </w:r>
          </w:p>
        </w:tc>
      </w:tr>
    </w:tbl>
    <w:p/>
    <w:p>
      <w:pPr>
        <w:ind w:firstLine="709"/>
        <w:jc w:val="both"/>
      </w:pPr>
      <w:r>
        <w:rPr>
          <w:b w:val="0"/>
          <w:i w:val="0"/>
        </w:rPr>
        <w:t>Gifemada bemor yarim o‘tirgan holatda saqlanadi, shunda qon pastga cho‘kadi va qorachiqni yopmaydi. Bemorga jismoniy faollik cheklanadi. Shox parda eroziyasida anestetik tomchi faqat ko‘rik uchun qo‘llaniladi, keyin antibiotikli malham va yengil bog‘lam qo‘yiladi. Kontuziyada ko‘z ichi bosimi palpator tekshiriladi, agar u past bo‘lsa, bemor ko‘z bo‘limiga yuboriladi, ammo teshib o‘tgan yaraga shubhada bu tekshiruv bajarilmaydi.</w:t>
      </w:r>
    </w:p>
    <w:p>
      <w:pPr>
        <w:pStyle w:val="Heading2"/>
      </w:pPr>
      <w:r>
        <w:t>Kuyishda amaliy harakatlar</w:t>
      </w:r>
    </w:p>
    <w:p>
      <w:pPr>
        <w:pStyle w:val="Heading3"/>
      </w:pPr>
      <w:r>
        <w:t>Kuyishda ko‘zni yuvish</w:t>
      </w:r>
    </w:p>
    <w:p>
      <w:pPr>
        <w:jc w:val="both"/>
      </w:pPr>
      <w:r>
        <w:rPr>
          <w:b w:val="0"/>
          <w:i/>
        </w:rPr>
        <w:t>Jihozlar: toza suv yoki fiziologik eritma, shprits yoki rezina ballon, lotok, tampon, anestetik tomchi</w:t>
      </w:r>
    </w:p>
    <w:p>
      <w:pPr>
        <w:jc w:val="both"/>
      </w:pPr>
      <w:r>
        <w:rPr>
          <w:b w:val="0"/>
          <w:i w:val="0"/>
        </w:rPr>
        <w:t>1. Yuvishni darhol boshlang, boshqa muolajalarni kechiktiring.</w:t>
      </w:r>
    </w:p>
    <w:p>
      <w:pPr>
        <w:jc w:val="both"/>
      </w:pPr>
      <w:r>
        <w:rPr>
          <w:b w:val="0"/>
          <w:i w:val="0"/>
        </w:rPr>
        <w:t>2. Bemor boshini kuygan ko‘z tomonga egdiring.</w:t>
      </w:r>
    </w:p>
    <w:p>
      <w:pPr>
        <w:jc w:val="both"/>
      </w:pPr>
      <w:r>
        <w:rPr>
          <w:b w:val="0"/>
          <w:i w:val="0"/>
        </w:rPr>
        <w:t>3. Qovoqlarni bosh va ko‘rsatkich barmoq bilan oching.</w:t>
      </w:r>
    </w:p>
    <w:p>
      <w:pPr>
        <w:jc w:val="both"/>
      </w:pPr>
      <w:r>
        <w:rPr>
          <w:b w:val="0"/>
          <w:i w:val="0"/>
        </w:rPr>
        <w:t>4. Bemor har tomonga qarab tursin, oqimni ichki burchakdan tashqariga yo‘naltiring.</w:t>
      </w:r>
    </w:p>
    <w:p>
      <w:pPr>
        <w:jc w:val="both"/>
      </w:pPr>
      <w:r>
        <w:rPr>
          <w:b w:val="0"/>
          <w:i w:val="0"/>
        </w:rPr>
        <w:t>5. Yuqori qovoqni ag‘darib, qoldiqlarni nam paxta bilan oling.</w:t>
      </w:r>
    </w:p>
    <w:p>
      <w:pPr>
        <w:jc w:val="both"/>
      </w:pPr>
      <w:r>
        <w:rPr>
          <w:b w:val="0"/>
          <w:i w:val="0"/>
        </w:rPr>
        <w:t>6. Yuvishni 20–30 daqiqa davom ettiring.</w:t>
      </w:r>
    </w:p>
    <w:p>
      <w:pPr>
        <w:jc w:val="both"/>
      </w:pPr>
      <w:r>
        <w:rPr>
          <w:b w:val="0"/>
          <w:i w:val="0"/>
        </w:rPr>
        <w:t>7. Ko‘rsatma bilan tomchilar va malham qo‘ying, bog‘lam qo‘ying, bo‘limga yuboring.</w:t>
      </w:r>
    </w:p>
    <w:p>
      <w:pPr>
        <w:ind w:firstLine="709"/>
        <w:jc w:val="both"/>
      </w:pPr>
      <w:r>
        <w:rPr>
          <w:b w:val="0"/>
          <w:i w:val="0"/>
        </w:rPr>
        <w:t>Termik kuyishda ham ko‘z sovuq suv bilan yuviladi, kuygan qovoqlarga steril malham surtiladi. Oftob va payvandlash nurlaridan kuyishda bemor qorong‘i xonada saqlanadi, sovuq kompress, anestetik va namlovchi tomchilar qo‘llaniladi. Hamshira bemorga kimyoviy modda nomini aniqlash, ishdan yoki uydan namunani yoki idishni olib kelishni so‘raydi, ammo buning uchun yuvishni to‘xtatmaydi. Noma’lum modda bilan zararlanish og‘ir shikast deb qabul qilinadi.</w:t>
      </w:r>
    </w:p>
    <w:p>
      <w:pPr>
        <w:pStyle w:val="Heading2"/>
      </w:pPr>
      <w:r>
        <w:t>Mashg‘ulotda xavfsizlik</w:t>
      </w:r>
    </w:p>
    <w:p>
      <w:pPr>
        <w:ind w:firstLine="709"/>
        <w:jc w:val="both"/>
      </w:pPr>
      <w:r>
        <w:rPr>
          <w:b w:val="0"/>
          <w:i w:val="0"/>
        </w:rPr>
        <w:t>Barcha shikast holatlari mulyajda yoki vaziyatli o‘yin shaklida ko‘rib chiqiladi. Ko‘zga real yuvish faqat fiziologik eritma bilan o‘quvchi roziligi asosida va o‘qituvchi nazoratida bajariladi. Har bir o‘quvchi algoritmni og‘zaki aytib beradi, keyin amalda ko‘rsatadi.</w:t>
      </w:r>
    </w:p>
    <w:p>
      <w:pPr>
        <w:pStyle w:val="Heading1"/>
      </w:pPr>
      <w:r>
        <w:t>2. Bir yoki ikki ko‘zga bog‘lam qo‘yish, operatsiyaga tayyorlash va keyingi parvarish</w:t>
      </w:r>
    </w:p>
    <w:p>
      <w:pPr>
        <w:ind w:firstLine="709"/>
        <w:jc w:val="both"/>
      </w:pPr>
      <w:r>
        <w:rPr>
          <w:b w:val="0"/>
          <w:i w:val="0"/>
        </w:rPr>
        <w:t>Bog‘lam ko‘zni qo‘shimcha shikast va infeksiyadan himoya qiladi, ko‘z harakatini cheklab, tinchlik yaratadi. Shikastda ko‘pincha binokulyar bog‘lam qo‘yiladi, chunki ikki ko‘z birga harakatlanadi: sog‘lom ko‘z harakati shikastlangan ko‘zga ham ta’sir qiladi. Bog‘lam ko‘zni bosmasligi kerak, ayniqsa teshib o‘tgan yarada.</w:t>
      </w:r>
    </w:p>
    <w:p>
      <w:pPr>
        <w:pStyle w:val="Heading3"/>
      </w:pPr>
      <w:r>
        <w:t>Bir ko‘zga bog‘lam qo‘yish</w:t>
      </w:r>
    </w:p>
    <w:p>
      <w:pPr>
        <w:jc w:val="both"/>
      </w:pPr>
      <w:r>
        <w:rPr>
          <w:b w:val="0"/>
          <w:i/>
        </w:rPr>
        <w:t>Jihozlar: steril doka salfetka, paxta, bint, qaychi</w:t>
      </w:r>
    </w:p>
    <w:p>
      <w:pPr>
        <w:jc w:val="both"/>
      </w:pPr>
      <w:r>
        <w:rPr>
          <w:b w:val="0"/>
          <w:i w:val="0"/>
        </w:rPr>
        <w:t>1. Qo‘lni yuving, bemorga tushuntiring.</w:t>
      </w:r>
    </w:p>
    <w:p>
      <w:pPr>
        <w:jc w:val="both"/>
      </w:pPr>
      <w:r>
        <w:rPr>
          <w:b w:val="0"/>
          <w:i w:val="0"/>
        </w:rPr>
        <w:t>2. Ko‘zga steril salfetka va paxta qo‘ying.</w:t>
      </w:r>
    </w:p>
    <w:p>
      <w:pPr>
        <w:jc w:val="both"/>
      </w:pPr>
      <w:r>
        <w:rPr>
          <w:b w:val="0"/>
          <w:i w:val="0"/>
        </w:rPr>
        <w:t>3. Bintni peshona atrofidan 2 marta aylantiring.</w:t>
      </w:r>
    </w:p>
    <w:p>
      <w:pPr>
        <w:jc w:val="both"/>
      </w:pPr>
      <w:r>
        <w:rPr>
          <w:b w:val="0"/>
          <w:i w:val="0"/>
        </w:rPr>
        <w:t>4. Ensadan quloq ostidan ko‘z ustiga qiyshiq o‘tkazing.</w:t>
      </w:r>
    </w:p>
    <w:p>
      <w:pPr>
        <w:jc w:val="both"/>
      </w:pPr>
      <w:r>
        <w:rPr>
          <w:b w:val="0"/>
          <w:i w:val="0"/>
        </w:rPr>
        <w:t>5. Aylanma va qiyshiq o‘ramlarni navbatlang.</w:t>
      </w:r>
    </w:p>
    <w:p>
      <w:pPr>
        <w:jc w:val="both"/>
      </w:pPr>
      <w:r>
        <w:rPr>
          <w:b w:val="0"/>
          <w:i w:val="0"/>
        </w:rPr>
        <w:t>6. Peshonada mahkamlang.</w:t>
      </w:r>
    </w:p>
    <w:p>
      <w:pPr>
        <w:pStyle w:val="Heading3"/>
      </w:pPr>
      <w:r>
        <w:t>Ikki ko‘zga (binokulyar) bog‘lam qo‘yish</w:t>
      </w:r>
    </w:p>
    <w:p>
      <w:pPr>
        <w:jc w:val="both"/>
      </w:pPr>
      <w:r>
        <w:rPr>
          <w:b w:val="0"/>
          <w:i/>
        </w:rPr>
        <w:t>Jihozlar: 2 ta doka yostiqcha, bint, qaychi</w:t>
      </w:r>
    </w:p>
    <w:p>
      <w:pPr>
        <w:jc w:val="both"/>
      </w:pPr>
      <w:r>
        <w:rPr>
          <w:b w:val="0"/>
          <w:i w:val="0"/>
        </w:rPr>
        <w:t>1. Ikki ko‘zga yostiqcha qo‘ying, bemorga nima bo‘layotganini ayting.</w:t>
      </w:r>
    </w:p>
    <w:p>
      <w:pPr>
        <w:jc w:val="both"/>
      </w:pPr>
      <w:r>
        <w:rPr>
          <w:b w:val="0"/>
          <w:i w:val="0"/>
        </w:rPr>
        <w:t>2. Bintni peshona atrofidan mahkamlang.</w:t>
      </w:r>
    </w:p>
    <w:p>
      <w:pPr>
        <w:jc w:val="both"/>
      </w:pPr>
      <w:r>
        <w:rPr>
          <w:b w:val="0"/>
          <w:i w:val="0"/>
        </w:rPr>
        <w:t>3. Ensadan quloq ostiga, o‘ng ko‘zga, peshonaga o‘tkazing.</w:t>
      </w:r>
    </w:p>
    <w:p>
      <w:pPr>
        <w:jc w:val="both"/>
      </w:pPr>
      <w:r>
        <w:rPr>
          <w:b w:val="0"/>
          <w:i w:val="0"/>
        </w:rPr>
        <w:t>4. Peshonadan chap ko‘zga, quloq ostidan ensaga o‘tkazing.</w:t>
      </w:r>
    </w:p>
    <w:p>
      <w:pPr>
        <w:jc w:val="both"/>
      </w:pPr>
      <w:r>
        <w:rPr>
          <w:b w:val="0"/>
          <w:i w:val="0"/>
        </w:rPr>
        <w:t>5. O‘ramlarni qiyshiq krest shaklida navbatlang.</w:t>
      </w:r>
    </w:p>
    <w:p>
      <w:pPr>
        <w:jc w:val="both"/>
      </w:pPr>
      <w:r>
        <w:rPr>
          <w:b w:val="0"/>
          <w:i w:val="0"/>
        </w:rPr>
        <w:t>6. Bog‘lamni mahkamlang: barmoq sig‘sin, quloq ochiq bo‘lsin.</w:t>
      </w:r>
    </w:p>
    <w:p>
      <w:pPr>
        <w:jc w:val="both"/>
      </w:pPr>
      <w:r>
        <w:rPr>
          <w:b w:val="0"/>
          <w:i w:val="0"/>
        </w:rPr>
        <w:t>7. Bemorni yetaklab, xavfsizligini ta’minlang.</w:t>
      </w:r>
    </w:p>
    <w:p>
      <w:pPr>
        <w:pStyle w:val="Heading2"/>
      </w:pPr>
      <w:r>
        <w:t>Shoshilinch operatsiyaga tayyorlash</w:t>
      </w:r>
    </w:p>
    <w:p>
      <w:pPr>
        <w:ind w:firstLine="709"/>
        <w:jc w:val="both"/>
      </w:pPr>
      <w:r>
        <w:rPr>
          <w:b w:val="0"/>
          <w:i w:val="0"/>
        </w:rPr>
        <w:t>Ko‘z yaralanishi va yot jism shoshilinch operatsiyani talab qiladi. Hamshira tezkor harakat qiladi: qon guruhi va umumiy tahlillarni oladi, qoqsholga qarshi emlash holatini aniqlaydi, bemorning oxirgi ovqatlanish vaqtini so‘raydi, chunki operatsiya umumiy og‘riqsizlantirish ostida bajarilishi mumkin. Rentgen va ultratovush tekshiruviga kuzatib boradi. Allergiya va doimiy qabul qilinadigan dorilar so‘raladi. Rozilik varaqasi rasmiylashtiriladi, voyaga yetmaganlar uchun ota-ona imzolaydi. Ko‘z yuvilmaydi, kipriklar qirqilmaydi, faqat shifokor ko‘rsatmasi bilan muolaja bajariladi.</w:t>
      </w:r>
    </w:p>
    <w:p>
      <w:pPr>
        <w:pStyle w:val="Heading2"/>
      </w:pPr>
      <w:r>
        <w:t>Operatsiyadan keyingi parvarish</w:t>
      </w:r>
    </w:p>
    <w:p>
      <w:pPr>
        <w:pStyle w:val="ListBullet"/>
        <w:jc w:val="both"/>
      </w:pPr>
      <w:r>
        <w:t>Bemorni ehtiyotkorlik bilan o‘ringa ko‘chirish, ko‘rsatilgan holatda yotqizish.</w:t>
      </w:r>
    </w:p>
    <w:p>
      <w:pPr>
        <w:pStyle w:val="ListBullet"/>
        <w:jc w:val="both"/>
      </w:pPr>
      <w:r>
        <w:t>Bog‘lamni kuzatish, qonash va namlanishda shifokorga xabar berish.</w:t>
      </w:r>
    </w:p>
    <w:p>
      <w:pPr>
        <w:pStyle w:val="ListBullet"/>
        <w:jc w:val="both"/>
      </w:pPr>
      <w:r>
        <w:t>Antibiotik va yallig‘lanishga qarshi tomchilarni belgilangan tartibda tomizish.</w:t>
      </w:r>
    </w:p>
    <w:p>
      <w:pPr>
        <w:pStyle w:val="ListBullet"/>
        <w:jc w:val="both"/>
      </w:pPr>
      <w:r>
        <w:t>Harorat, og‘riq, ko‘rish va umumiy holatni qayd etish.</w:t>
      </w:r>
    </w:p>
    <w:p>
      <w:pPr>
        <w:pStyle w:val="ListBullet"/>
        <w:jc w:val="both"/>
      </w:pPr>
      <w:r>
        <w:t>Ovqat yumshoq, ich qotishining oldini olish, yo‘tal va kuchanishni cheklash.</w:t>
      </w:r>
    </w:p>
    <w:p>
      <w:pPr>
        <w:pStyle w:val="ListBullet"/>
        <w:jc w:val="both"/>
      </w:pPr>
      <w:r>
        <w:t>Sog‘lom ko‘zdagi qizarish yoki ko‘rish pasayishini kuzatish: simpatik oftalmiya xavfi.</w:t>
      </w:r>
    </w:p>
    <w:p>
      <w:pPr>
        <w:jc w:val="center"/>
      </w:pPr>
      <w:r>
        <w:drawing>
          <wp:inline xmlns:a="http://schemas.openxmlformats.org/drawingml/2006/main" xmlns:pic="http://schemas.openxmlformats.org/drawingml/2006/picture">
            <wp:extent cx="3240000" cy="1987200"/>
            <wp:docPr id="1" name="Picture 1"/>
            <wp:cNvGraphicFramePr>
              <a:graphicFrameLocks noChangeAspect="1"/>
            </wp:cNvGraphicFramePr>
            <a:graphic>
              <a:graphicData uri="http://schemas.openxmlformats.org/drawingml/2006/picture">
                <pic:pic>
                  <pic:nvPicPr>
                    <pic:cNvPr id="0" name="boglam_turlari.jpg"/>
                    <pic:cNvPicPr/>
                  </pic:nvPicPr>
                  <pic:blipFill>
                    <a:blip r:embed="rId10"/>
                    <a:stretch>
                      <a:fillRect/>
                    </a:stretch>
                  </pic:blipFill>
                  <pic:spPr>
                    <a:xfrm>
                      <a:off x="0" y="0"/>
                      <a:ext cx="3240000" cy="1987200"/>
                    </a:xfrm>
                    <a:prstGeom prst="rect"/>
                  </pic:spPr>
                </pic:pic>
              </a:graphicData>
            </a:graphic>
          </wp:inline>
        </w:drawing>
      </w:r>
    </w:p>
    <w:p>
      <w:pPr>
        <w:jc w:val="center"/>
      </w:pPr>
      <w:r>
        <w:rPr>
          <w:i/>
          <w:sz w:val="24"/>
        </w:rPr>
        <w:t>Bir va ikki ko‘zga qo‘yiladigan bog‘lamlar</w:t>
      </w:r>
    </w:p>
    <w:p>
      <w:pPr>
        <w:ind w:firstLine="709"/>
        <w:jc w:val="both"/>
      </w:pPr>
      <w:r>
        <w:rPr>
          <w:b w:val="0"/>
          <w:i w:val="0"/>
        </w:rPr>
        <w:t>Bemor shikast tufayli ruhiy zo‘riqishda bo‘ladi: ko‘rishni yo‘qotish qo‘rquvi, ishini yo‘qotish xavotiri, tashqi ko‘rinish o‘zgarishi. Hamshira uni diqqat bilan tinglaydi, savollariga aniq javob beradi, oila a’zolarini jalb qiladi. Bemor uyga chiqarilganda yozma tavsiya, kuzatuv muddati, himoya ko‘zoynagi va ishga qaytish tartibi tushuntiriladi.</w:t>
      </w:r>
    </w:p>
    <w:p>
      <w:pPr>
        <w:ind w:firstLine="709"/>
        <w:jc w:val="both"/>
      </w:pPr>
      <w:r>
        <w:rPr>
          <w:b w:val="0"/>
          <w:i w:val="0"/>
        </w:rPr>
        <w:t>Bog‘lam qo‘yilgandan keyin bemorda bosh aylanishi yo‘qligi va og‘riq kuchaymagani tekshiriladi. Binokulyar bog‘lamli bemor yolg‘iz yurmaydi, u qo‘lidan ushlab, ogohlantirib olib boriladi. Bog‘lam nam bo‘lsa yoki siljisa, almashtiriladi. Tashish vaqtida bemor yoki uning yaqinlariga kuzatuv muddati aytiladi.</w:t>
      </w:r>
    </w:p>
    <w:p>
      <w:pPr>
        <w:pStyle w:val="Heading1"/>
      </w:pPr>
      <w:r>
        <w:t>3. O‘sma bemorlarini parvarish qilish va oftalmologik ekspertizada hamshira ishi</w:t>
      </w:r>
    </w:p>
    <w:p>
      <w:pPr>
        <w:ind w:firstLine="709"/>
        <w:jc w:val="both"/>
      </w:pPr>
      <w:r>
        <w:rPr>
          <w:b w:val="0"/>
          <w:i w:val="0"/>
        </w:rPr>
        <w:t>Ko‘z o‘smasi bilan og‘rigan bemor uzoq davolanadi. Hamshira uning tekshiruvlar va operatsiyaga tayyorgarligi, nur va kimyoterapiya davridagi parvarishi, ruhiy holatiga e’tibor beradi. Bemor bilan muloqot deontologiya qoidalariga mos bo‘lishi kerak: tashxisni shifokor aytadi, hamshira esa bemorni qo‘llab-quvvatlaydi va tartibni tushuntiradi.</w:t>
      </w:r>
    </w:p>
    <w:p>
      <w:pPr>
        <w:pStyle w:val="Heading2"/>
      </w:pPr>
      <w:r>
        <w:t>O‘sma bemorlari parvarishi</w:t>
      </w:r>
    </w:p>
    <w:p>
      <w:pPr>
        <w:pStyle w:val="ListBullet"/>
        <w:jc w:val="both"/>
      </w:pPr>
      <w:r>
        <w:t>Tekshiruvlarga (ultratovush, KT, MRT, biopsiya) tayyorlash, maqsadini tushuntirish.</w:t>
      </w:r>
    </w:p>
    <w:p>
      <w:pPr>
        <w:pStyle w:val="ListBullet"/>
        <w:jc w:val="both"/>
      </w:pPr>
      <w:r>
        <w:t>Operatsiyadan oldingi umumiy tayyorgarlik va rozilik varaqasini rasmiylashtirish.</w:t>
      </w:r>
    </w:p>
    <w:p>
      <w:pPr>
        <w:pStyle w:val="ListBullet"/>
        <w:jc w:val="both"/>
      </w:pPr>
      <w:r>
        <w:t>Enukleatsiyadan keyin bosuvchi bog‘lam, tomchilar va og‘riqni nazorat qilish.</w:t>
      </w:r>
    </w:p>
    <w:p>
      <w:pPr>
        <w:pStyle w:val="ListBullet"/>
        <w:jc w:val="both"/>
      </w:pPr>
      <w:r>
        <w:t>Nur terapiyasida teri va kon’yunktivani kuzatish, namlovchi tomchilar.</w:t>
      </w:r>
    </w:p>
    <w:p>
      <w:pPr>
        <w:pStyle w:val="ListBullet"/>
        <w:jc w:val="both"/>
      </w:pPr>
      <w:r>
        <w:t>Kimyoterapiyada ko‘ngil aynishi, qon ko‘rsatkichlari va infeksiya belgilarini kuzatish.</w:t>
      </w:r>
    </w:p>
    <w:p>
      <w:pPr>
        <w:pStyle w:val="ListBullet"/>
        <w:jc w:val="both"/>
      </w:pPr>
      <w:r>
        <w:t>Dispanser kuzatuvi: jigar va boshqa a’zolar tekshiruvi muddatlarini eslatish.</w:t>
      </w:r>
    </w:p>
    <w:p>
      <w:pPr>
        <w:pStyle w:val="ListBullet"/>
        <w:jc w:val="both"/>
      </w:pPr>
      <w:r>
        <w:t>Bolalar va ota-onalarga ruhiy yordam, psixolog bilan hamkorlik.</w:t>
      </w:r>
    </w:p>
    <w:p>
      <w:pPr>
        <w:pStyle w:val="Heading2"/>
      </w:pPr>
      <w:r>
        <w:t>Oftalmologik ekspertizada hamshira ishi</w:t>
      </w:r>
    </w:p>
    <w:p>
      <w:pPr>
        <w:ind w:firstLine="709"/>
        <w:jc w:val="both"/>
      </w:pPr>
      <w:r>
        <w:rPr>
          <w:b w:val="0"/>
          <w:i w:val="0"/>
        </w:rPr>
        <w:t>Ekspertiza uchun bemorning ko‘rish funksiyalari to‘liq va ishonchli baholanadi. Hamshira hujjatlarni tayyorlaydi: ambulator karta, tekshiruv natijalari, shifokor xulosasi, ishlash joyidan ma’lumotnoma va ishlab chiqarish shikasti akti. Tekshiruv quyidagilarni o‘z ichiga oladi: tuzatishsiz va tuzatish bilan ko‘rish o‘tkirligi, ko‘ruv maydoni, ko‘z ichi bosimi, refraksiya, rang va binokulyar ko‘rish, ko‘z tubi.</w:t>
      </w:r>
    </w:p>
    <w:p>
      <w:pPr>
        <w:pStyle w:val="Heading3"/>
      </w:pPr>
      <w:r>
        <w:t>Ekspertiza uchun ko‘rish funksiyalarini tekshirish</w:t>
      </w:r>
    </w:p>
    <w:p>
      <w:pPr>
        <w:jc w:val="both"/>
      </w:pPr>
      <w:r>
        <w:rPr>
          <w:b w:val="0"/>
          <w:i/>
        </w:rPr>
        <w:t>Jihozlar: Sivtsev–Golovin jadvali, sinov linzalari, perimetr, Rabkin jadvallari, tonometr</w:t>
      </w:r>
    </w:p>
    <w:p>
      <w:pPr>
        <w:jc w:val="both"/>
      </w:pPr>
      <w:r>
        <w:rPr>
          <w:b w:val="0"/>
          <w:i w:val="0"/>
        </w:rPr>
        <w:t>1. Hujjatlarni va bemor shaxsini tekshiring.</w:t>
      </w:r>
    </w:p>
    <w:p>
      <w:pPr>
        <w:jc w:val="both"/>
      </w:pPr>
      <w:r>
        <w:rPr>
          <w:b w:val="0"/>
          <w:i w:val="0"/>
        </w:rPr>
        <w:t>2. Tuzatishsiz ko‘rish o‘tkirligini har bir ko‘zda aniqlang.</w:t>
      </w:r>
    </w:p>
    <w:p>
      <w:pPr>
        <w:jc w:val="both"/>
      </w:pPr>
      <w:r>
        <w:rPr>
          <w:b w:val="0"/>
          <w:i w:val="0"/>
        </w:rPr>
        <w:t>3. Eng yaxshi tuzatish bilan ko‘rish o‘tkirligini yozing.</w:t>
      </w:r>
    </w:p>
    <w:p>
      <w:pPr>
        <w:jc w:val="both"/>
      </w:pPr>
      <w:r>
        <w:rPr>
          <w:b w:val="0"/>
          <w:i w:val="0"/>
        </w:rPr>
        <w:t>4. Ko‘ruv maydoni tekshiruviga yuboring.</w:t>
      </w:r>
    </w:p>
    <w:p>
      <w:pPr>
        <w:jc w:val="both"/>
      </w:pPr>
      <w:r>
        <w:rPr>
          <w:b w:val="0"/>
          <w:i w:val="0"/>
        </w:rPr>
        <w:t>5. Rang va binokulyar ko‘rishni tekshiring.</w:t>
      </w:r>
    </w:p>
    <w:p>
      <w:pPr>
        <w:jc w:val="both"/>
      </w:pPr>
      <w:r>
        <w:rPr>
          <w:b w:val="0"/>
          <w:i w:val="0"/>
        </w:rPr>
        <w:t>6. Ko‘z ichi bosimini o‘lchashni tashkil eting.</w:t>
      </w:r>
    </w:p>
    <w:p>
      <w:pPr>
        <w:jc w:val="both"/>
      </w:pPr>
      <w:r>
        <w:rPr>
          <w:b w:val="0"/>
          <w:i w:val="0"/>
        </w:rPr>
        <w:t>7. Natijalarni aniq, tuzatishsiz yozing va shifokorga topshiring.</w:t>
      </w:r>
    </w:p>
    <w:p>
      <w:pPr>
        <w:pStyle w:val="Heading2"/>
      </w:pPr>
      <w:r>
        <w:t>Simulyatsiyani aniqlash sinamalari</w:t>
      </w:r>
    </w:p>
    <w:p>
      <w:pPr>
        <w:ind w:firstLine="709"/>
        <w:jc w:val="both"/>
      </w:pPr>
      <w:r>
        <w:rPr>
          <w:b w:val="0"/>
          <w:i w:val="0"/>
        </w:rPr>
        <w:t>Ko‘rishi pasayganini da’vo qilgan shaxsda shifokor maxsus sinamalar bajaradi. Qorachiq reaksiyasi saqlanganligi, yorug‘lik bilan to‘g‘ri va hamkor reaksiya tekshiriladi. Linzalar bilan tekshirishda kuchli va kuchsiz linzalar almashtiriladi va javoblar solishtiriladi. Prizma sinamasida ko‘z oldiga prizma qo‘yilganda ko‘z harakati kuzatiladi. Bir xil natijalar takrorlanmasa, bu shubha uyg‘otadi. Hamshira kuzatuvlarini tezkor yozadi, ammo bemorga qarama-qarshi gapirmaydi va xulosani shifokorga qoldiradi.</w:t>
      </w:r>
    </w:p>
    <w:p>
      <w:pPr>
        <w:pStyle w:val="Heading2"/>
      </w:pPr>
      <w:r>
        <w:t>Vaqtincha mehnatga layoqatsizlik va xulosalar</w:t>
      </w:r>
    </w:p>
    <w:p>
      <w:pPr>
        <w:ind w:firstLine="709"/>
        <w:jc w:val="both"/>
      </w:pPr>
      <w:r>
        <w:rPr>
          <w:b w:val="0"/>
          <w:i w:val="0"/>
        </w:rPr>
        <w:t>Shikast va operatsiyadan keyin bemorga kasallik varaqasi beriladi. Muddat kasallik og‘irligi va kasbga bog‘liq. Og‘ir ish, changli va issiq sharoitda ishlovchilar uzoqroq dam oladi. Agar ko‘rish tiklanmasa, bemor tibbiy-mehnat ekspert komissiyasiga yuboriladi. Komissiya nogironlik guruhini belgilaydi, hamshira esa zarur hujjatlarni tayyorlaydi va bemorni reabilitatsiya imkoniyatlari bilan tanishtiradi. Kasbni o‘zgartirish kerak bo‘lsa, ijtimoiy xodim bilan hamkorlik qilinadi. Hamshira hujjatlarda sana, vaqt va imzoni aniq qo‘yadi, tuzatishlarni belgilangan tartibda bajaradi.</w:t>
      </w:r>
    </w:p>
    <w:p>
      <w:pPr>
        <w:ind w:firstLine="709"/>
        <w:jc w:val="both"/>
      </w:pPr>
      <w:r>
        <w:rPr>
          <w:b w:val="0"/>
          <w:i w:val="0"/>
        </w:rPr>
        <w:t>Amaliy mashg‘ulot yakunida o‘quvchilar kichik guruhlarda shikast vaziyatlarini hal etadi, bog‘lamlarni qo‘yadi va ekspertiza hujjatining namunasini to‘ldiradi. O‘qituvchi har bir ko‘nikmani nazorat varag‘i bo‘yicha baholaydi.</w:t>
      </w:r>
    </w:p>
    <w:p>
      <w:pPr>
        <w:ind w:firstLine="709"/>
        <w:jc w:val="both"/>
      </w:pPr>
      <w:r>
        <w:rPr>
          <w:b w:val="0"/>
          <w:i w:val="0"/>
        </w:rPr>
        <w:t>Bemorning shaxsiy ma’lumotlari va tashxisi sir saqlanadi. Hamshira ekspertiza natijalarini faqat vakolatli shaxslarga beradi, hujjatlarni belgilangan tartibda saqlaydi. Hujjatdagi xatolar belgilangan tartibda tuzatiladi va imzo bilan tasdiqlanadi, chunki ular bemorning huquq va imtiyozlariga ta’sir qiladi.</w:t>
      </w:r>
    </w:p>
    <w:p>
      <w:pPr>
        <w:ind w:firstLine="709"/>
        <w:jc w:val="both"/>
      </w:pPr>
      <w:r>
        <w:rPr>
          <w:b w:val="0"/>
          <w:i w:val="0"/>
        </w:rPr>
        <w:t>Mashg‘ulotda o‘quvchilar ushbu hujjatlarni to‘g‘ri to‘ldirishni namunalar asosida mashq qiladi.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