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N-3: Refraksiya va akkomodatsiya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Tezkor savol-javob (blits-so‘rov)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Tayanch bilimlarni faollashtirish (10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Bahs-munozara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Mustahkamlash (15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Venn diagrammasi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Mustahkamlash (5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Nazorat va baholash (7 daqiqa)</w:t>
            </w:r>
          </w:p>
        </w:tc>
      </w:tr>
    </w:tbl>
    <w:p/>
    <w:p>
      <w:pPr>
        <w:pStyle w:val="Heading1"/>
      </w:pPr>
      <w:r>
        <w:t>1. Tezkor savol-javob (blits-so‘rov)</w:t>
      </w:r>
    </w:p>
    <w:p>
      <w:pPr>
        <w:jc w:val="both"/>
      </w:pPr>
      <w:r>
        <w:rPr>
          <w:b w:val="0"/>
          <w:i w:val="0"/>
        </w:rPr>
        <w:t>Dars bosqichi: Tayanch bilimlarni faollashtirish (10 daqiqa).</w:t>
      </w:r>
    </w:p>
    <w:p>
      <w:pPr>
        <w:jc w:val="both"/>
      </w:pPr>
      <w:r>
        <w:rPr>
          <w:b w:val="0"/>
          <w:i w:val="0"/>
        </w:rPr>
        <w:t>Maqsadi: Oldingi bilimlarni yodga tushirish va yangi mavzuga ko‘prik yaratish.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O‘qituvchi qisqa javob talab qiladigan savollarni ketma-ket beradi.</w:t>
      </w:r>
    </w:p>
    <w:p>
      <w:pPr>
        <w:jc w:val="both"/>
      </w:pPr>
      <w:r>
        <w:rPr>
          <w:b w:val="0"/>
          <w:i w:val="0"/>
        </w:rPr>
        <w:t>2. O‘quvchilar navbat bilan 10–15 soniyada javob beradi.</w:t>
      </w:r>
    </w:p>
    <w:p>
      <w:pPr>
        <w:jc w:val="both"/>
      </w:pPr>
      <w:r>
        <w:rPr>
          <w:b w:val="0"/>
          <w:i w:val="0"/>
        </w:rPr>
        <w:t>3. Noto‘g‘ri javob boshqa o‘quvchi tomonidan darhol to‘g‘rilanadi.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Skleraning vazifasi nima?</w:t>
      </w:r>
    </w:p>
    <w:p>
      <w:pPr>
        <w:pStyle w:val="ListBullet"/>
        <w:jc w:val="both"/>
      </w:pPr>
      <w:r>
        <w:t>Ko‘zning qaysi qismi tiniq va tomirsiz?</w:t>
      </w:r>
    </w:p>
    <w:p>
      <w:pPr>
        <w:pStyle w:val="ListBullet"/>
        <w:jc w:val="both"/>
      </w:pPr>
      <w:r>
        <w:t>Akkomodatsiya nima?</w:t>
      </w:r>
    </w:p>
    <w:p>
      <w:pPr>
        <w:pStyle w:val="ListBullet"/>
        <w:jc w:val="both"/>
      </w:pPr>
      <w:r>
        <w:t>Konvergensiya nima?</w:t>
      </w:r>
    </w:p>
    <w:p>
      <w:pPr>
        <w:pStyle w:val="Heading1"/>
      </w:pPr>
      <w:r>
        <w:t>2. Bahs-munozara</w:t>
      </w:r>
    </w:p>
    <w:p>
      <w:pPr>
        <w:jc w:val="both"/>
      </w:pPr>
      <w:r>
        <w:rPr>
          <w:b w:val="0"/>
          <w:i w:val="0"/>
        </w:rPr>
        <w:t>Dars bosqichi: Mustahkamlash (15 daqiqa).</w:t>
      </w:r>
    </w:p>
    <w:p>
      <w:pPr>
        <w:jc w:val="both"/>
      </w:pPr>
      <w:r>
        <w:rPr>
          <w:b w:val="0"/>
          <w:i w:val="0"/>
        </w:rPr>
        <w:t>Maqsadi: Fikrni asoslash, turli qarashlarni taqqoslash va xulosa chiqarish.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O‘qituvchi muammoli savolni e’lon qiladi.</w:t>
      </w:r>
    </w:p>
    <w:p>
      <w:pPr>
        <w:jc w:val="both"/>
      </w:pPr>
      <w:r>
        <w:rPr>
          <w:b w:val="0"/>
          <w:i w:val="0"/>
        </w:rPr>
        <w:t>2. Guruhlar 3–5 daqiqa tayyorlanib, o‘z fikrini asoslaydi.</w:t>
      </w:r>
    </w:p>
    <w:p>
      <w:pPr>
        <w:jc w:val="both"/>
      </w:pPr>
      <w:r>
        <w:rPr>
          <w:b w:val="0"/>
          <w:i w:val="0"/>
        </w:rPr>
        <w:t>3. Boshqa guruh savol beradi yoki e’tiroz bildiradi.</w:t>
      </w:r>
    </w:p>
    <w:p>
      <w:pPr>
        <w:jc w:val="both"/>
      </w:pPr>
      <w:r>
        <w:rPr>
          <w:b w:val="0"/>
          <w:i w:val="0"/>
        </w:rPr>
        <w:t>4. O‘qituvchi xulosa qiladi va to‘g‘ri yondashuvni izohlaydi.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Maktab o‘quvchilarida miopiya ko‘payishining asosiy sababi nima?</w:t>
      </w:r>
    </w:p>
    <w:p>
      <w:pPr>
        <w:pStyle w:val="ListBullet"/>
        <w:jc w:val="both"/>
      </w:pPr>
      <w:r>
        <w:t>Ko‘zoynak taqish ko‘zni “yalqov” qiladimi?</w:t>
      </w:r>
    </w:p>
    <w:p>
      <w:pPr>
        <w:pStyle w:val="ListBullet"/>
        <w:jc w:val="both"/>
      </w:pPr>
      <w:r>
        <w:t>Lazer korreksiyasi hammaga mos keladimi?</w:t>
      </w:r>
    </w:p>
    <w:p>
      <w:pPr>
        <w:pStyle w:val="Heading1"/>
      </w:pPr>
      <w:r>
        <w:t>3. Venn diagrammasi</w:t>
      </w:r>
    </w:p>
    <w:p>
      <w:pPr>
        <w:jc w:val="both"/>
      </w:pPr>
      <w:r>
        <w:rPr>
          <w:b w:val="0"/>
          <w:i w:val="0"/>
        </w:rPr>
        <w:t>Dars bosqichi: Mustahkamlash (5 daqiqa).</w:t>
      </w:r>
    </w:p>
    <w:p>
      <w:pPr>
        <w:jc w:val="both"/>
      </w:pPr>
      <w:r>
        <w:rPr>
          <w:b w:val="0"/>
          <w:i w:val="0"/>
        </w:rPr>
        <w:t>Maqsadi: Ikki tushunchaning o‘xshash va farqli tomonlarini aniqlash.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Doskada kesishgan ikki doira chiziladi.</w:t>
      </w:r>
    </w:p>
    <w:p>
      <w:pPr>
        <w:jc w:val="both"/>
      </w:pPr>
      <w:r>
        <w:rPr>
          <w:b w:val="0"/>
          <w:i w:val="0"/>
        </w:rPr>
        <w:t>2. Doiralarning alohida qismiga farqlar yoziladi.</w:t>
      </w:r>
    </w:p>
    <w:p>
      <w:pPr>
        <w:jc w:val="both"/>
      </w:pPr>
      <w:r>
        <w:rPr>
          <w:b w:val="0"/>
          <w:i w:val="0"/>
        </w:rPr>
        <w:t>3. Kesishgan qismga umumiy belgilar yoziladi.</w:t>
      </w:r>
    </w:p>
    <w:p>
      <w:pPr>
        <w:jc w:val="both"/>
      </w:pPr>
      <w:r>
        <w:rPr>
          <w:b w:val="0"/>
          <w:i w:val="0"/>
        </w:rPr>
        <w:t>4. Guruhlar natijalarni taqqoslaydi.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Miopiya va gipermetropiyani taqqoslang.</w:t>
      </w:r>
    </w:p>
    <w:p>
      <w:pPr>
        <w:pStyle w:val="Heading1"/>
      </w:pPr>
      <w:r>
        <w:t>4. Test va interaktiv mashqlar</w:t>
      </w:r>
    </w:p>
    <w:p>
      <w:pPr>
        <w:jc w:val="both"/>
      </w:pPr>
      <w:r>
        <w:rPr>
          <w:b w:val="0"/>
          <w:i w:val="0"/>
        </w:rPr>
        <w:t>Dars bosqichi: Nazorat va baholash (7 daqiqa).</w:t>
      </w:r>
    </w:p>
    <w:p>
      <w:pPr>
        <w:jc w:val="both"/>
      </w:pPr>
      <w:r>
        <w:rPr>
          <w:b w:val="0"/>
          <w:i w:val="0"/>
        </w:rPr>
        <w:t>Maqsadi: Mavzu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testni kompyuter yoki telefonda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Nazorat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