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N-5: Shox parda, oqsil parda yallig‘lanish kasalliklarida hamshiralik ishi. Tomirli parda, to‘r parda va ko‘ruv nervi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Belmo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leucoma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pardaning oq, zich xiralanishi.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Bulut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nubecula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pardaning yupqa, yarim shaffof xiralanishi.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Endoftalmit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endophthalmitis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ichining yiringli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Episklerit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episcleritis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Skleraning yuza qavati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Gifema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hyphaema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Oldingi kameraga qon quyilishi.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Gipopion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hypopyon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Oldingi kamerada yiring to‘planishi.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Iridotsiklit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iridocyclitis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 va kiprikli tana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Keratit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keratitis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Keratokonus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keratoconus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pardaning yupqalashib konus shakliga kirishi.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Keratoplastika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keratoplastica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pardani ko‘chirib o‘tkazish operatsiyasi.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Nevrit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neuritis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nervining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Presipitatlar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praecipitata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 orqa yuzasidagi yallig‘lanish cho‘kmalari.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Retinopatiya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retinopathia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To‘r pardaning yallig‘lanishsiz, tomirli zararlanishi.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Sinexiya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synechia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pardaning qo‘shni to‘qimaga yopishishi.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Sklerit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scleritis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Skleraning chuqur qavati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Uveit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uveitis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Tomirli parda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Xorioidit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chorioiditis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Xususiy tomirli parda yallig‘lanishi.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