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N-6: Ko‘z gavhari va shishasimon tana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Afakiya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aphakia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Ko‘zning gavharsiz holati.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Artifakiya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artiphakia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Sun’iy gavharli ko‘z.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Biometriya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biometria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o‘qi uzunligi va shox parda egriligini o‘lchash.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Destruksiya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destructio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Shishasimon tana tuzilishining buzilishi.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Fakoemulsifikatsiya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phacoemulsificatio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Gavharni ultratovush bilan maydalab so‘rib olish operatsiyasi.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Gemoftalm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haemophthalmus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Shishasimon tanaga qon quyilishi.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Iridodonez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iridodonesis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pardaning titrashi.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Kapsuloreksis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capsulorhexis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Gavhar kapsulasini doira shaklida ochish.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Katarakta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cataracta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Gavharning xiralashishi.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Lyuksatsiya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luxatio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Gavharning joyidan to‘liq siljishi.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Subluksatsiya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subluxatio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Gavharning qisman siljishi.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Sun’iy gavhar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Gavhar o‘rniga qo‘yiladigan intraokulyar linza.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Vitrektomiya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vitrectomia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Shishasimon tanani olib tashlash operatsiyasi.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