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t>1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2024.06.26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~2024.07.02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t>Epic Games</w:t>
            </w:r>
            <w:r>
              <w:rPr>
                <w:rFonts w:ascii="맑은 고딕" w:hAnsi="맑은 고딕" w:eastAsia="맑은 고딕"/>
              </w:rPr>
              <w:t>의</w:t>
            </w:r>
            <w:r>
              <w:t xml:space="preserve"> </w:t>
            </w:r>
            <w:r>
              <w:rPr>
                <w:rFonts w:ascii="맑은 고딕" w:hAnsi="맑은 고딕" w:eastAsia="맑은 고딕"/>
              </w:rPr>
              <w:t>튜토리얼</w:t>
            </w:r>
            <w:r>
              <w:t xml:space="preserve"> </w:t>
            </w:r>
            <w:r>
              <w:rPr>
                <w:rFonts w:ascii="맑은 고딕" w:hAnsi="맑은 고딕" w:eastAsia="맑은 고딕"/>
              </w:rPr>
              <w:t>강의</w:t>
            </w:r>
            <w:r>
              <w:t xml:space="preserve"> ‘Begin Play’</w:t>
            </w:r>
            <w:r>
              <w:rPr>
                <w:rFonts w:ascii="맑은 고딕" w:hAnsi="맑은 고딕" w:eastAsia="맑은 고딕"/>
              </w:rPr>
              <w:t>를</w:t>
            </w:r>
            <w:r>
              <w:t xml:space="preserve"> </w:t>
            </w:r>
            <w:r>
              <w:rPr>
                <w:rFonts w:ascii="맑은 고딕" w:hAnsi="맑은 고딕" w:eastAsia="맑은 고딕"/>
              </w:rPr>
              <w:t>통한</w:t>
            </w:r>
            <w:r>
              <w:t xml:space="preserve"> </w:t>
            </w:r>
            <w:r>
              <w:rPr>
                <w:rFonts w:ascii="맑은 고딕" w:hAnsi="맑은 고딕" w:eastAsia="맑은 고딕"/>
              </w:rPr>
              <w:t>언리얼의</w:t>
            </w:r>
            <w:r>
              <w:t xml:space="preserve"> </w:t>
            </w:r>
            <w:r>
              <w:rPr>
                <w:rFonts w:ascii="맑은 고딕" w:hAnsi="맑은 고딕" w:eastAsia="맑은 고딕"/>
              </w:rPr>
              <w:t>전체적인</w:t>
            </w:r>
            <w:r>
              <w:t xml:space="preserve"> </w:t>
            </w:r>
            <w:r>
              <w:rPr>
                <w:rFonts w:ascii="맑은 고딕" w:hAnsi="맑은 고딕" w:eastAsia="맑은 고딕"/>
              </w:rPr>
              <w:t>구조에</w:t>
            </w:r>
            <w:r>
              <w:t xml:space="preserve"> </w:t>
            </w:r>
            <w:r>
              <w:rPr>
                <w:rFonts w:ascii="맑은 고딕" w:hAnsi="맑은 고딕" w:eastAsia="맑은 고딕"/>
              </w:rPr>
              <w:t>대한</w:t>
            </w:r>
            <w:r>
              <w:t xml:space="preserve"> </w:t>
            </w:r>
            <w:r>
              <w:rPr>
                <w:rFonts w:ascii="맑은 고딕" w:hAnsi="맑은 고딕" w:eastAsia="맑은 고딕"/>
              </w:rPr>
              <w:t>이해</w:t>
            </w:r>
          </w:p>
        </w:tc>
      </w:tr>
    </w:tbl>
    <w:p>
      <w:pPr>
        <w:rPr>
          <w:noProof w:val="1"/>
        </w:rPr>
      </w:pPr>
    </w:p>
    <w:p>
      <w:pPr>
        <w:rPr>
          <w:noProof w:val="1"/>
        </w:rPr>
      </w:pPr>
    </w:p>
    <w:p>
      <w:pPr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구성요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지식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족</w:t>
            </w:r>
          </w:p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공식강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,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문서활용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게임제작을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종합적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활용능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력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득</w:t>
            </w:r>
          </w:p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t>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2024.07.03</w:t>
            </w:r>
            <w:r>
              <w:br w:type="textWrapping"/>
            </w:r>
            <w:r>
              <w:t>~ 2024.07.09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tl w:val="0"/>
                <w:lang w:val="ko-KR" w:bidi="ko-KR" w:eastAsia="ko-KR"/>
              </w:rPr>
              <w:t xml:space="preserve">Udemy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게임개발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(~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섹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4/8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)</w:t>
            </w:r>
            <w:r>
              <w:br w:type="textWrapping"/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2024-07-02T11:18:05Z</dcterms:modified>
  <cp:revision>157</cp:revision>
</cp:coreProperties>
</file>