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黑体" w:hAnsi="宋体" w:eastAsia="黑体" w:cs="黑体"/>
          <w:b/>
          <w:bCs/>
          <w:color w:val="000000"/>
          <w:kern w:val="0"/>
          <w:sz w:val="36"/>
          <w:szCs w:val="36"/>
          <w:lang w:val="en-US" w:eastAsia="zh-CN" w:bidi="ar"/>
        </w:rPr>
      </w:pPr>
      <w:r>
        <w:rPr>
          <w:rFonts w:hint="eastAsia" w:ascii="黑体" w:hAnsi="宋体" w:eastAsia="黑体" w:cs="黑体"/>
          <w:b/>
          <w:bCs/>
          <w:color w:val="000000"/>
          <w:kern w:val="0"/>
          <w:sz w:val="36"/>
          <w:szCs w:val="36"/>
          <w:lang w:val="en-US" w:eastAsia="zh-CN" w:bidi="ar"/>
        </w:rPr>
        <w:t>项目经历：</w:t>
      </w:r>
      <w:bookmarkStart w:id="0" w:name="_GoBack"/>
      <w:bookmarkEnd w:id="0"/>
    </w:p>
    <w:p>
      <w:pPr>
        <w:keepNext w:val="0"/>
        <w:keepLines w:val="0"/>
        <w:widowControl/>
        <w:suppressLineNumbers w:val="0"/>
        <w:ind w:firstLine="723" w:firstLineChars="200"/>
        <w:jc w:val="left"/>
      </w:pPr>
      <w:r>
        <w:rPr>
          <w:rFonts w:ascii="黑体" w:hAnsi="宋体" w:eastAsia="黑体" w:cs="黑体"/>
          <w:b/>
          <w:bCs/>
          <w:color w:val="000000"/>
          <w:kern w:val="0"/>
          <w:sz w:val="36"/>
          <w:szCs w:val="36"/>
          <w:lang w:val="en-US" w:eastAsia="zh-CN" w:bidi="ar"/>
        </w:rPr>
        <w:t xml:space="preserve">无人机遂行编队飞行中的纯方位无源定位问题 </w:t>
      </w:r>
    </w:p>
    <w:p>
      <w:pPr>
        <w:keepNext w:val="0"/>
        <w:keepLines w:val="0"/>
        <w:widowControl/>
        <w:suppressLineNumbers w:val="0"/>
        <w:ind w:firstLine="3915" w:firstLineChars="1300"/>
        <w:jc w:val="left"/>
      </w:pPr>
      <w:r>
        <w:rPr>
          <w:rFonts w:hint="eastAsia" w:ascii="黑体" w:hAnsi="宋体" w:eastAsia="黑体" w:cs="黑体"/>
          <w:b/>
          <w:bCs/>
          <w:color w:val="000000"/>
          <w:kern w:val="0"/>
          <w:sz w:val="30"/>
          <w:szCs w:val="30"/>
          <w:lang w:val="en-US" w:eastAsia="zh-CN" w:bidi="ar"/>
        </w:rPr>
        <w:t xml:space="preserve">摘要 </w:t>
      </w:r>
    </w:p>
    <w:p>
      <w:pPr>
        <w:keepNext w:val="0"/>
        <w:keepLines w:val="0"/>
        <w:widowControl/>
        <w:suppressLineNumbers w:val="0"/>
        <w:ind w:firstLine="480" w:firstLineChars="200"/>
        <w:jc w:val="left"/>
      </w:pPr>
      <w:r>
        <w:rPr>
          <w:rFonts w:hint="eastAsia" w:ascii="宋体" w:hAnsi="宋体" w:eastAsia="宋体" w:cs="宋体"/>
          <w:color w:val="121212"/>
          <w:kern w:val="0"/>
          <w:sz w:val="24"/>
          <w:szCs w:val="24"/>
          <w:lang w:val="en-US" w:eastAsia="zh-CN" w:bidi="ar"/>
        </w:rPr>
        <w:t xml:space="preserve">自“十三五”以来，我国无人机发展就已经进入了高速增长阶段，无人机产 </w:t>
      </w:r>
    </w:p>
    <w:p>
      <w:pPr>
        <w:keepNext w:val="0"/>
        <w:keepLines w:val="0"/>
        <w:widowControl/>
        <w:suppressLineNumbers w:val="0"/>
        <w:jc w:val="left"/>
      </w:pPr>
      <w:r>
        <w:rPr>
          <w:rFonts w:hint="eastAsia" w:ascii="宋体" w:hAnsi="宋体" w:eastAsia="宋体" w:cs="宋体"/>
          <w:color w:val="121212"/>
          <w:kern w:val="0"/>
          <w:sz w:val="24"/>
          <w:szCs w:val="24"/>
          <w:lang w:val="en-US" w:eastAsia="zh-CN" w:bidi="ar"/>
        </w:rPr>
        <w:t>业的集聚效应也愈发明显</w:t>
      </w:r>
      <w:r>
        <w:rPr>
          <w:rFonts w:hint="eastAsia" w:ascii="宋体" w:hAnsi="宋体" w:eastAsia="宋体" w:cs="宋体"/>
          <w:color w:val="000000"/>
          <w:kern w:val="0"/>
          <w:sz w:val="24"/>
          <w:szCs w:val="24"/>
          <w:lang w:val="en-US" w:eastAsia="zh-CN" w:bidi="ar"/>
        </w:rPr>
        <w:t xml:space="preserve">。多无人机编队飞行在社会工作中发挥了很大的作用，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工作包含灾害救援、全景拍摄、环保检测、交通监视、电力巡检等。无人机市场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的扩大增大了实现无人机精准控制与定位的技术需求。无人机管控有较高的时效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性和应对多种情况鲁棒性要求，</w:t>
      </w:r>
      <w:r>
        <w:rPr>
          <w:rFonts w:hint="eastAsia" w:ascii="宋体" w:hAnsi="宋体" w:eastAsia="宋体" w:cs="宋体"/>
          <w:color w:val="000000"/>
          <w:kern w:val="0"/>
          <w:sz w:val="24"/>
          <w:szCs w:val="24"/>
          <w:highlight w:val="lightGray"/>
          <w:lang w:val="en-US" w:eastAsia="zh-CN" w:bidi="ar"/>
        </w:rPr>
        <w:t>如何实现对无人机快速精准定位和调整</w:t>
      </w:r>
      <w:r>
        <w:rPr>
          <w:rFonts w:hint="eastAsia" w:ascii="宋体" w:hAnsi="宋体" w:eastAsia="宋体" w:cs="宋体"/>
          <w:color w:val="000000"/>
          <w:kern w:val="0"/>
          <w:sz w:val="24"/>
          <w:szCs w:val="24"/>
          <w:lang w:val="en-US" w:eastAsia="zh-CN" w:bidi="ar"/>
        </w:rPr>
        <w:t xml:space="preserve">是一个重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要的待解决问题。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为了避免外界对多无人机遂行编队飞行的干扰，应尽可能保持电磁静默。为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了简化模型，同时对环境因素、信号载频、信号距离等影响因素做出合理的假设。 </w:t>
      </w:r>
    </w:p>
    <w:p>
      <w:pPr>
        <w:keepNext w:val="0"/>
        <w:keepLines w:val="0"/>
        <w:widowControl/>
        <w:suppressLineNumbers w:val="0"/>
        <w:jc w:val="left"/>
        <w:rPr>
          <w:highlight w:val="lightGray"/>
        </w:rPr>
      </w:pPr>
      <w:r>
        <w:rPr>
          <w:rFonts w:hint="eastAsia" w:ascii="宋体" w:hAnsi="宋体" w:eastAsia="宋体" w:cs="宋体"/>
          <w:color w:val="000000"/>
          <w:kern w:val="0"/>
          <w:sz w:val="24"/>
          <w:szCs w:val="24"/>
          <w:lang w:val="en-US" w:eastAsia="zh-CN" w:bidi="ar"/>
        </w:rPr>
        <w:t>拟</w:t>
      </w:r>
      <w:r>
        <w:rPr>
          <w:rFonts w:hint="eastAsia" w:ascii="宋体" w:hAnsi="宋体" w:eastAsia="宋体" w:cs="宋体"/>
          <w:color w:val="000000"/>
          <w:kern w:val="0"/>
          <w:sz w:val="24"/>
          <w:szCs w:val="24"/>
          <w:highlight w:val="lightGray"/>
          <w:lang w:val="en-US" w:eastAsia="zh-CN" w:bidi="ar"/>
        </w:rPr>
        <w:t>采用纯方位无源定位的方法调整无人机的位置</w:t>
      </w:r>
      <w:r>
        <w:rPr>
          <w:rFonts w:hint="eastAsia" w:ascii="宋体" w:hAnsi="宋体" w:eastAsia="宋体" w:cs="宋体"/>
          <w:color w:val="000000"/>
          <w:kern w:val="0"/>
          <w:sz w:val="24"/>
          <w:szCs w:val="24"/>
          <w:lang w:val="en-US" w:eastAsia="zh-CN" w:bidi="ar"/>
        </w:rPr>
        <w:t>。本文针</w:t>
      </w:r>
      <w:r>
        <w:rPr>
          <w:rFonts w:hint="eastAsia" w:ascii="宋体" w:hAnsi="宋体" w:eastAsia="宋体" w:cs="宋体"/>
          <w:color w:val="000000"/>
          <w:kern w:val="0"/>
          <w:sz w:val="24"/>
          <w:szCs w:val="24"/>
          <w:highlight w:val="lightGray"/>
          <w:lang w:val="en-US" w:eastAsia="zh-CN" w:bidi="ar"/>
        </w:rPr>
        <w:t xml:space="preserve">对平面与空间，从发射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highlight w:val="lightGray"/>
          <w:lang w:val="en-US" w:eastAsia="zh-CN" w:bidi="ar"/>
        </w:rPr>
        <w:t>信号及被动接收信号的无人机等角度分别对该问题进行了探究</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drawing>
          <wp:inline distT="0" distB="0" distL="114300" distR="114300">
            <wp:extent cx="2286000" cy="13335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286000" cy="133350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基于问题一背景：</w:t>
      </w:r>
      <w:r>
        <w:rPr>
          <w:rFonts w:hint="eastAsia" w:ascii="宋体" w:hAnsi="宋体" w:eastAsia="宋体" w:cs="宋体"/>
          <w:color w:val="000000"/>
          <w:kern w:val="0"/>
          <w:sz w:val="24"/>
          <w:szCs w:val="24"/>
          <w:lang w:val="en-US" w:eastAsia="zh-CN" w:bidi="ar"/>
        </w:rPr>
        <w:t xml:space="preserve">处于同一高度，故只需考虑二维平面内的数量关系。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对于问题一(1)</w:t>
      </w:r>
      <w:r>
        <w:rPr>
          <w:rFonts w:hint="eastAsia" w:ascii="宋体" w:hAnsi="宋体" w:eastAsia="宋体" w:cs="宋体"/>
          <w:color w:val="000000"/>
          <w:kern w:val="0"/>
          <w:sz w:val="24"/>
          <w:szCs w:val="24"/>
          <w:lang w:val="en-US" w:eastAsia="zh-CN" w:bidi="ar"/>
        </w:rPr>
        <w:t>，发射信号的无人机位置无偏差且编号已知，被动接收信号的无人机能够准确知道自己与发射信号的无人机的夹角（不能知道距离信息）。需要注意的是，无人机在真实情况下是动态飞行的。所以不可以单纯建立静态坐标。首先</w:t>
      </w:r>
      <w:r>
        <w:rPr>
          <w:rFonts w:hint="eastAsia" w:ascii="宋体" w:hAnsi="宋体" w:eastAsia="宋体" w:cs="宋体"/>
          <w:color w:val="000000"/>
          <w:kern w:val="0"/>
          <w:sz w:val="24"/>
          <w:szCs w:val="24"/>
          <w:highlight w:val="lightGray"/>
          <w:lang w:val="en-US" w:eastAsia="zh-CN" w:bidi="ar"/>
        </w:rPr>
        <w:t>以 FY00 为极点建立极坐标系，建立被动接收信号无人机定位模型</w:t>
      </w:r>
      <w:r>
        <w:rPr>
          <w:rFonts w:hint="eastAsia" w:ascii="宋体" w:hAnsi="宋体" w:eastAsia="宋体" w:cs="宋体"/>
          <w:color w:val="000000"/>
          <w:kern w:val="0"/>
          <w:sz w:val="24"/>
          <w:szCs w:val="24"/>
          <w:lang w:val="en-US" w:eastAsia="zh-CN" w:bidi="ar"/>
        </w:rPr>
        <w:t xml:space="preserve">，利用正弦定理构造等式，联立并解出方程组，得出某时刻无人机的位置。接着，鉴于无人机在空中飞行，建立动态坐标系，我们寻求夹角间的向量关系建立等式，进而讨论无人机的偏移位置。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对于问题一(2)</w:t>
      </w:r>
      <w:r>
        <w:rPr>
          <w:rFonts w:hint="eastAsia" w:ascii="宋体" w:hAnsi="宋体" w:eastAsia="宋体" w:cs="宋体"/>
          <w:color w:val="000000"/>
          <w:kern w:val="0"/>
          <w:sz w:val="24"/>
          <w:szCs w:val="24"/>
          <w:lang w:val="en-US" w:eastAsia="zh-CN" w:bidi="ar"/>
        </w:rPr>
        <w:t>，主要讨论除 FY00 和 FY01 无人机发射信号以外，还需要另增几架无人机，能够实现无人机的有效定位。分情况进行讨论。情况1为只另需1架无人机就可以定位，利用反例证明，再运用问题一（1）的结果加以验证。情况2讨论加2架无人机的情况(要注意本问中另需增加的2架发射信号无人机的编号未知)，我们使用</w:t>
      </w:r>
      <w:r>
        <w:rPr>
          <w:rFonts w:hint="eastAsia" w:ascii="宋体" w:hAnsi="宋体" w:eastAsia="宋体" w:cs="宋体"/>
          <w:color w:val="000000"/>
          <w:kern w:val="0"/>
          <w:sz w:val="24"/>
          <w:szCs w:val="24"/>
          <w:highlight w:val="lightGray"/>
          <w:lang w:val="en-US" w:eastAsia="zh-CN" w:bidi="ar"/>
        </w:rPr>
        <w:t>三角测量定位法</w:t>
      </w:r>
      <w:r>
        <w:rPr>
          <w:rFonts w:hint="eastAsia" w:ascii="宋体" w:hAnsi="宋体" w:eastAsia="宋体" w:cs="宋体"/>
          <w:color w:val="000000"/>
          <w:kern w:val="0"/>
          <w:sz w:val="24"/>
          <w:szCs w:val="24"/>
          <w:lang w:val="en-US" w:eastAsia="zh-CN" w:bidi="ar"/>
        </w:rPr>
        <w:t>，分别得到被动接收信号的无人机 Q 所在4个圆的圆心坐标和半径，最后利用</w:t>
      </w:r>
      <w:r>
        <w:rPr>
          <w:rFonts w:hint="eastAsia" w:ascii="宋体" w:hAnsi="宋体" w:eastAsia="宋体" w:cs="宋体"/>
          <w:color w:val="000000"/>
          <w:kern w:val="0"/>
          <w:sz w:val="24"/>
          <w:szCs w:val="24"/>
          <w:highlight w:val="lightGray"/>
          <w:lang w:val="en-US" w:eastAsia="zh-CN" w:bidi="ar"/>
        </w:rPr>
        <w:t>最小二乘</w:t>
      </w:r>
      <w:r>
        <w:rPr>
          <w:rFonts w:hint="eastAsia" w:ascii="宋体" w:hAnsi="宋体" w:eastAsia="宋体" w:cs="宋体"/>
          <w:color w:val="000000"/>
          <w:kern w:val="0"/>
          <w:sz w:val="24"/>
          <w:szCs w:val="24"/>
          <w:lang w:val="en-US" w:eastAsia="zh-CN" w:bidi="ar"/>
        </w:rPr>
        <w:t xml:space="preserve">求得 Q 的具体坐标公式。我们在 问题一（1）已经讨论过动态坐标系的情况，为了简化问题，可以在此问题只考虑静态坐标系。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对于问题一(3)</w:t>
      </w:r>
      <w:r>
        <w:rPr>
          <w:rFonts w:hint="eastAsia" w:ascii="宋体" w:hAnsi="宋体" w:eastAsia="宋体" w:cs="宋体"/>
          <w:color w:val="000000"/>
          <w:kern w:val="0"/>
          <w:sz w:val="24"/>
          <w:szCs w:val="24"/>
          <w:lang w:val="en-US" w:eastAsia="zh-CN" w:bidi="ar"/>
        </w:rPr>
        <w:t xml:space="preserve">，本问题有一个容易引起歧义的点在于，动态调整后，无人机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所在圆半径是否仍为100m，分析题意，需要我们设计的调整策略需要满足编队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要求，</w:t>
      </w:r>
      <w:r>
        <w:rPr>
          <w:rFonts w:hint="eastAsia" w:ascii="宋体" w:hAnsi="宋体" w:eastAsia="宋体" w:cs="宋体"/>
          <w:color w:val="000000"/>
          <w:kern w:val="0"/>
          <w:sz w:val="24"/>
          <w:szCs w:val="24"/>
          <w:highlight w:val="lightGray"/>
          <w:lang w:val="en-US" w:eastAsia="zh-CN" w:bidi="ar"/>
        </w:rPr>
        <w:t>即保持无人机所在圆半径为 100m</w:t>
      </w:r>
      <w:r>
        <w:rPr>
          <w:rFonts w:hint="eastAsia" w:ascii="宋体" w:hAnsi="宋体" w:eastAsia="宋体" w:cs="宋体"/>
          <w:color w:val="000000"/>
          <w:kern w:val="0"/>
          <w:sz w:val="24"/>
          <w:szCs w:val="24"/>
          <w:lang w:val="en-US" w:eastAsia="zh-CN" w:bidi="ar"/>
        </w:rPr>
        <w:t xml:space="preserve">。根据题目已知的数据用最小二乘法编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程，同时可以用</w:t>
      </w:r>
      <w:r>
        <w:rPr>
          <w:rFonts w:hint="eastAsia" w:ascii="宋体" w:hAnsi="宋体" w:eastAsia="宋体" w:cs="宋体"/>
          <w:color w:val="000000"/>
          <w:kern w:val="0"/>
          <w:sz w:val="24"/>
          <w:szCs w:val="24"/>
          <w:highlight w:val="lightGray"/>
          <w:lang w:val="en-US" w:eastAsia="zh-CN" w:bidi="ar"/>
        </w:rPr>
        <w:t>时差定位的 Chan 解法和泰勒级数法</w:t>
      </w:r>
      <w:r>
        <w:rPr>
          <w:rFonts w:hint="eastAsia" w:ascii="宋体" w:hAnsi="宋体" w:eastAsia="宋体" w:cs="宋体"/>
          <w:color w:val="000000"/>
          <w:kern w:val="0"/>
          <w:sz w:val="24"/>
          <w:szCs w:val="24"/>
          <w:lang w:val="en-US" w:eastAsia="zh-CN" w:bidi="ar"/>
        </w:rPr>
        <w:t xml:space="preserve">在最小二乘的基础上提高精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度。同问题一（2），本问题采取简单的静态坐标系来求解。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基于问题二背景：</w:t>
      </w:r>
      <w:r>
        <w:rPr>
          <w:rFonts w:hint="eastAsia" w:ascii="宋体" w:hAnsi="宋体" w:eastAsia="宋体" w:cs="宋体"/>
          <w:color w:val="000000"/>
          <w:kern w:val="0"/>
          <w:sz w:val="24"/>
          <w:szCs w:val="24"/>
          <w:lang w:val="en-US" w:eastAsia="zh-CN" w:bidi="ar"/>
        </w:rPr>
        <w:t xml:space="preserve">没有“均保持在同一高度上”的条件，故要考虑空间上的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位置关系。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对于问题二</w:t>
      </w:r>
      <w:r>
        <w:rPr>
          <w:rFonts w:hint="eastAsia" w:ascii="宋体" w:hAnsi="宋体" w:eastAsia="宋体" w:cs="宋体"/>
          <w:color w:val="000000"/>
          <w:kern w:val="0"/>
          <w:sz w:val="24"/>
          <w:szCs w:val="24"/>
          <w:lang w:val="en-US" w:eastAsia="zh-CN" w:bidi="ar"/>
        </w:rPr>
        <w:t xml:space="preserve">，对于锥形无人机编队的方位调整，我们首先由“不在同一直线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上的 3 个点确定一个平面”由 FY01,FY02,FY03 确定出调整后所在平面，接着我们逐步确定出FY04等其他无人机的位置。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关键词：无人机，无源定位，动态坐标系，三角测量定位法，最小二乘法</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ascii="MicrosoftYaHei-Bold" w:hAnsi="MicrosoftYaHei-Bold" w:eastAsia="MicrosoftYaHei-Bold" w:cs="MicrosoftYaHei-Bold"/>
          <w:b/>
          <w:bCs/>
          <w:color w:val="FFFFFF"/>
          <w:kern w:val="0"/>
          <w:sz w:val="24"/>
          <w:szCs w:val="24"/>
          <w:lang w:val="en-US" w:eastAsia="zh-CN" w:bidi="ar"/>
        </w:rPr>
        <w:t>工作项</w:t>
      </w:r>
    </w:p>
    <w:p>
      <w:pPr>
        <w:keepNext w:val="0"/>
        <w:keepLines w:val="0"/>
        <w:widowControl/>
        <w:suppressLineNumbers w:val="0"/>
        <w:jc w:val="left"/>
      </w:pPr>
    </w:p>
    <w:p>
      <w:pPr>
        <w:rPr>
          <w:rFonts w:hint="default" w:eastAsiaTheme="minor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ss汉仪正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MicrosoftYaHei-Bold">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zODVhOWE3NDgzMGRmNjdkNWJiM2EwMTc1MDJhMDQifQ=="/>
  </w:docVars>
  <w:rsids>
    <w:rsidRoot w:val="6CF37438"/>
    <w:rsid w:val="6CF37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2024-06-07T11:51:00Z</dcterms:created>
  <dc:creator>丝雾</dc:creator>
  <cp:lastModifiedBy>丝雾</cp:lastModifiedBy>
  <dcterms:modified xsi:type="dcterms:W3CDTF">2024-06-07T14:54:59Z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178BB6E453E94957B870063C5C2F6DFF_11</vt:lpwstr>
  </property>
</Properties>
</file>