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b w:val="0"/>
          <w:i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GRANE PSIHOLOGIJE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Bavi se temeljnim istražiivanjima psihičkih procesa ponašanja . Psiholozi tog usmjerenja najčešće istražuju probleme u području opažanja svijeta oko nas, našeg učenja i pamćenja, mišljenja, inteligencije, tj. Bave se kognitivnim procesima.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Psiholozi koji se bave ovakvim istraživanjima nastoje odgovoriti na pitanja kao što su: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Kako pamtimo i zašto zaboravljamo?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Koliko brzo možemo reagirati na podražaje u okolini?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Rješavaju li muškarci i žene probleme na različite načine?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nastoji otkriti biološke (tjelesne) osnove psihičkih procesa i ponašanja. To je važno jer svi naši psihički procesi i ponašanja zavise od procesa koji se odvijaju u našem tijelu i to ponajviše u živčanom sustavu i žlijezdama s unutrašnjim izlučivanjem.</w:t>
      </w:r>
    </w:p>
    <w:p w:rsidR="00000000" w:rsidDel="00000000" w:rsidP="00000000" w:rsidRDefault="00000000" w:rsidRPr="00000000" w14:paraId="0000000D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Psiholozi koji se bave ovakvim istraživanjima nastoje odgovoriti na pitanja kao što su:</w:t>
      </w:r>
    </w:p>
    <w:p w:rsidR="00000000" w:rsidDel="00000000" w:rsidP="00000000" w:rsidRDefault="00000000" w:rsidRPr="00000000" w14:paraId="0000000E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 kojim se dijelovima mozga odvijaju pojedini psihički procesi?</w:t>
      </w:r>
    </w:p>
    <w:p w:rsidR="00000000" w:rsidDel="00000000" w:rsidP="00000000" w:rsidRDefault="00000000" w:rsidRPr="00000000" w14:paraId="0000000F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Kako hormoni utječu na naše raspoloženje i ponašanje?</w:t>
      </w:r>
    </w:p>
    <w:p w:rsidR="00000000" w:rsidDel="00000000" w:rsidP="00000000" w:rsidRDefault="00000000" w:rsidRPr="00000000" w14:paraId="00000010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Kakav je utjecaj psihoaktivnih tvari i lijekova?</w:t>
      </w:r>
    </w:p>
    <w:p w:rsidR="00000000" w:rsidDel="00000000" w:rsidP="00000000" w:rsidRDefault="00000000" w:rsidRPr="00000000" w14:paraId="00000011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ova grana psihologije usmjerena je na pronalaženje odgovora na različita pitanja o tome što nas određuje. Bavi se razlikama i sličnostima u ljudskim osobinama. Spoznaje iz ovog područja primjenjive su u gotovo svakom području ljudskog djelovanja.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Psiholozi koji se bave ovakvim istraživanjima nastoje odgovoriti na pitanja kao što su:</w:t>
      </w:r>
    </w:p>
    <w:p w:rsidR="00000000" w:rsidDel="00000000" w:rsidP="00000000" w:rsidRDefault="00000000" w:rsidRPr="00000000" w14:paraId="00000015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Što čini osnovnu strukturu ličnosti?</w:t>
      </w:r>
    </w:p>
    <w:p w:rsidR="00000000" w:rsidDel="00000000" w:rsidP="00000000" w:rsidRDefault="00000000" w:rsidRPr="00000000" w14:paraId="00000016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Jesu li osobine ličnosti naslijeđene ili se mijenjaju odrastanjem i starenjem?</w:t>
      </w:r>
    </w:p>
    <w:p w:rsidR="00000000" w:rsidDel="00000000" w:rsidP="00000000" w:rsidRDefault="00000000" w:rsidRPr="00000000" w14:paraId="00000017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Postoji li razlika u tome kako nas drugi vide i kako mi sami sebe vidimo?</w:t>
      </w:r>
    </w:p>
    <w:p w:rsidR="00000000" w:rsidDel="00000000" w:rsidP="00000000" w:rsidRDefault="00000000" w:rsidRPr="00000000" w14:paraId="00000018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Kako izgrađujemo identitet?</w:t>
      </w:r>
    </w:p>
    <w:p w:rsidR="00000000" w:rsidDel="00000000" w:rsidP="00000000" w:rsidRDefault="00000000" w:rsidRPr="00000000" w14:paraId="00000019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proučava psihološke promjene i promjene u ponašanju ljudi tijekom čitavoga života, od začeća do starosti.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Naime, psihički procesi i naše ponašanje mijenjaju se tijekom našeg života; dijete od pet godina, adolescent i osoba u zreloj dobi ne ponašaju se isto i ne doživljavaju svijet na jednak način. </w:t>
      </w:r>
    </w:p>
    <w:p w:rsidR="00000000" w:rsidDel="00000000" w:rsidP="00000000" w:rsidRDefault="00000000" w:rsidRPr="00000000" w14:paraId="0000001D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Psiholozi koji se bave ovom granom psihologije nastoje odgovoriti na pitanja kao što su:</w:t>
      </w:r>
    </w:p>
    <w:p w:rsidR="00000000" w:rsidDel="00000000" w:rsidP="00000000" w:rsidRDefault="00000000" w:rsidRPr="00000000" w14:paraId="0000001E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Kada se javljaju pojedine emocije kod djeteta?</w:t>
      </w:r>
    </w:p>
    <w:p w:rsidR="00000000" w:rsidDel="00000000" w:rsidP="00000000" w:rsidRDefault="00000000" w:rsidRPr="00000000" w14:paraId="0000001F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Koje su fizičke i psihičke razlike između starih i mladih?</w:t>
      </w:r>
    </w:p>
    <w:p w:rsidR="00000000" w:rsidDel="00000000" w:rsidP="00000000" w:rsidRDefault="00000000" w:rsidRPr="00000000" w14:paraId="00000020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Kako učimo u različitim životnim razdobljima?</w:t>
      </w:r>
    </w:p>
    <w:p w:rsidR="00000000" w:rsidDel="00000000" w:rsidP="00000000" w:rsidRDefault="00000000" w:rsidRPr="00000000" w14:paraId="00000021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bavi se ponašanjem pojedinca u grupi, odnosima između ljudi. Ispituje kako ljudi utječu jedni na druge (namjerno i slučajno), kako razmišljaju o drugima i kako se i zašto prema drugima ponašaju. </w:t>
      </w:r>
    </w:p>
    <w:p w:rsidR="00000000" w:rsidDel="00000000" w:rsidP="00000000" w:rsidRDefault="00000000" w:rsidRPr="00000000" w14:paraId="00000025">
      <w:pPr>
        <w:ind w:left="90" w:firstLine="2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Socijalni psiholozi bave se pitanjima kao što su: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Kako ljudi formiraju svoje stavove prema nečemu? Je li stavove neke osobe lako ili teško promijeniti? Zašto?</w:t>
      </w:r>
    </w:p>
    <w:p w:rsidR="00000000" w:rsidDel="00000000" w:rsidP="00000000" w:rsidRDefault="00000000" w:rsidRPr="00000000" w14:paraId="00000027">
      <w:pPr>
        <w:ind w:firstLine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Kako nastaju sukobi, od obiteljskih do međunarodnih?</w:t>
      </w:r>
    </w:p>
    <w:p w:rsidR="00000000" w:rsidDel="00000000" w:rsidP="00000000" w:rsidRDefault="00000000" w:rsidRPr="00000000" w14:paraId="00000028">
      <w:pPr>
        <w:ind w:firstLine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primjenjuje psihološka znanja kako bi povećala učinkovitost rada ali i ljudima olakšala rad i povećala njihovo zadovoljstvo u radu. Vrlo je važna za rad ljudi u različitim organizacijama i poslovnim  tvrtkama.</w:t>
      </w:r>
    </w:p>
    <w:p w:rsidR="00000000" w:rsidDel="00000000" w:rsidP="00000000" w:rsidRDefault="00000000" w:rsidRPr="00000000" w14:paraId="0000002C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Psiholozi se u ovoj grani bave pitanjima kao što su: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izbor budućeg zanimanja mladih ljudi,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uzroci umora, nesreća na radu, izostanaka s posla,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pravilno rasporediti pauze-odmore tijekom radnog dana da se ljudi najmanje umore a da uspjeh u poslu bude najveći mogući,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rješavanje međuljudskih sukoba na poslu (jer loši odnosi smanjuju efikasnost u radu)...</w:t>
      </w:r>
    </w:p>
    <w:p w:rsidR="00000000" w:rsidDel="00000000" w:rsidP="00000000" w:rsidRDefault="00000000" w:rsidRPr="00000000" w14:paraId="00000031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primjenjuje u školskom sustavu psihološke spoznaje, osobito one koje opisuju proces učenja i faktore koji na učenje utječu.</w:t>
      </w:r>
    </w:p>
    <w:p w:rsidR="00000000" w:rsidDel="00000000" w:rsidP="00000000" w:rsidRDefault="00000000" w:rsidRPr="00000000" w14:paraId="00000035">
      <w:pPr>
        <w:ind w:left="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Psihologija obrazovanja nastoji razviti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bolje metode poučavanja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(predavanja gradiva učenicima) u nastavi te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bolje metode učenja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kod učenika (npr. kako što više zapamtiti i što manje zaboraviti). Školski psiholozi rade u školama te nastoje pomoći učenicima u učenju i u rješavanju njihovih osobnih problema. </w:t>
      </w:r>
    </w:p>
    <w:p w:rsidR="00000000" w:rsidDel="00000000" w:rsidP="00000000" w:rsidRDefault="00000000" w:rsidRPr="00000000" w14:paraId="00000036">
      <w:pPr>
        <w:ind w:left="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360" w:hanging="360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pomaže ljudima u rješavanju njihovih emocionalnih i životnih problema (kriza) i briga te problema u ponašanju. Psiholozi tog usmjerenja sudjeluju u otkrivanju (dijagnosticiranju) i tretmanu tih problema.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Bave se i savjetovanjem ovisnika, bračnim sukobima, problemima delinkventnog i kriminalnog ponašanja. Klinički psiholozi rade u bolnicama i klinikama za mentalno zdravlje, u različitim savjetovalištima (npr. za bračne probleme, za prevenciju i liječenje ovisnosti, za probleme učenja), zatvorima i popravnim domovima, centrima za socijalnu skrb, ali mogu imati i privatnu savjetodavnu praksu.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Koje se grane psihologije bave sljedećim pitanjima:</w:t>
      </w:r>
    </w:p>
    <w:p w:rsidR="00000000" w:rsidDel="00000000" w:rsidP="00000000" w:rsidRDefault="00000000" w:rsidRPr="00000000" w14:paraId="0000003D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povećati radnu motivaciju zaposlenika?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možemo zapamtiti nove riječi iz latinskog jezika?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razmišlja petogodišnje dijete?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se ljudi ponašaju u grupi? 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Kako hormoni utječu na naše raspoloženje i ponašanje?</w:t>
      </w:r>
    </w:p>
    <w:p w:rsidR="00000000" w:rsidDel="00000000" w:rsidP="00000000" w:rsidRDefault="00000000" w:rsidRPr="00000000" w14:paraId="0000004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60" w:hanging="360"/>
      </w:pPr>
      <w:rPr>
        <w:b w:val="0"/>
        <w:i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0"/>
      <w:numFmt w:val="bullet"/>
      <w:lvlText w:val="–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  <w:i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7D0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hr-HR" w:val="en-AU"/>
    </w:rPr>
  </w:style>
  <w:style w:type="paragraph" w:styleId="Naslov1">
    <w:name w:val="heading 1"/>
    <w:basedOn w:val="Normal"/>
    <w:next w:val="Normal"/>
    <w:link w:val="Naslov1Char"/>
    <w:qFormat w:val="1"/>
    <w:rsid w:val="00627D01"/>
    <w:pPr>
      <w:keepNext w:val="1"/>
      <w:jc w:val="both"/>
      <w:outlineLvl w:val="0"/>
    </w:pPr>
    <w:rPr>
      <w:b w:val="1"/>
      <w:i w:val="1"/>
      <w:sz w:val="28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character" w:styleId="Naslov1Char" w:customStyle="1">
    <w:name w:val="Naslov 1 Char"/>
    <w:basedOn w:val="Zadanifontodlomka"/>
    <w:link w:val="Naslov1"/>
    <w:rsid w:val="00627D01"/>
    <w:rPr>
      <w:rFonts w:ascii="Times New Roman" w:cs="Times New Roman" w:eastAsia="Times New Roman" w:hAnsi="Times New Roman"/>
      <w:b w:val="1"/>
      <w:i w:val="1"/>
      <w:sz w:val="28"/>
      <w:szCs w:val="20"/>
      <w:lang w:eastAsia="hr-HR" w:val="en-AU"/>
    </w:rPr>
  </w:style>
  <w:style w:type="paragraph" w:styleId="Tijeloteksta">
    <w:name w:val="Body Text"/>
    <w:basedOn w:val="Normal"/>
    <w:link w:val="TijelotekstaChar"/>
    <w:semiHidden w:val="1"/>
    <w:unhideWhenUsed w:val="1"/>
    <w:rsid w:val="00627D01"/>
    <w:pPr>
      <w:jc w:val="both"/>
    </w:pPr>
    <w:rPr>
      <w:sz w:val="24"/>
    </w:rPr>
  </w:style>
  <w:style w:type="character" w:styleId="TijelotekstaChar" w:customStyle="1">
    <w:name w:val="Tijelo teksta Char"/>
    <w:basedOn w:val="Zadanifontodlomka"/>
    <w:link w:val="Tijeloteksta"/>
    <w:semiHidden w:val="1"/>
    <w:rsid w:val="00627D01"/>
    <w:rPr>
      <w:rFonts w:ascii="Times New Roman" w:cs="Times New Roman" w:eastAsia="Times New Roman" w:hAnsi="Times New Roman"/>
      <w:sz w:val="24"/>
      <w:szCs w:val="20"/>
      <w:lang w:eastAsia="hr-HR" w:val="en-AU"/>
    </w:rPr>
  </w:style>
  <w:style w:type="paragraph" w:styleId="Uvuenotijeloteksta">
    <w:name w:val="Body Text Indent"/>
    <w:basedOn w:val="Normal"/>
    <w:link w:val="UvuenotijelotekstaChar"/>
    <w:semiHidden w:val="1"/>
    <w:unhideWhenUsed w:val="1"/>
    <w:rsid w:val="00627D01"/>
    <w:pPr>
      <w:ind w:left="426"/>
      <w:jc w:val="both"/>
    </w:pPr>
    <w:rPr>
      <w:sz w:val="24"/>
    </w:rPr>
  </w:style>
  <w:style w:type="character" w:styleId="UvuenotijelotekstaChar" w:customStyle="1">
    <w:name w:val="Uvučeno tijelo teksta Char"/>
    <w:basedOn w:val="Zadanifontodlomka"/>
    <w:link w:val="Uvuenotijeloteksta"/>
    <w:semiHidden w:val="1"/>
    <w:rsid w:val="00627D01"/>
    <w:rPr>
      <w:rFonts w:ascii="Times New Roman" w:cs="Times New Roman" w:eastAsia="Times New Roman" w:hAnsi="Times New Roman"/>
      <w:sz w:val="24"/>
      <w:szCs w:val="20"/>
      <w:lang w:eastAsia="hr-HR" w:val="en-AU"/>
    </w:rPr>
  </w:style>
  <w:style w:type="paragraph" w:styleId="Tijeloteksta-uvlaka2">
    <w:name w:val="Body Text Indent 2"/>
    <w:basedOn w:val="Normal"/>
    <w:link w:val="Tijeloteksta-uvlaka2Char"/>
    <w:semiHidden w:val="1"/>
    <w:unhideWhenUsed w:val="1"/>
    <w:rsid w:val="00627D01"/>
    <w:pPr>
      <w:ind w:left="284"/>
      <w:jc w:val="both"/>
    </w:pPr>
    <w:rPr>
      <w:sz w:val="22"/>
    </w:rPr>
  </w:style>
  <w:style w:type="character" w:styleId="Tijeloteksta-uvlaka2Char" w:customStyle="1">
    <w:name w:val="Tijelo teksta - uvlaka 2 Char"/>
    <w:basedOn w:val="Zadanifontodlomka"/>
    <w:link w:val="Tijeloteksta-uvlaka2"/>
    <w:semiHidden w:val="1"/>
    <w:rsid w:val="00627D01"/>
    <w:rPr>
      <w:rFonts w:ascii="Times New Roman" w:cs="Times New Roman" w:eastAsia="Times New Roman" w:hAnsi="Times New Roman"/>
      <w:szCs w:val="20"/>
      <w:lang w:eastAsia="hr-HR"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n8Xqpd5I3qPVQyfTiL0P8QoYw==">CgMxLjAyCGguZ2pkZ3hzOAByITFDOFdURGhBQ28tSjd2c1llMEV3QXZMNlhWaml6SG8xNQ==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2020-09-24T07:41:00Z</dcterms:created>
  <dc:creator>Milivoj Krkovic</dc:creator>
</cp:coreProperties>
</file>