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5241" w14:textId="77777777" w:rsidR="00EF6AE1" w:rsidRPr="00AC2222" w:rsidRDefault="00EF6AE1" w:rsidP="00EF6AE1">
      <w:pPr>
        <w:pStyle w:val="Heading3"/>
        <w:shd w:val="clear" w:color="auto" w:fill="FCFCFC"/>
        <w:spacing w:before="0" w:beforeAutospacing="0"/>
        <w:rPr>
          <w:rFonts w:asciiTheme="minorHAnsi" w:hAnsiTheme="minorHAnsi" w:cstheme="minorHAnsi"/>
          <w:color w:val="404040"/>
          <w:sz w:val="30"/>
          <w:szCs w:val="30"/>
        </w:rPr>
      </w:pPr>
      <w:r w:rsidRPr="00AC2222">
        <w:rPr>
          <w:rFonts w:asciiTheme="minorHAnsi" w:hAnsiTheme="minorHAnsi" w:cstheme="minorHAnsi"/>
          <w:color w:val="404040"/>
          <w:sz w:val="30"/>
          <w:szCs w:val="30"/>
        </w:rPr>
        <w:t>Activity: Phone a Friend</w:t>
      </w:r>
    </w:p>
    <w:p w14:paraId="698F70BE" w14:textId="64384713" w:rsidR="00BE2C45" w:rsidRPr="00AC2222" w:rsidRDefault="00BE2C45">
      <w:pPr>
        <w:rPr>
          <w:rFonts w:cstheme="minorHAnsi"/>
        </w:rPr>
      </w:pPr>
      <w:r w:rsidRPr="00AC2222">
        <w:rPr>
          <w:rFonts w:cstheme="minorHAnsi"/>
        </w:rPr>
        <w:tab/>
      </w:r>
      <w:r w:rsidR="00FF0641" w:rsidRPr="00AC2222">
        <w:rPr>
          <w:rFonts w:cstheme="minorHAnsi"/>
        </w:rPr>
        <w:t>For this activity I asked members of my family what t</w:t>
      </w:r>
      <w:r w:rsidR="00EF6AE1" w:rsidRPr="00AC2222">
        <w:rPr>
          <w:rFonts w:cstheme="minorHAnsi"/>
        </w:rPr>
        <w:t xml:space="preserve">hey believed money was. </w:t>
      </w:r>
      <w:r w:rsidR="007A38CA" w:rsidRPr="00AC2222">
        <w:rPr>
          <w:rFonts w:cstheme="minorHAnsi"/>
        </w:rPr>
        <w:t xml:space="preserve">Their answers were all relatively </w:t>
      </w:r>
      <w:r w:rsidR="00EF4834" w:rsidRPr="00AC2222">
        <w:rPr>
          <w:rFonts w:cstheme="minorHAnsi"/>
        </w:rPr>
        <w:t>similar</w:t>
      </w:r>
      <w:r w:rsidR="007A38CA" w:rsidRPr="00AC2222">
        <w:rPr>
          <w:rFonts w:cstheme="minorHAnsi"/>
        </w:rPr>
        <w:t xml:space="preserve"> to the definition </w:t>
      </w:r>
      <w:r w:rsidR="00FF0641" w:rsidRPr="00AC2222">
        <w:rPr>
          <w:rFonts w:cstheme="minorHAnsi"/>
        </w:rPr>
        <w:t>given by the pre-work; however, there w</w:t>
      </w:r>
      <w:r w:rsidR="00EF6AE1" w:rsidRPr="00AC2222">
        <w:rPr>
          <w:rFonts w:cstheme="minorHAnsi"/>
        </w:rPr>
        <w:t>as more detail and confidence in the answers of the older members of my family.</w:t>
      </w:r>
    </w:p>
    <w:p w14:paraId="21FC2A39" w14:textId="61EC8666" w:rsidR="00EF6AE1" w:rsidRPr="00AC2222" w:rsidRDefault="00EF6AE1">
      <w:pPr>
        <w:rPr>
          <w:rFonts w:cstheme="minorHAnsi"/>
        </w:rPr>
      </w:pPr>
    </w:p>
    <w:p w14:paraId="49ECF203" w14:textId="220D39B4" w:rsidR="00EF6AE1" w:rsidRPr="00AC2222" w:rsidRDefault="00EF6AE1">
      <w:pPr>
        <w:rPr>
          <w:rFonts w:cstheme="minorHAnsi"/>
        </w:rPr>
      </w:pPr>
    </w:p>
    <w:p w14:paraId="7FAADC6F" w14:textId="77777777" w:rsidR="00EF6AE1" w:rsidRPr="00EF6AE1" w:rsidRDefault="00EF6AE1" w:rsidP="00EF6AE1">
      <w:pPr>
        <w:shd w:val="clear" w:color="auto" w:fill="FCFCFC"/>
        <w:spacing w:after="100" w:afterAutospacing="1"/>
        <w:outlineLvl w:val="2"/>
        <w:rPr>
          <w:rFonts w:eastAsia="Times New Roman" w:cstheme="minorHAnsi"/>
          <w:b/>
          <w:bCs/>
          <w:color w:val="404040"/>
          <w:sz w:val="30"/>
          <w:szCs w:val="30"/>
        </w:rPr>
      </w:pPr>
      <w:r w:rsidRPr="00EF6AE1">
        <w:rPr>
          <w:rFonts w:eastAsia="Times New Roman" w:cstheme="minorHAnsi"/>
          <w:b/>
          <w:bCs/>
          <w:color w:val="404040"/>
          <w:sz w:val="30"/>
          <w:szCs w:val="30"/>
        </w:rPr>
        <w:t>Activity: Find a set of Financial Statements</w:t>
      </w:r>
    </w:p>
    <w:p w14:paraId="40CB258E" w14:textId="4EF5A9B1" w:rsidR="00845CF4" w:rsidRPr="00AC2222" w:rsidRDefault="00451892">
      <w:pPr>
        <w:rPr>
          <w:rFonts w:cstheme="minorHAnsi"/>
        </w:rPr>
      </w:pPr>
      <w:r w:rsidRPr="00AC2222">
        <w:rPr>
          <w:rFonts w:cstheme="minorHAnsi"/>
        </w:rPr>
        <w:t xml:space="preserve">One term I hadn’t heard of previously was </w:t>
      </w:r>
      <w:r w:rsidRPr="00AC2222">
        <w:rPr>
          <w:rFonts w:cstheme="minorHAnsi"/>
          <w:b/>
          <w:bCs/>
          <w:i/>
          <w:iCs/>
        </w:rPr>
        <w:t>comprehensive loss</w:t>
      </w:r>
      <w:r w:rsidRPr="00AC2222">
        <w:rPr>
          <w:rFonts w:cstheme="minorHAnsi"/>
        </w:rPr>
        <w:t xml:space="preserve"> – which is defined as loss arising from any cause other than Collision.</w:t>
      </w:r>
    </w:p>
    <w:p w14:paraId="417BC3A4" w14:textId="14BA6647" w:rsidR="00451892" w:rsidRPr="00AC2222" w:rsidRDefault="00451892">
      <w:pPr>
        <w:rPr>
          <w:rFonts w:cstheme="minorHAnsi"/>
        </w:rPr>
      </w:pPr>
      <w:r w:rsidRPr="00AC2222">
        <w:rPr>
          <w:rFonts w:cstheme="minorHAnsi"/>
        </w:rPr>
        <w:t xml:space="preserve">Additional items contained in an official document are the issuance of notes, which I will do my own personal research on. </w:t>
      </w:r>
    </w:p>
    <w:p w14:paraId="4DF2614C" w14:textId="668B8097" w:rsidR="00451892" w:rsidRPr="00AC2222" w:rsidRDefault="00451892">
      <w:pPr>
        <w:rPr>
          <w:rFonts w:cstheme="minorHAnsi"/>
        </w:rPr>
      </w:pPr>
    </w:p>
    <w:p w14:paraId="7DB01988" w14:textId="77777777" w:rsidR="00451892" w:rsidRPr="00AC2222" w:rsidRDefault="00451892" w:rsidP="00451892">
      <w:pPr>
        <w:pStyle w:val="Heading3"/>
        <w:shd w:val="clear" w:color="auto" w:fill="FCFCFC"/>
        <w:spacing w:before="0" w:beforeAutospacing="0"/>
        <w:rPr>
          <w:rFonts w:asciiTheme="minorHAnsi" w:hAnsiTheme="minorHAnsi" w:cstheme="minorHAnsi"/>
          <w:color w:val="404040"/>
          <w:sz w:val="30"/>
          <w:szCs w:val="30"/>
        </w:rPr>
      </w:pPr>
      <w:r w:rsidRPr="00AC2222">
        <w:rPr>
          <w:rFonts w:asciiTheme="minorHAnsi" w:hAnsiTheme="minorHAnsi" w:cstheme="minorHAnsi"/>
          <w:color w:val="404040"/>
          <w:sz w:val="30"/>
          <w:szCs w:val="30"/>
        </w:rPr>
        <w:t>Activity: Self-Research</w:t>
      </w:r>
    </w:p>
    <w:p w14:paraId="352894D7" w14:textId="48E8DA14" w:rsidR="00E901FE" w:rsidRPr="00AC2222" w:rsidRDefault="00E901FE" w:rsidP="00E901FE">
      <w:pPr>
        <w:rPr>
          <w:rFonts w:eastAsia="Times New Roman" w:cstheme="minorHAnsi"/>
          <w:b/>
          <w:bCs/>
          <w:color w:val="202124"/>
          <w:shd w:val="clear" w:color="auto" w:fill="FFFFFF"/>
        </w:rPr>
      </w:pPr>
      <w:r w:rsidRPr="00AC2222">
        <w:rPr>
          <w:rFonts w:cstheme="minorHAnsi"/>
        </w:rPr>
        <w:t xml:space="preserve">The results of my google search: </w:t>
      </w:r>
      <w:r w:rsidRPr="00AC2222">
        <w:rPr>
          <w:rFonts w:eastAsia="Times New Roman" w:cstheme="minorHAnsi"/>
          <w:b/>
          <w:bCs/>
          <w:color w:val="202124"/>
          <w:shd w:val="clear" w:color="auto" w:fill="FFFFFF"/>
        </w:rPr>
        <w:t>market risk, credit risk, operational risk, strategic risk, liquidity risk, and event risk.</w:t>
      </w:r>
    </w:p>
    <w:p w14:paraId="280306E9" w14:textId="172CE3BA" w:rsidR="00E901FE" w:rsidRPr="00AC2222" w:rsidRDefault="00E901FE" w:rsidP="00E901FE">
      <w:pPr>
        <w:rPr>
          <w:rFonts w:eastAsia="Times New Roman" w:cstheme="minorHAnsi"/>
          <w:b/>
          <w:bCs/>
          <w:color w:val="202124"/>
          <w:shd w:val="clear" w:color="auto" w:fill="FFFFFF"/>
        </w:rPr>
      </w:pPr>
    </w:p>
    <w:p w14:paraId="30290A32" w14:textId="19D58EA2" w:rsidR="00E901FE" w:rsidRPr="00AC2222" w:rsidRDefault="00E901FE" w:rsidP="00E901FE">
      <w:pPr>
        <w:rPr>
          <w:rFonts w:eastAsia="Times New Roman" w:cstheme="minorHAnsi"/>
        </w:rPr>
      </w:pPr>
      <w:r w:rsidRPr="00AC2222">
        <w:rPr>
          <w:rFonts w:eastAsia="Times New Roman" w:cstheme="minorHAnsi"/>
          <w:color w:val="202124"/>
          <w:shd w:val="clear" w:color="auto" w:fill="FFFFFF"/>
        </w:rPr>
        <w:t>Pertain</w:t>
      </w:r>
      <w:r w:rsidR="00EF4834" w:rsidRPr="00AC2222">
        <w:rPr>
          <w:rFonts w:eastAsia="Times New Roman" w:cstheme="minorHAnsi"/>
          <w:color w:val="202124"/>
          <w:shd w:val="clear" w:color="auto" w:fill="FFFFFF"/>
        </w:rPr>
        <w:t>s</w:t>
      </w:r>
      <w:r w:rsidRPr="00AC2222">
        <w:rPr>
          <w:rFonts w:eastAsia="Times New Roman" w:cstheme="minorHAnsi"/>
          <w:color w:val="202124"/>
          <w:shd w:val="clear" w:color="auto" w:fill="FFFFFF"/>
        </w:rPr>
        <w:t xml:space="preserve"> to financial Risk: all of the above pertain to financial risk</w:t>
      </w:r>
      <w:r w:rsidR="00EF4834" w:rsidRPr="00AC2222">
        <w:rPr>
          <w:rFonts w:eastAsia="Times New Roman" w:cstheme="minorHAnsi"/>
          <w:color w:val="202124"/>
          <w:shd w:val="clear" w:color="auto" w:fill="FFFFFF"/>
        </w:rPr>
        <w:t>,</w:t>
      </w:r>
      <w:r w:rsidRPr="00AC2222">
        <w:rPr>
          <w:rFonts w:eastAsia="Times New Roman" w:cstheme="minorHAnsi"/>
          <w:color w:val="202124"/>
          <w:shd w:val="clear" w:color="auto" w:fill="FFFFFF"/>
        </w:rPr>
        <w:t xml:space="preserve"> only some are more closely related than others. For example, event risk is more-so the evaluation of external disasters commonly related to weather; however, this may largely influence financial factors.</w:t>
      </w:r>
    </w:p>
    <w:p w14:paraId="10D114D9" w14:textId="0793D54F" w:rsidR="00451892" w:rsidRPr="00AC2222" w:rsidRDefault="00451892">
      <w:pPr>
        <w:rPr>
          <w:rFonts w:cstheme="minorHAnsi"/>
        </w:rPr>
      </w:pPr>
    </w:p>
    <w:p w14:paraId="4D6AEB66" w14:textId="734F9EA2" w:rsidR="00EF4834" w:rsidRPr="00AC2222" w:rsidRDefault="00377B6B">
      <w:pPr>
        <w:rPr>
          <w:rFonts w:cstheme="minorHAnsi"/>
        </w:rPr>
      </w:pPr>
      <w:r w:rsidRPr="00AC2222">
        <w:rPr>
          <w:rFonts w:cstheme="minorHAnsi"/>
        </w:rPr>
        <w:t>Of the above types of risk</w:t>
      </w:r>
      <w:r w:rsidR="00B960EE" w:rsidRPr="00AC2222">
        <w:rPr>
          <w:rFonts w:cstheme="minorHAnsi"/>
        </w:rPr>
        <w:t xml:space="preserve">, </w:t>
      </w:r>
      <w:r w:rsidRPr="00AC2222">
        <w:rPr>
          <w:rFonts w:cstheme="minorHAnsi"/>
        </w:rPr>
        <w:t xml:space="preserve">I find strategic and liquidity risk to be the most interesting. Strategic - because the success of a strategy might not be seen until much later. For instance, when apple unveiled the </w:t>
      </w:r>
      <w:proofErr w:type="spellStart"/>
      <w:r w:rsidRPr="00AC2222">
        <w:rPr>
          <w:rFonts w:cstheme="minorHAnsi"/>
        </w:rPr>
        <w:t>i</w:t>
      </w:r>
      <w:proofErr w:type="spellEnd"/>
      <w:r w:rsidRPr="00AC2222">
        <w:rPr>
          <w:rFonts w:cstheme="minorHAnsi"/>
        </w:rPr>
        <w:t>-pod they had multiple Negative quarters, but was it a good strategic move? Liquidity risk - too many people buy homes without realizing their own illiquidity, what other circumstances might liquidity be an obstacle?</w:t>
      </w:r>
    </w:p>
    <w:p w14:paraId="71FD18DC" w14:textId="15AFB30D" w:rsidR="00377B6B" w:rsidRPr="00AC2222" w:rsidRDefault="00377B6B">
      <w:pPr>
        <w:rPr>
          <w:rFonts w:cstheme="minorHAnsi"/>
        </w:rPr>
      </w:pPr>
    </w:p>
    <w:p w14:paraId="6A552B4B" w14:textId="77777777" w:rsidR="00B960EE" w:rsidRPr="00AC2222" w:rsidRDefault="00B960EE" w:rsidP="00B960EE">
      <w:pPr>
        <w:pStyle w:val="Heading3"/>
        <w:shd w:val="clear" w:color="auto" w:fill="FCFCFC"/>
        <w:spacing w:before="0" w:beforeAutospacing="0"/>
        <w:rPr>
          <w:rFonts w:asciiTheme="minorHAnsi" w:hAnsiTheme="minorHAnsi" w:cstheme="minorHAnsi"/>
          <w:color w:val="404040"/>
          <w:sz w:val="30"/>
          <w:szCs w:val="30"/>
        </w:rPr>
      </w:pPr>
      <w:r w:rsidRPr="00AC2222">
        <w:rPr>
          <w:rFonts w:asciiTheme="minorHAnsi" w:hAnsiTheme="minorHAnsi" w:cstheme="minorHAnsi"/>
          <w:color w:val="404040"/>
          <w:sz w:val="30"/>
          <w:szCs w:val="30"/>
        </w:rPr>
        <w:t>Activity: Risk Reflection</w:t>
      </w:r>
    </w:p>
    <w:p w14:paraId="1074A868" w14:textId="31A30838" w:rsidR="00377B6B" w:rsidRPr="00AC2222" w:rsidRDefault="00B960EE">
      <w:pPr>
        <w:rPr>
          <w:rFonts w:cstheme="minorHAnsi"/>
        </w:rPr>
      </w:pPr>
      <w:r w:rsidRPr="00AC2222">
        <w:rPr>
          <w:rFonts w:cstheme="minorHAnsi"/>
        </w:rPr>
        <w:t xml:space="preserve">An old business idea of mine was </w:t>
      </w:r>
      <w:r w:rsidR="00AC2222" w:rsidRPr="00AC2222">
        <w:rPr>
          <w:rFonts w:cstheme="minorHAnsi"/>
        </w:rPr>
        <w:t xml:space="preserve">developing </w:t>
      </w:r>
      <w:r w:rsidRPr="00AC2222">
        <w:rPr>
          <w:rFonts w:cstheme="minorHAnsi"/>
        </w:rPr>
        <w:t>an automatic bike share system. I drifted away from it to focus on</w:t>
      </w:r>
      <w:r w:rsidR="00AC2222" w:rsidRPr="00AC2222">
        <w:rPr>
          <w:rFonts w:cstheme="minorHAnsi"/>
        </w:rPr>
        <w:t xml:space="preserve"> my</w:t>
      </w:r>
      <w:r w:rsidRPr="00AC2222">
        <w:rPr>
          <w:rFonts w:cstheme="minorHAnsi"/>
        </w:rPr>
        <w:t xml:space="preserve"> classes in addition to the </w:t>
      </w:r>
      <w:r w:rsidR="00AC2222" w:rsidRPr="00AC2222">
        <w:rPr>
          <w:rFonts w:cstheme="minorHAnsi"/>
        </w:rPr>
        <w:t xml:space="preserve">deterrence of the </w:t>
      </w:r>
      <w:r w:rsidRPr="00AC2222">
        <w:rPr>
          <w:rFonts w:cstheme="minorHAnsi"/>
        </w:rPr>
        <w:t>MANY risks it involved. In addition to all of the risks any business faces including market timing and garnering interest from consumers, the bike share business requires extra caution in risk management. One has to deal with theft of bikes, destruction of property, weather damage, fraudulent transactions, loss of property, and liability</w:t>
      </w:r>
      <w:r w:rsidR="00AC2222" w:rsidRPr="00AC2222">
        <w:rPr>
          <w:rFonts w:cstheme="minorHAnsi"/>
        </w:rPr>
        <w:t xml:space="preserve"> of consumer’s safety</w:t>
      </w:r>
      <w:r w:rsidRPr="00AC2222">
        <w:rPr>
          <w:rFonts w:cstheme="minorHAnsi"/>
        </w:rPr>
        <w:t xml:space="preserve"> to name a few of the </w:t>
      </w:r>
      <w:r w:rsidR="00AC2222" w:rsidRPr="00AC2222">
        <w:rPr>
          <w:rFonts w:cstheme="minorHAnsi"/>
        </w:rPr>
        <w:t xml:space="preserve">big ones. All businesses have risks, and </w:t>
      </w:r>
      <w:proofErr w:type="gramStart"/>
      <w:r w:rsidR="00AC2222" w:rsidRPr="00AC2222">
        <w:rPr>
          <w:rFonts w:cstheme="minorHAnsi"/>
        </w:rPr>
        <w:t>It</w:t>
      </w:r>
      <w:proofErr w:type="gramEnd"/>
      <w:r w:rsidR="00AC2222" w:rsidRPr="00AC2222">
        <w:rPr>
          <w:rFonts w:cstheme="minorHAnsi"/>
        </w:rPr>
        <w:t xml:space="preserve"> seems that new scooter share systems are spreading rapidly, but with all the risk they face I’m curious what their profit margins are. </w:t>
      </w:r>
    </w:p>
    <w:p w14:paraId="567F20DD" w14:textId="661C93ED" w:rsidR="00AC2222" w:rsidRPr="00AC2222" w:rsidRDefault="00AC2222">
      <w:pPr>
        <w:rPr>
          <w:rFonts w:cstheme="minorHAnsi"/>
        </w:rPr>
      </w:pPr>
    </w:p>
    <w:p w14:paraId="7163DC89" w14:textId="1F107420" w:rsidR="00AC2222" w:rsidRPr="00AC2222" w:rsidRDefault="00AC2222">
      <w:pPr>
        <w:rPr>
          <w:rFonts w:cstheme="minorHAnsi"/>
        </w:rPr>
      </w:pPr>
    </w:p>
    <w:p w14:paraId="5543A8F2" w14:textId="7F9A2AEC" w:rsidR="00AC2222" w:rsidRPr="00AC2222" w:rsidRDefault="00AC2222">
      <w:pPr>
        <w:rPr>
          <w:rFonts w:cstheme="minorHAnsi"/>
        </w:rPr>
      </w:pPr>
    </w:p>
    <w:p w14:paraId="586D8BB5" w14:textId="77777777" w:rsidR="00AC2222" w:rsidRPr="00AC2222" w:rsidRDefault="00AC2222">
      <w:pPr>
        <w:rPr>
          <w:rFonts w:cstheme="minorHAnsi"/>
        </w:rPr>
      </w:pPr>
    </w:p>
    <w:p w14:paraId="3FC9CB69" w14:textId="2DE7D764" w:rsidR="00AC2222" w:rsidRPr="00AC2222" w:rsidRDefault="00AC2222" w:rsidP="00AC2222">
      <w:pPr>
        <w:pStyle w:val="Heading3"/>
        <w:shd w:val="clear" w:color="auto" w:fill="FCFCFC"/>
        <w:spacing w:before="0" w:beforeAutospacing="0"/>
        <w:rPr>
          <w:rFonts w:asciiTheme="minorHAnsi" w:hAnsiTheme="minorHAnsi" w:cstheme="minorHAnsi"/>
          <w:color w:val="404040"/>
          <w:sz w:val="30"/>
          <w:szCs w:val="30"/>
        </w:rPr>
      </w:pPr>
      <w:r w:rsidRPr="00AC2222">
        <w:rPr>
          <w:rFonts w:asciiTheme="minorHAnsi" w:hAnsiTheme="minorHAnsi" w:cstheme="minorHAnsi"/>
          <w:color w:val="404040"/>
          <w:sz w:val="30"/>
          <w:szCs w:val="30"/>
        </w:rPr>
        <w:lastRenderedPageBreak/>
        <w:t>Activity: Ratio Deep Dive</w:t>
      </w:r>
    </w:p>
    <w:p w14:paraId="5679313D" w14:textId="3F5258DA" w:rsidR="00AC2222" w:rsidRDefault="00AC6B3C">
      <w:pPr>
        <w:rPr>
          <w:rFonts w:cstheme="minorHAnsi"/>
        </w:rPr>
      </w:pPr>
      <w:r w:rsidRPr="004F5785">
        <w:rPr>
          <w:rFonts w:cstheme="minorHAnsi"/>
          <w:b/>
          <w:bCs/>
          <w:i/>
          <w:iCs/>
        </w:rPr>
        <w:t>The Treynor Ratio</w:t>
      </w:r>
      <w:r>
        <w:rPr>
          <w:rFonts w:cstheme="minorHAnsi"/>
        </w:rPr>
        <w:t xml:space="preserve"> is the (risk premium)</w:t>
      </w:r>
      <w:proofErr w:type="gramStart"/>
      <w:r>
        <w:rPr>
          <w:rFonts w:cstheme="minorHAnsi"/>
        </w:rPr>
        <w:t>/(</w:t>
      </w:r>
      <w:proofErr w:type="gramEnd"/>
      <w:r>
        <w:rPr>
          <w:rFonts w:cstheme="minorHAnsi"/>
        </w:rPr>
        <w:t>portfolio Beta) , which measures the return per unit risk</w:t>
      </w:r>
      <w:r w:rsidR="006A4C22">
        <w:rPr>
          <w:rFonts w:cstheme="minorHAnsi"/>
        </w:rPr>
        <w:t>.</w:t>
      </w:r>
    </w:p>
    <w:p w14:paraId="55277A30" w14:textId="755266F7" w:rsidR="006A4C22" w:rsidRDefault="006A4C22">
      <w:pPr>
        <w:rPr>
          <w:rFonts w:cstheme="minorHAnsi"/>
        </w:rPr>
      </w:pPr>
      <w:r w:rsidRPr="004F5785">
        <w:rPr>
          <w:rFonts w:cstheme="minorHAnsi"/>
          <w:b/>
          <w:bCs/>
          <w:i/>
          <w:iCs/>
        </w:rPr>
        <w:t>CAPM</w:t>
      </w:r>
      <w:r>
        <w:rPr>
          <w:rFonts w:cstheme="minorHAnsi"/>
        </w:rPr>
        <w:t xml:space="preserve"> – determines amount of return that is firm-specific </w:t>
      </w:r>
      <w:r w:rsidR="004F5785">
        <w:rPr>
          <w:rFonts w:cstheme="minorHAnsi"/>
        </w:rPr>
        <w:t>taking into consideration market volatility.</w:t>
      </w:r>
    </w:p>
    <w:p w14:paraId="63B64B99" w14:textId="637F2B49" w:rsidR="006A4C22" w:rsidRDefault="006A4C22">
      <w:pPr>
        <w:rPr>
          <w:rFonts w:cstheme="minorHAnsi"/>
        </w:rPr>
      </w:pPr>
    </w:p>
    <w:p w14:paraId="20AC6F48" w14:textId="53E4B0E8" w:rsidR="006A4C22" w:rsidRDefault="006A4C22">
      <w:pPr>
        <w:rPr>
          <w:rFonts w:cstheme="minorHAnsi"/>
        </w:rPr>
      </w:pPr>
      <w:r>
        <w:rPr>
          <w:rFonts w:cstheme="minorHAnsi"/>
        </w:rPr>
        <w:t>One can simply compare the returns of portfolio’s but this only tells what is at the surface and says nothing about the risk involved. The mentioned equations and ratios give analysts the ability to judge if the return given the risk was better than another portfolio.</w:t>
      </w:r>
    </w:p>
    <w:p w14:paraId="3FB0291D" w14:textId="75450269" w:rsidR="00AC6B3C" w:rsidRDefault="00AC6B3C">
      <w:pPr>
        <w:rPr>
          <w:rFonts w:cstheme="minorHAnsi"/>
        </w:rPr>
      </w:pPr>
    </w:p>
    <w:p w14:paraId="339D70D7" w14:textId="77777777" w:rsidR="004F5785" w:rsidRPr="001903F1" w:rsidRDefault="004F5785" w:rsidP="004F5785">
      <w:pPr>
        <w:pStyle w:val="Heading3"/>
        <w:shd w:val="clear" w:color="auto" w:fill="FCFCFC"/>
        <w:spacing w:before="0" w:beforeAutospacing="0"/>
        <w:rPr>
          <w:rFonts w:asciiTheme="minorHAnsi" w:hAnsiTheme="minorHAnsi" w:cstheme="minorHAnsi"/>
          <w:color w:val="404040"/>
          <w:sz w:val="30"/>
          <w:szCs w:val="30"/>
        </w:rPr>
      </w:pPr>
      <w:r w:rsidRPr="001903F1">
        <w:rPr>
          <w:rFonts w:asciiTheme="minorHAnsi" w:hAnsiTheme="minorHAnsi" w:cstheme="minorHAnsi"/>
          <w:color w:val="404040"/>
          <w:sz w:val="30"/>
          <w:szCs w:val="30"/>
        </w:rPr>
        <w:t>Activity: Inflation Reflection</w:t>
      </w:r>
    </w:p>
    <w:p w14:paraId="3EDC857F" w14:textId="7CC60337" w:rsidR="00A956C9" w:rsidRPr="001903F1" w:rsidRDefault="004F5785">
      <w:pPr>
        <w:rPr>
          <w:rFonts w:cstheme="minorHAnsi"/>
        </w:rPr>
      </w:pPr>
      <w:r w:rsidRPr="001903F1">
        <w:rPr>
          <w:rFonts w:cstheme="minorHAnsi"/>
        </w:rPr>
        <w:t xml:space="preserve">I am very interested in becoming a blockchain developer, the median salary of a blockchain developer according to zip recruiter is $124,500 </w:t>
      </w:r>
      <w:r w:rsidR="00503E20" w:rsidRPr="001903F1">
        <w:rPr>
          <w:rFonts w:cstheme="minorHAnsi"/>
        </w:rPr>
        <w:t xml:space="preserve">per year. </w:t>
      </w:r>
      <w:r w:rsidR="00A956C9" w:rsidRPr="001903F1">
        <w:rPr>
          <w:rFonts w:cstheme="minorHAnsi"/>
        </w:rPr>
        <w:t>The inflation rate in 2021 according to usinflationcalculator.com was 6.2%, whereas the average inflation rate is close to 2%. Let’s assume that next year it increases by 2%. To keep up with inflation the median salary for a blockchain developer should increase by $2,490, but if we see another year like this one (6.2%) it would need to increase by a whopping $7,719.</w:t>
      </w:r>
    </w:p>
    <w:p w14:paraId="121E598D" w14:textId="77777777" w:rsidR="00A956C9" w:rsidRPr="001903F1" w:rsidRDefault="00A956C9">
      <w:pPr>
        <w:rPr>
          <w:rFonts w:cstheme="minorHAnsi"/>
        </w:rPr>
      </w:pPr>
    </w:p>
    <w:p w14:paraId="57493CDA" w14:textId="13B07CBC" w:rsidR="00A55686" w:rsidRPr="001903F1" w:rsidRDefault="00A956C9" w:rsidP="00293254">
      <w:pPr>
        <w:pStyle w:val="Heading3"/>
        <w:shd w:val="clear" w:color="auto" w:fill="FCFCFC"/>
        <w:spacing w:before="0" w:beforeAutospacing="0"/>
        <w:rPr>
          <w:rFonts w:asciiTheme="minorHAnsi" w:hAnsiTheme="minorHAnsi" w:cstheme="minorHAnsi"/>
          <w:color w:val="404040"/>
          <w:sz w:val="30"/>
          <w:szCs w:val="30"/>
        </w:rPr>
      </w:pPr>
      <w:r w:rsidRPr="001903F1">
        <w:rPr>
          <w:rFonts w:asciiTheme="minorHAnsi" w:hAnsiTheme="minorHAnsi" w:cstheme="minorHAnsi"/>
          <w:color w:val="404040"/>
          <w:sz w:val="30"/>
          <w:szCs w:val="30"/>
        </w:rPr>
        <w:t>Activity: Calculate TVM</w:t>
      </w:r>
    </w:p>
    <w:p w14:paraId="737A6E67" w14:textId="05366AEB" w:rsidR="004F5785" w:rsidRPr="001903F1" w:rsidRDefault="00293254">
      <w:pPr>
        <w:rPr>
          <w:rFonts w:cstheme="minorHAnsi"/>
        </w:rPr>
      </w:pPr>
      <w:r w:rsidRPr="001903F1">
        <w:rPr>
          <w:rFonts w:cstheme="minorHAnsi"/>
        </w:rPr>
        <w:t xml:space="preserve">Option 2 is a no-brainer to eliminate </w:t>
      </w:r>
    </w:p>
    <w:p w14:paraId="44F1EBC7" w14:textId="74ADF715" w:rsidR="00293254" w:rsidRPr="001903F1" w:rsidRDefault="00293254">
      <w:pPr>
        <w:rPr>
          <w:rFonts w:cstheme="minorHAnsi"/>
        </w:rPr>
      </w:pPr>
    </w:p>
    <w:p w14:paraId="50ECE913" w14:textId="05477C39" w:rsidR="00293254" w:rsidRPr="001903F1" w:rsidRDefault="00293254">
      <w:pPr>
        <w:rPr>
          <w:rFonts w:cstheme="minorHAnsi"/>
        </w:rPr>
      </w:pPr>
      <w:proofErr w:type="gramStart"/>
      <w:r w:rsidRPr="001903F1">
        <w:rPr>
          <w:rFonts w:cstheme="minorHAnsi"/>
        </w:rPr>
        <w:t>So</w:t>
      </w:r>
      <w:proofErr w:type="gramEnd"/>
      <w:r w:rsidRPr="001903F1">
        <w:rPr>
          <w:rFonts w:cstheme="minorHAnsi"/>
        </w:rPr>
        <w:t xml:space="preserve"> between option one:    with a semi-annually compounding interest of 5% </w:t>
      </w:r>
    </w:p>
    <w:p w14:paraId="23F27E8E" w14:textId="27782AB5" w:rsidR="00293254" w:rsidRPr="001903F1" w:rsidRDefault="00293254" w:rsidP="00293254">
      <w:pPr>
        <w:rPr>
          <w:rFonts w:cstheme="minorHAnsi"/>
        </w:rPr>
      </w:pPr>
      <w:r w:rsidRPr="001903F1">
        <w:rPr>
          <w:rFonts w:cstheme="minorHAnsi"/>
        </w:rPr>
        <w:tab/>
        <w:t>And option three</w:t>
      </w:r>
      <w:r w:rsidRPr="001903F1">
        <w:rPr>
          <w:rFonts w:cstheme="minorHAnsi"/>
        </w:rPr>
        <w:t xml:space="preserve">:    with a semi-annually compounding interest of </w:t>
      </w:r>
      <w:r w:rsidRPr="001903F1">
        <w:rPr>
          <w:rFonts w:cstheme="minorHAnsi"/>
        </w:rPr>
        <w:t>8</w:t>
      </w:r>
      <w:r w:rsidRPr="001903F1">
        <w:rPr>
          <w:rFonts w:cstheme="minorHAnsi"/>
        </w:rPr>
        <w:t>%</w:t>
      </w:r>
      <w:r w:rsidRPr="001903F1">
        <w:rPr>
          <w:rFonts w:cstheme="minorHAnsi"/>
        </w:rPr>
        <w:t>.</w:t>
      </w:r>
    </w:p>
    <w:p w14:paraId="16BAED50" w14:textId="7259DED2" w:rsidR="00293254" w:rsidRPr="001903F1" w:rsidRDefault="00293254" w:rsidP="00293254">
      <w:pPr>
        <w:rPr>
          <w:rFonts w:cstheme="minorHAnsi"/>
        </w:rPr>
      </w:pPr>
      <w:r w:rsidRPr="001903F1">
        <w:rPr>
          <w:rFonts w:cstheme="minorHAnsi"/>
        </w:rPr>
        <w:t>Despite a two</w:t>
      </w:r>
      <w:r w:rsidR="00AB682F">
        <w:rPr>
          <w:rFonts w:cstheme="minorHAnsi"/>
        </w:rPr>
        <w:t>-</w:t>
      </w:r>
      <w:r w:rsidRPr="001903F1">
        <w:rPr>
          <w:rFonts w:cstheme="minorHAnsi"/>
        </w:rPr>
        <w:t>thousand</w:t>
      </w:r>
      <w:r w:rsidR="00AB682F">
        <w:rPr>
          <w:rFonts w:cstheme="minorHAnsi"/>
        </w:rPr>
        <w:t>-</w:t>
      </w:r>
      <w:r w:rsidRPr="001903F1">
        <w:rPr>
          <w:rFonts w:cstheme="minorHAnsi"/>
        </w:rPr>
        <w:t>dollar difference in investment amount</w:t>
      </w:r>
      <w:r w:rsidR="001903F1" w:rsidRPr="001903F1">
        <w:rPr>
          <w:rFonts w:cstheme="minorHAnsi"/>
        </w:rPr>
        <w:t>,</w:t>
      </w:r>
      <w:r w:rsidRPr="001903F1">
        <w:rPr>
          <w:rFonts w:cstheme="minorHAnsi"/>
        </w:rPr>
        <w:t xml:space="preserve"> the 8% interest </w:t>
      </w:r>
      <w:r w:rsidR="001903F1" w:rsidRPr="001903F1">
        <w:rPr>
          <w:rFonts w:cstheme="minorHAnsi"/>
        </w:rPr>
        <w:t>option will vastly outperform the 5% interest option.</w:t>
      </w:r>
    </w:p>
    <w:p w14:paraId="6DCC9267" w14:textId="5C19647D" w:rsidR="001903F1" w:rsidRPr="001903F1" w:rsidRDefault="001903F1" w:rsidP="00293254">
      <w:pPr>
        <w:rPr>
          <w:rFonts w:cstheme="minorHAnsi"/>
        </w:rPr>
      </w:pPr>
    </w:p>
    <w:p w14:paraId="383B026B" w14:textId="4AD89A89" w:rsidR="001903F1" w:rsidRPr="001903F1" w:rsidRDefault="001903F1" w:rsidP="001903F1">
      <w:pPr>
        <w:pStyle w:val="NormalWeb"/>
        <w:shd w:val="clear" w:color="auto" w:fill="FCFCFC"/>
        <w:spacing w:before="0" w:beforeAutospacing="0" w:after="0" w:afterAutospacing="0" w:line="360" w:lineRule="atLeast"/>
        <w:rPr>
          <w:rFonts w:asciiTheme="minorHAnsi" w:hAnsiTheme="minorHAnsi" w:cstheme="minorHAnsi"/>
          <w:color w:val="404040"/>
        </w:rPr>
      </w:pPr>
      <w:r w:rsidRPr="001903F1">
        <w:rPr>
          <w:rFonts w:asciiTheme="minorHAnsi" w:hAnsiTheme="minorHAnsi" w:cstheme="minorHAnsi"/>
        </w:rPr>
        <w:t>The answer is Option 3 “</w:t>
      </w:r>
      <w:r w:rsidRPr="001903F1">
        <w:rPr>
          <w:rFonts w:asciiTheme="minorHAnsi" w:hAnsiTheme="minorHAnsi" w:cstheme="minorHAnsi"/>
          <w:color w:val="404040"/>
        </w:rPr>
        <w:t>An investment that will be worth $18,000 after 1 year, compounding semi-annually at 8% interest</w:t>
      </w:r>
      <w:r w:rsidRPr="001903F1">
        <w:rPr>
          <w:rFonts w:asciiTheme="minorHAnsi" w:hAnsiTheme="minorHAnsi" w:cstheme="minorHAnsi"/>
          <w:color w:val="404040"/>
        </w:rPr>
        <w:t>”</w:t>
      </w:r>
    </w:p>
    <w:p w14:paraId="5530FEFA" w14:textId="29485BE6" w:rsidR="001903F1" w:rsidRDefault="001903F1" w:rsidP="00293254">
      <w:pPr>
        <w:rPr>
          <w:rFonts w:cstheme="minorHAnsi"/>
        </w:rPr>
      </w:pPr>
    </w:p>
    <w:p w14:paraId="7FDAC9C5" w14:textId="5F7EBCD4" w:rsidR="001903F1" w:rsidRPr="001903F1" w:rsidRDefault="00293254" w:rsidP="001903F1">
      <w:pPr>
        <w:pStyle w:val="Heading3"/>
        <w:shd w:val="clear" w:color="auto" w:fill="FCFCFC"/>
        <w:spacing w:before="0" w:beforeAutospacing="0"/>
        <w:rPr>
          <w:rFonts w:ascii="Georgia" w:hAnsi="Georgia"/>
          <w:color w:val="404040"/>
          <w:sz w:val="30"/>
          <w:szCs w:val="30"/>
        </w:rPr>
      </w:pPr>
      <w:r>
        <w:rPr>
          <w:rFonts w:cstheme="minorHAnsi"/>
        </w:rPr>
        <w:t xml:space="preserve"> </w:t>
      </w:r>
      <w:r w:rsidR="001903F1">
        <w:rPr>
          <w:rFonts w:ascii="Georgia" w:hAnsi="Georgia"/>
          <w:color w:val="404040"/>
          <w:sz w:val="30"/>
          <w:szCs w:val="30"/>
        </w:rPr>
        <w:t>Activity:</w:t>
      </w:r>
      <w:r w:rsidR="001903F1">
        <w:rPr>
          <w:rFonts w:ascii="Georgia" w:hAnsi="Georgia"/>
          <w:color w:val="404040"/>
          <w:sz w:val="30"/>
          <w:szCs w:val="30"/>
        </w:rPr>
        <w:t xml:space="preserve"> </w:t>
      </w:r>
      <w:r w:rsidR="001903F1">
        <w:rPr>
          <w:rFonts w:ascii="Georgia" w:hAnsi="Georgia"/>
          <w:color w:val="404040"/>
          <w:sz w:val="28"/>
          <w:szCs w:val="28"/>
        </w:rPr>
        <w:t>Portfolio Comparisons</w:t>
      </w:r>
    </w:p>
    <w:p w14:paraId="22754371" w14:textId="066ACA08" w:rsidR="00293254" w:rsidRDefault="001903F1">
      <w:pPr>
        <w:rPr>
          <w:rFonts w:cstheme="minorHAnsi"/>
        </w:rPr>
      </w:pPr>
      <w:r>
        <w:rPr>
          <w:rFonts w:cstheme="minorHAnsi"/>
        </w:rPr>
        <w:t xml:space="preserve">The tools such as </w:t>
      </w:r>
      <w:r w:rsidRPr="001903F1">
        <w:rPr>
          <w:rFonts w:cstheme="minorHAnsi"/>
        </w:rPr>
        <w:t xml:space="preserve">Sharpe Ratios, </w:t>
      </w:r>
      <w:proofErr w:type="spellStart"/>
      <w:r w:rsidRPr="001903F1">
        <w:rPr>
          <w:rFonts w:cstheme="minorHAnsi"/>
        </w:rPr>
        <w:t>Sortino</w:t>
      </w:r>
      <w:proofErr w:type="spellEnd"/>
      <w:r w:rsidRPr="001903F1">
        <w:rPr>
          <w:rFonts w:cstheme="minorHAnsi"/>
        </w:rPr>
        <w:t xml:space="preserve"> Ratios, Information Ratios, Volatility, and the CAPM model</w:t>
      </w:r>
      <w:r>
        <w:rPr>
          <w:rFonts w:cstheme="minorHAnsi"/>
        </w:rPr>
        <w:t xml:space="preserve"> allow for a method of standardization so we may compare different investments which would </w:t>
      </w:r>
      <w:r w:rsidR="00BB15B1">
        <w:rPr>
          <w:rFonts w:cstheme="minorHAnsi"/>
        </w:rPr>
        <w:t>otherwise</w:t>
      </w:r>
      <w:r>
        <w:rPr>
          <w:rFonts w:cstheme="minorHAnsi"/>
        </w:rPr>
        <w:t xml:space="preserve"> result in an apples &amp; oranges phenomenon. </w:t>
      </w:r>
      <w:r w:rsidR="00BB15B1">
        <w:rPr>
          <w:rFonts w:cstheme="minorHAnsi"/>
        </w:rPr>
        <w:t>By isolating factors such as risk, may we come to a sophisticated comparison of portfolios. Each of the tools has an important use whether comparing investments in the same sector or of different sectors, all of which have an important place in the tool belt of a financier.</w:t>
      </w:r>
    </w:p>
    <w:p w14:paraId="49D543F6" w14:textId="159D10E8" w:rsidR="00BB15B1" w:rsidRDefault="00BB15B1">
      <w:pPr>
        <w:rPr>
          <w:rFonts w:cstheme="minorHAnsi"/>
        </w:rPr>
      </w:pPr>
    </w:p>
    <w:p w14:paraId="459E5445" w14:textId="6613B98D" w:rsidR="00BB15B1" w:rsidRDefault="00BB15B1">
      <w:pPr>
        <w:rPr>
          <w:rFonts w:cstheme="minorHAnsi"/>
        </w:rPr>
      </w:pPr>
    </w:p>
    <w:p w14:paraId="1DC231F0" w14:textId="3E028440" w:rsidR="00BB15B1" w:rsidRDefault="00BB15B1">
      <w:pPr>
        <w:rPr>
          <w:rFonts w:cstheme="minorHAnsi"/>
        </w:rPr>
      </w:pPr>
    </w:p>
    <w:p w14:paraId="3B36D39B" w14:textId="77777777" w:rsidR="00BB15B1" w:rsidRDefault="00BB15B1" w:rsidP="00BB15B1">
      <w:pPr>
        <w:pStyle w:val="Heading3"/>
        <w:shd w:val="clear" w:color="auto" w:fill="FCFCFC"/>
        <w:spacing w:before="0" w:beforeAutospacing="0"/>
        <w:rPr>
          <w:rFonts w:ascii="Georgia" w:hAnsi="Georgia"/>
          <w:color w:val="404040"/>
          <w:sz w:val="30"/>
          <w:szCs w:val="30"/>
        </w:rPr>
      </w:pPr>
      <w:r>
        <w:rPr>
          <w:rFonts w:ascii="Georgia" w:hAnsi="Georgia"/>
          <w:color w:val="404040"/>
          <w:sz w:val="30"/>
          <w:szCs w:val="30"/>
        </w:rPr>
        <w:lastRenderedPageBreak/>
        <w:t>Activity: Crunch Numbers on Crunchbase</w:t>
      </w:r>
    </w:p>
    <w:p w14:paraId="4160C7BC" w14:textId="77777777" w:rsidR="00BB15B1" w:rsidRDefault="00BB15B1" w:rsidP="00BB15B1">
      <w:pPr>
        <w:rPr>
          <w:rFonts w:ascii="Times New Roman" w:hAnsi="Times New Roman"/>
        </w:rPr>
      </w:pPr>
    </w:p>
    <w:p w14:paraId="019870B5" w14:textId="53DA474E" w:rsidR="00BB15B1" w:rsidRDefault="00213E9D">
      <w:pPr>
        <w:rPr>
          <w:rFonts w:cstheme="minorHAnsi"/>
        </w:rPr>
      </w:pPr>
      <w:r>
        <w:rPr>
          <w:rFonts w:cstheme="minorHAnsi"/>
        </w:rPr>
        <w:t xml:space="preserve">One of the newest members of the tech spotlight is </w:t>
      </w:r>
      <w:proofErr w:type="spellStart"/>
      <w:r>
        <w:rPr>
          <w:rFonts w:cstheme="minorHAnsi"/>
        </w:rPr>
        <w:t>Opensea</w:t>
      </w:r>
      <w:proofErr w:type="spellEnd"/>
      <w:r>
        <w:rPr>
          <w:rFonts w:cstheme="minorHAnsi"/>
        </w:rPr>
        <w:t>, whose Crunchbase description describes itself as “</w:t>
      </w:r>
      <w:r w:rsidRPr="00213E9D">
        <w:rPr>
          <w:rFonts w:cstheme="minorHAnsi"/>
        </w:rPr>
        <w:t>a peer-to-peer marketplace for crypto collectibles and non-fungible tokens</w:t>
      </w:r>
      <w:r>
        <w:rPr>
          <w:rFonts w:cstheme="minorHAnsi"/>
        </w:rPr>
        <w:t>”.</w:t>
      </w:r>
    </w:p>
    <w:p w14:paraId="3CE903FD" w14:textId="3DDA253E" w:rsidR="00BB15B1" w:rsidRPr="00AC2222" w:rsidRDefault="00213E9D">
      <w:pPr>
        <w:rPr>
          <w:rFonts w:cstheme="minorHAnsi"/>
        </w:rPr>
      </w:pPr>
      <w:r>
        <w:rPr>
          <w:rFonts w:cstheme="minorHAnsi"/>
        </w:rPr>
        <w:t xml:space="preserve">According to Crunchbase, they have a total funding of </w:t>
      </w:r>
      <w:r w:rsidR="009A2C42">
        <w:rPr>
          <w:rFonts w:cstheme="minorHAnsi"/>
        </w:rPr>
        <w:t>$127.2 M after 8 rounds of Funding, with their last funding round having been on October 2</w:t>
      </w:r>
      <w:r w:rsidR="009A2C42" w:rsidRPr="009A2C42">
        <w:rPr>
          <w:rFonts w:cstheme="minorHAnsi"/>
          <w:vertAlign w:val="superscript"/>
        </w:rPr>
        <w:t>nd</w:t>
      </w:r>
      <w:r w:rsidR="009A2C42">
        <w:rPr>
          <w:rFonts w:cstheme="minorHAnsi"/>
        </w:rPr>
        <w:t>. I was interested to find out from their Crunchbase page that Ashton Kutcher was listed as an investor, Neat! Based on their reputation the size of their funding was not too shocking, especially as they are still Pre-IPO.</w:t>
      </w:r>
    </w:p>
    <w:sectPr w:rsidR="00BB15B1" w:rsidRPr="00AC22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47CE" w14:textId="77777777" w:rsidR="00686AB6" w:rsidRDefault="00686AB6" w:rsidP="009A2C42">
      <w:r>
        <w:separator/>
      </w:r>
    </w:p>
  </w:endnote>
  <w:endnote w:type="continuationSeparator" w:id="0">
    <w:p w14:paraId="7C6DBA19" w14:textId="77777777" w:rsidR="00686AB6" w:rsidRDefault="00686AB6" w:rsidP="009A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484F" w14:textId="77777777" w:rsidR="00686AB6" w:rsidRDefault="00686AB6" w:rsidP="009A2C42">
      <w:r>
        <w:separator/>
      </w:r>
    </w:p>
  </w:footnote>
  <w:footnote w:type="continuationSeparator" w:id="0">
    <w:p w14:paraId="2C5C7412" w14:textId="77777777" w:rsidR="00686AB6" w:rsidRDefault="00686AB6" w:rsidP="009A2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5BEF" w14:textId="3A480AEF" w:rsidR="009A2C42" w:rsidRDefault="009A2C42">
    <w:pPr>
      <w:pStyle w:val="Header"/>
    </w:pPr>
    <w:r>
      <w:t>Preston Kirschner</w:t>
    </w:r>
  </w:p>
  <w:p w14:paraId="78D85880" w14:textId="77777777" w:rsidR="009A2C42" w:rsidRDefault="009A2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A7735"/>
    <w:multiLevelType w:val="multilevel"/>
    <w:tmpl w:val="0A3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45"/>
    <w:rsid w:val="001903F1"/>
    <w:rsid w:val="00213E9D"/>
    <w:rsid w:val="00293254"/>
    <w:rsid w:val="00311F83"/>
    <w:rsid w:val="00377B6B"/>
    <w:rsid w:val="003D75D3"/>
    <w:rsid w:val="00451892"/>
    <w:rsid w:val="004D1AD9"/>
    <w:rsid w:val="004F5785"/>
    <w:rsid w:val="00503E20"/>
    <w:rsid w:val="00686AB6"/>
    <w:rsid w:val="006A4C22"/>
    <w:rsid w:val="007A38CA"/>
    <w:rsid w:val="00845CF4"/>
    <w:rsid w:val="00956598"/>
    <w:rsid w:val="009A2C42"/>
    <w:rsid w:val="00A55686"/>
    <w:rsid w:val="00A956C9"/>
    <w:rsid w:val="00AB682F"/>
    <w:rsid w:val="00AC2222"/>
    <w:rsid w:val="00AC6B3C"/>
    <w:rsid w:val="00B960EE"/>
    <w:rsid w:val="00BB15B1"/>
    <w:rsid w:val="00BE2C45"/>
    <w:rsid w:val="00CB4646"/>
    <w:rsid w:val="00E901FE"/>
    <w:rsid w:val="00EF4834"/>
    <w:rsid w:val="00EF6AE1"/>
    <w:rsid w:val="00FF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5CEE6"/>
  <w15:chartTrackingRefBased/>
  <w15:docId w15:val="{FFE524A7-C52F-7340-8A00-E07039E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6A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03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A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3F1"/>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903F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A2C42"/>
    <w:pPr>
      <w:tabs>
        <w:tab w:val="center" w:pos="4680"/>
        <w:tab w:val="right" w:pos="9360"/>
      </w:tabs>
    </w:pPr>
  </w:style>
  <w:style w:type="character" w:customStyle="1" w:styleId="HeaderChar">
    <w:name w:val="Header Char"/>
    <w:basedOn w:val="DefaultParagraphFont"/>
    <w:link w:val="Header"/>
    <w:uiPriority w:val="99"/>
    <w:rsid w:val="009A2C42"/>
  </w:style>
  <w:style w:type="paragraph" w:styleId="Footer">
    <w:name w:val="footer"/>
    <w:basedOn w:val="Normal"/>
    <w:link w:val="FooterChar"/>
    <w:uiPriority w:val="99"/>
    <w:unhideWhenUsed/>
    <w:rsid w:val="009A2C42"/>
    <w:pPr>
      <w:tabs>
        <w:tab w:val="center" w:pos="4680"/>
        <w:tab w:val="right" w:pos="9360"/>
      </w:tabs>
    </w:pPr>
  </w:style>
  <w:style w:type="character" w:customStyle="1" w:styleId="FooterChar">
    <w:name w:val="Footer Char"/>
    <w:basedOn w:val="DefaultParagraphFont"/>
    <w:link w:val="Footer"/>
    <w:uiPriority w:val="99"/>
    <w:rsid w:val="009A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2663">
      <w:bodyDiv w:val="1"/>
      <w:marLeft w:val="0"/>
      <w:marRight w:val="0"/>
      <w:marTop w:val="0"/>
      <w:marBottom w:val="0"/>
      <w:divBdr>
        <w:top w:val="none" w:sz="0" w:space="0" w:color="auto"/>
        <w:left w:val="none" w:sz="0" w:space="0" w:color="auto"/>
        <w:bottom w:val="none" w:sz="0" w:space="0" w:color="auto"/>
        <w:right w:val="none" w:sz="0" w:space="0" w:color="auto"/>
      </w:divBdr>
    </w:div>
    <w:div w:id="190532475">
      <w:bodyDiv w:val="1"/>
      <w:marLeft w:val="0"/>
      <w:marRight w:val="0"/>
      <w:marTop w:val="0"/>
      <w:marBottom w:val="0"/>
      <w:divBdr>
        <w:top w:val="none" w:sz="0" w:space="0" w:color="auto"/>
        <w:left w:val="none" w:sz="0" w:space="0" w:color="auto"/>
        <w:bottom w:val="none" w:sz="0" w:space="0" w:color="auto"/>
        <w:right w:val="none" w:sz="0" w:space="0" w:color="auto"/>
      </w:divBdr>
    </w:div>
    <w:div w:id="202518406">
      <w:bodyDiv w:val="1"/>
      <w:marLeft w:val="0"/>
      <w:marRight w:val="0"/>
      <w:marTop w:val="0"/>
      <w:marBottom w:val="0"/>
      <w:divBdr>
        <w:top w:val="none" w:sz="0" w:space="0" w:color="auto"/>
        <w:left w:val="none" w:sz="0" w:space="0" w:color="auto"/>
        <w:bottom w:val="none" w:sz="0" w:space="0" w:color="auto"/>
        <w:right w:val="none" w:sz="0" w:space="0" w:color="auto"/>
      </w:divBdr>
    </w:div>
    <w:div w:id="206601462">
      <w:bodyDiv w:val="1"/>
      <w:marLeft w:val="0"/>
      <w:marRight w:val="0"/>
      <w:marTop w:val="0"/>
      <w:marBottom w:val="0"/>
      <w:divBdr>
        <w:top w:val="none" w:sz="0" w:space="0" w:color="auto"/>
        <w:left w:val="none" w:sz="0" w:space="0" w:color="auto"/>
        <w:bottom w:val="none" w:sz="0" w:space="0" w:color="auto"/>
        <w:right w:val="none" w:sz="0" w:space="0" w:color="auto"/>
      </w:divBdr>
    </w:div>
    <w:div w:id="543249842">
      <w:bodyDiv w:val="1"/>
      <w:marLeft w:val="0"/>
      <w:marRight w:val="0"/>
      <w:marTop w:val="0"/>
      <w:marBottom w:val="0"/>
      <w:divBdr>
        <w:top w:val="none" w:sz="0" w:space="0" w:color="auto"/>
        <w:left w:val="none" w:sz="0" w:space="0" w:color="auto"/>
        <w:bottom w:val="none" w:sz="0" w:space="0" w:color="auto"/>
        <w:right w:val="none" w:sz="0" w:space="0" w:color="auto"/>
      </w:divBdr>
    </w:div>
    <w:div w:id="1128234645">
      <w:bodyDiv w:val="1"/>
      <w:marLeft w:val="0"/>
      <w:marRight w:val="0"/>
      <w:marTop w:val="0"/>
      <w:marBottom w:val="0"/>
      <w:divBdr>
        <w:top w:val="none" w:sz="0" w:space="0" w:color="auto"/>
        <w:left w:val="none" w:sz="0" w:space="0" w:color="auto"/>
        <w:bottom w:val="none" w:sz="0" w:space="0" w:color="auto"/>
        <w:right w:val="none" w:sz="0" w:space="0" w:color="auto"/>
      </w:divBdr>
    </w:div>
    <w:div w:id="1188562925">
      <w:bodyDiv w:val="1"/>
      <w:marLeft w:val="0"/>
      <w:marRight w:val="0"/>
      <w:marTop w:val="0"/>
      <w:marBottom w:val="0"/>
      <w:divBdr>
        <w:top w:val="none" w:sz="0" w:space="0" w:color="auto"/>
        <w:left w:val="none" w:sz="0" w:space="0" w:color="auto"/>
        <w:bottom w:val="none" w:sz="0" w:space="0" w:color="auto"/>
        <w:right w:val="none" w:sz="0" w:space="0" w:color="auto"/>
      </w:divBdr>
    </w:div>
    <w:div w:id="1224833502">
      <w:bodyDiv w:val="1"/>
      <w:marLeft w:val="0"/>
      <w:marRight w:val="0"/>
      <w:marTop w:val="0"/>
      <w:marBottom w:val="0"/>
      <w:divBdr>
        <w:top w:val="none" w:sz="0" w:space="0" w:color="auto"/>
        <w:left w:val="none" w:sz="0" w:space="0" w:color="auto"/>
        <w:bottom w:val="none" w:sz="0" w:space="0" w:color="auto"/>
        <w:right w:val="none" w:sz="0" w:space="0" w:color="auto"/>
      </w:divBdr>
    </w:div>
    <w:div w:id="1480339207">
      <w:bodyDiv w:val="1"/>
      <w:marLeft w:val="0"/>
      <w:marRight w:val="0"/>
      <w:marTop w:val="0"/>
      <w:marBottom w:val="0"/>
      <w:divBdr>
        <w:top w:val="none" w:sz="0" w:space="0" w:color="auto"/>
        <w:left w:val="none" w:sz="0" w:space="0" w:color="auto"/>
        <w:bottom w:val="none" w:sz="0" w:space="0" w:color="auto"/>
        <w:right w:val="none" w:sz="0" w:space="0" w:color="auto"/>
      </w:divBdr>
    </w:div>
    <w:div w:id="1496458177">
      <w:bodyDiv w:val="1"/>
      <w:marLeft w:val="0"/>
      <w:marRight w:val="0"/>
      <w:marTop w:val="0"/>
      <w:marBottom w:val="0"/>
      <w:divBdr>
        <w:top w:val="none" w:sz="0" w:space="0" w:color="auto"/>
        <w:left w:val="none" w:sz="0" w:space="0" w:color="auto"/>
        <w:bottom w:val="none" w:sz="0" w:space="0" w:color="auto"/>
        <w:right w:val="none" w:sz="0" w:space="0" w:color="auto"/>
      </w:divBdr>
    </w:div>
    <w:div w:id="1708873812">
      <w:bodyDiv w:val="1"/>
      <w:marLeft w:val="0"/>
      <w:marRight w:val="0"/>
      <w:marTop w:val="0"/>
      <w:marBottom w:val="0"/>
      <w:divBdr>
        <w:top w:val="none" w:sz="0" w:space="0" w:color="auto"/>
        <w:left w:val="none" w:sz="0" w:space="0" w:color="auto"/>
        <w:bottom w:val="none" w:sz="0" w:space="0" w:color="auto"/>
        <w:right w:val="none" w:sz="0" w:space="0" w:color="auto"/>
      </w:divBdr>
    </w:div>
    <w:div w:id="21073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2021-11-28T14:54:00Z</dcterms:created>
  <dcterms:modified xsi:type="dcterms:W3CDTF">2021-11-28T17:48:00Z</dcterms:modified>
</cp:coreProperties>
</file>