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50"/>
        <w:gridCol w:w="540"/>
        <w:gridCol w:w="450"/>
        <w:gridCol w:w="810"/>
        <w:gridCol w:w="810"/>
      </w:tblGrid>
      <w:tr w:rsidR="00AD7C41" w14:paraId="35879808" w14:textId="23B6B244" w:rsidTr="00540B95">
        <w:trPr>
          <w:cantSplit/>
          <w:trHeight w:val="1700"/>
        </w:trPr>
        <w:tc>
          <w:tcPr>
            <w:tcW w:w="3325" w:type="dxa"/>
            <w:shd w:val="clear" w:color="auto" w:fill="D0CECE" w:themeFill="background2" w:themeFillShade="E6"/>
          </w:tcPr>
          <w:p w14:paraId="3194C89F" w14:textId="06A63753" w:rsidR="00AD7C41" w:rsidRPr="001B5B3F" w:rsidRDefault="00AD7C41" w:rsidP="001B5B3F">
            <w:pPr>
              <w:jc w:val="center"/>
              <w:rPr>
                <w:b/>
                <w:bCs/>
                <w:sz w:val="26"/>
                <w:szCs w:val="26"/>
              </w:rPr>
            </w:pPr>
            <w:r w:rsidRPr="001B5B3F">
              <w:rPr>
                <w:b/>
                <w:bCs/>
                <w:sz w:val="26"/>
                <w:szCs w:val="26"/>
              </w:rPr>
              <w:t>Publication</w:t>
            </w:r>
          </w:p>
        </w:tc>
        <w:tc>
          <w:tcPr>
            <w:tcW w:w="3420" w:type="dxa"/>
            <w:shd w:val="clear" w:color="auto" w:fill="D0CECE" w:themeFill="background2" w:themeFillShade="E6"/>
          </w:tcPr>
          <w:p w14:paraId="33E15BAC" w14:textId="16BB560D" w:rsidR="00AD7C41" w:rsidRPr="001B5B3F" w:rsidRDefault="00AD7C41" w:rsidP="001B5B3F">
            <w:pPr>
              <w:jc w:val="center"/>
              <w:rPr>
                <w:b/>
                <w:bCs/>
                <w:sz w:val="26"/>
                <w:szCs w:val="26"/>
              </w:rPr>
            </w:pPr>
            <w:r w:rsidRPr="001B5B3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450" w:type="dxa"/>
            <w:shd w:val="clear" w:color="auto" w:fill="D0CECE" w:themeFill="background2" w:themeFillShade="E6"/>
            <w:textDirection w:val="btLr"/>
          </w:tcPr>
          <w:p w14:paraId="3220F5EF" w14:textId="4B1A5C8E" w:rsidR="00AD7C41" w:rsidRPr="001B5B3F" w:rsidRDefault="00AD7C41" w:rsidP="001B5B3F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1B5B3F">
              <w:rPr>
                <w:b/>
                <w:bCs/>
                <w:sz w:val="26"/>
                <w:szCs w:val="26"/>
              </w:rPr>
              <w:t>T-</w:t>
            </w:r>
            <w:proofErr w:type="spellStart"/>
            <w:r w:rsidRPr="001B5B3F">
              <w:rPr>
                <w:b/>
                <w:bCs/>
                <w:sz w:val="26"/>
                <w:szCs w:val="26"/>
              </w:rPr>
              <w:t>sens</w:t>
            </w:r>
            <w:proofErr w:type="spellEnd"/>
            <w:r w:rsidRPr="001B5B3F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540" w:type="dxa"/>
            <w:shd w:val="clear" w:color="auto" w:fill="D0CECE" w:themeFill="background2" w:themeFillShade="E6"/>
            <w:textDirection w:val="btLr"/>
          </w:tcPr>
          <w:p w14:paraId="17CB2DFB" w14:textId="1DF3C5F0" w:rsidR="00AD7C41" w:rsidRPr="001B5B3F" w:rsidRDefault="00AD7C41" w:rsidP="001B5B3F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1B5B3F">
              <w:rPr>
                <w:b/>
                <w:bCs/>
                <w:sz w:val="26"/>
                <w:szCs w:val="26"/>
              </w:rPr>
              <w:t>P-</w:t>
            </w:r>
            <w:proofErr w:type="spellStart"/>
            <w:r w:rsidRPr="001B5B3F">
              <w:rPr>
                <w:b/>
                <w:bCs/>
                <w:sz w:val="26"/>
                <w:szCs w:val="26"/>
              </w:rPr>
              <w:t>sens</w:t>
            </w:r>
            <w:proofErr w:type="spellEnd"/>
            <w:r w:rsidRPr="001B5B3F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450" w:type="dxa"/>
            <w:shd w:val="clear" w:color="auto" w:fill="D0CECE" w:themeFill="background2" w:themeFillShade="E6"/>
            <w:textDirection w:val="btLr"/>
          </w:tcPr>
          <w:p w14:paraId="2C02C840" w14:textId="52256AEF" w:rsidR="00AD7C41" w:rsidRPr="001B5B3F" w:rsidRDefault="00AD7C41" w:rsidP="001B5B3F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1B5B3F">
              <w:rPr>
                <w:b/>
                <w:bCs/>
                <w:sz w:val="26"/>
                <w:szCs w:val="26"/>
              </w:rPr>
              <w:t>H</w:t>
            </w:r>
            <w:r w:rsidRPr="001B5B3F">
              <w:rPr>
                <w:b/>
                <w:bCs/>
                <w:sz w:val="26"/>
                <w:szCs w:val="26"/>
                <w:vertAlign w:val="subscript"/>
              </w:rPr>
              <w:t>2</w:t>
            </w:r>
            <w:r w:rsidRPr="001B5B3F">
              <w:rPr>
                <w:b/>
                <w:bCs/>
                <w:sz w:val="26"/>
                <w:szCs w:val="26"/>
              </w:rPr>
              <w:t>O-sens?</w:t>
            </w:r>
          </w:p>
        </w:tc>
        <w:tc>
          <w:tcPr>
            <w:tcW w:w="810" w:type="dxa"/>
            <w:shd w:val="clear" w:color="auto" w:fill="D0CECE" w:themeFill="background2" w:themeFillShade="E6"/>
            <w:textDirection w:val="btLr"/>
          </w:tcPr>
          <w:p w14:paraId="15308614" w14:textId="228542A5" w:rsidR="00AD7C41" w:rsidRPr="001B5B3F" w:rsidRDefault="00566364" w:rsidP="001B5B3F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r w:rsidRPr="00566364">
              <w:rPr>
                <w:b/>
                <w:bCs/>
                <w:i/>
                <w:iCs/>
                <w:sz w:val="26"/>
                <w:szCs w:val="26"/>
              </w:rPr>
              <w:t>f</w:t>
            </w:r>
            <w:r>
              <w:rPr>
                <w:b/>
                <w:bCs/>
                <w:sz w:val="26"/>
                <w:szCs w:val="26"/>
              </w:rPr>
              <w:t>o</w:t>
            </w:r>
            <w:r w:rsidRPr="00566364">
              <w:rPr>
                <w:b/>
                <w:bCs/>
                <w:sz w:val="26"/>
                <w:szCs w:val="26"/>
                <w:vertAlign w:val="subscript"/>
              </w:rPr>
              <w:t xml:space="preserve">2 </w:t>
            </w:r>
            <w:r>
              <w:rPr>
                <w:b/>
                <w:bCs/>
                <w:sz w:val="26"/>
                <w:szCs w:val="26"/>
              </w:rPr>
              <w:t xml:space="preserve">or </w:t>
            </w:r>
            <w:r w:rsidR="00AD7C41">
              <w:rPr>
                <w:b/>
                <w:bCs/>
                <w:sz w:val="26"/>
                <w:szCs w:val="26"/>
              </w:rPr>
              <w:t>Fe</w:t>
            </w:r>
            <w:r w:rsidR="00AD7C41" w:rsidRPr="00AD7C41">
              <w:rPr>
                <w:b/>
                <w:bCs/>
                <w:sz w:val="26"/>
                <w:szCs w:val="26"/>
                <w:vertAlign w:val="superscript"/>
              </w:rPr>
              <w:t>3</w:t>
            </w:r>
            <w:r w:rsidR="00AD7C41">
              <w:rPr>
                <w:b/>
                <w:bCs/>
                <w:sz w:val="26"/>
                <w:szCs w:val="26"/>
              </w:rPr>
              <w:t>/</w:t>
            </w:r>
            <w:proofErr w:type="spellStart"/>
            <w:r w:rsidR="00AD7C41">
              <w:rPr>
                <w:b/>
                <w:bCs/>
                <w:sz w:val="26"/>
                <w:szCs w:val="26"/>
              </w:rPr>
              <w:t>Fe</w:t>
            </w:r>
            <w:r w:rsidR="00AD7C41" w:rsidRPr="00AD7C41">
              <w:rPr>
                <w:b/>
                <w:bCs/>
                <w:sz w:val="26"/>
                <w:szCs w:val="26"/>
                <w:vertAlign w:val="subscript"/>
              </w:rPr>
              <w:t>T</w:t>
            </w:r>
            <w:r w:rsidR="00AD7C41">
              <w:rPr>
                <w:b/>
                <w:bCs/>
                <w:sz w:val="26"/>
                <w:szCs w:val="26"/>
              </w:rPr>
              <w:t>-sens</w:t>
            </w:r>
            <w:proofErr w:type="spellEnd"/>
            <w:r w:rsidR="00AD7C41">
              <w:rPr>
                <w:b/>
                <w:bCs/>
                <w:sz w:val="26"/>
                <w:szCs w:val="26"/>
              </w:rPr>
              <w:t>?</w:t>
            </w:r>
          </w:p>
        </w:tc>
        <w:tc>
          <w:tcPr>
            <w:tcW w:w="810" w:type="dxa"/>
            <w:shd w:val="clear" w:color="auto" w:fill="D0CECE" w:themeFill="background2" w:themeFillShade="E6"/>
            <w:textDirection w:val="btLr"/>
          </w:tcPr>
          <w:p w14:paraId="32E1A9C1" w14:textId="24A626F0" w:rsidR="00AD7C41" w:rsidRPr="001B5B3F" w:rsidRDefault="00AD7C41" w:rsidP="001B5B3F">
            <w:pPr>
              <w:ind w:left="113" w:right="113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B5B3F">
              <w:rPr>
                <w:b/>
                <w:bCs/>
                <w:sz w:val="26"/>
                <w:szCs w:val="26"/>
              </w:rPr>
              <w:t>Sulfide</w:t>
            </w:r>
            <w:proofErr w:type="spellEnd"/>
            <w:r w:rsidRPr="001B5B3F">
              <w:rPr>
                <w:b/>
                <w:bCs/>
                <w:sz w:val="26"/>
                <w:szCs w:val="26"/>
              </w:rPr>
              <w:t xml:space="preserve"> comp?</w:t>
            </w:r>
          </w:p>
        </w:tc>
      </w:tr>
      <w:tr w:rsidR="00FF3542" w14:paraId="4A76FC15" w14:textId="77777777" w:rsidTr="00540B95">
        <w:trPr>
          <w:cantSplit/>
          <w:trHeight w:val="341"/>
        </w:trPr>
        <w:tc>
          <w:tcPr>
            <w:tcW w:w="9805" w:type="dxa"/>
            <w:gridSpan w:val="7"/>
            <w:shd w:val="clear" w:color="auto" w:fill="F2F2F2" w:themeFill="background1" w:themeFillShade="F2"/>
          </w:tcPr>
          <w:p w14:paraId="7074C358" w14:textId="01946C49" w:rsidR="00FF3542" w:rsidRPr="00540B95" w:rsidRDefault="00FF3542" w:rsidP="001B5B3F">
            <w:pPr>
              <w:ind w:left="113" w:right="113"/>
              <w:jc w:val="center"/>
              <w:rPr>
                <w:b/>
                <w:bCs/>
                <w:sz w:val="30"/>
                <w:szCs w:val="30"/>
              </w:rPr>
            </w:pPr>
            <w:r w:rsidRPr="00540B95">
              <w:rPr>
                <w:b/>
                <w:bCs/>
                <w:sz w:val="30"/>
                <w:szCs w:val="30"/>
              </w:rPr>
              <w:t>SCAS models</w:t>
            </w:r>
          </w:p>
        </w:tc>
      </w:tr>
      <w:tr w:rsidR="00AD7C41" w14:paraId="4CEA3FF9" w14:textId="163A1CCB" w:rsidTr="00540B95">
        <w:tc>
          <w:tcPr>
            <w:tcW w:w="3325" w:type="dxa"/>
          </w:tcPr>
          <w:p w14:paraId="2DE04C51" w14:textId="472FA1E3" w:rsidR="00AD7C41" w:rsidRDefault="00AD7C41">
            <w:r>
              <w:t>Chowdhury &amp; Dasgupta (2019)</w:t>
            </w:r>
          </w:p>
        </w:tc>
        <w:tc>
          <w:tcPr>
            <w:tcW w:w="3420" w:type="dxa"/>
          </w:tcPr>
          <w:p w14:paraId="10DC7800" w14:textId="02519F28" w:rsidR="00AD7C41" w:rsidRDefault="00566364">
            <w:r>
              <w:t>“</w:t>
            </w:r>
            <w:r w:rsidR="00AD7C41">
              <w:t>calculate_C</w:t>
            </w:r>
            <w:r w:rsidR="00AD7C41">
              <w:t>D</w:t>
            </w:r>
            <w:r w:rsidR="00AD7C41">
              <w:t>2019_SCAS</w:t>
            </w:r>
            <w:r>
              <w:t>”</w:t>
            </w:r>
          </w:p>
        </w:tc>
        <w:tc>
          <w:tcPr>
            <w:tcW w:w="450" w:type="dxa"/>
          </w:tcPr>
          <w:p w14:paraId="5BCC6FCF" w14:textId="216F65D7" w:rsidR="00AD7C41" w:rsidRDefault="00AD7C41" w:rsidP="001B5B3F"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9652387" w14:textId="44D32017" w:rsidR="00AD7C41" w:rsidRDefault="00AD7C41" w:rsidP="001B5B3F">
            <w:pPr>
              <w:jc w:val="both"/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19AF2639" w14:textId="20A77628" w:rsidR="00AD7C41" w:rsidRDefault="00AD7C41" w:rsidP="001B5B3F"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6A29DA00" w14:textId="0CE164F9" w:rsidR="00AD7C41" w:rsidRPr="00435163" w:rsidRDefault="00AD7C41" w:rsidP="001B5B3F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4E6F5CC1" w14:textId="58DE7B37" w:rsidR="00AD7C41" w:rsidRDefault="00AD7C41" w:rsidP="001B5B3F"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AD7C41" w14:paraId="36043CDD" w14:textId="21463D1E" w:rsidTr="00540B95">
        <w:tc>
          <w:tcPr>
            <w:tcW w:w="3325" w:type="dxa"/>
          </w:tcPr>
          <w:p w14:paraId="51A52340" w14:textId="71863581" w:rsidR="00AD7C41" w:rsidRDefault="00AD7C41">
            <w:proofErr w:type="spellStart"/>
            <w:r>
              <w:t>Zajacz</w:t>
            </w:r>
            <w:proofErr w:type="spellEnd"/>
            <w:r>
              <w:t xml:space="preserve"> &amp; </w:t>
            </w:r>
            <w:proofErr w:type="spellStart"/>
            <w:r>
              <w:t>Tsay</w:t>
            </w:r>
            <w:proofErr w:type="spellEnd"/>
            <w:r>
              <w:t xml:space="preserve"> (2019)</w:t>
            </w:r>
          </w:p>
        </w:tc>
        <w:tc>
          <w:tcPr>
            <w:tcW w:w="3420" w:type="dxa"/>
          </w:tcPr>
          <w:p w14:paraId="47462863" w14:textId="5842893E" w:rsidR="00AD7C41" w:rsidRDefault="00566364">
            <w:r>
              <w:t>“</w:t>
            </w:r>
            <w:r w:rsidR="00AD7C41">
              <w:t>calculate_ZT2022_SCAS</w:t>
            </w:r>
            <w:r>
              <w:t>”</w:t>
            </w:r>
          </w:p>
        </w:tc>
        <w:tc>
          <w:tcPr>
            <w:tcW w:w="450" w:type="dxa"/>
          </w:tcPr>
          <w:p w14:paraId="2CC5A97F" w14:textId="339CE9BB" w:rsidR="00AD7C41" w:rsidRDefault="00AD7C41"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747F054" w14:textId="0CAB0804" w:rsidR="00AD7C41" w:rsidRDefault="00AD7C41"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6C41D35E" w14:textId="6D8D4EC7" w:rsidR="00AD7C41" w:rsidRDefault="00AD7C41"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3F8295C4" w14:textId="53AC5DC1" w:rsidR="00AD7C41" w:rsidRPr="00435163" w:rsidRDefault="00AD7C41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1EA37C0C" w14:textId="629D16DA" w:rsidR="00AD7C41" w:rsidRDefault="00AD7C41">
            <w:r w:rsidRPr="00435163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FF3542" w14:paraId="1398AEEA" w14:textId="77777777" w:rsidTr="00540B95">
        <w:tc>
          <w:tcPr>
            <w:tcW w:w="9805" w:type="dxa"/>
            <w:gridSpan w:val="7"/>
            <w:shd w:val="clear" w:color="auto" w:fill="F2F2F2" w:themeFill="background1" w:themeFillShade="F2"/>
          </w:tcPr>
          <w:p w14:paraId="2448B01B" w14:textId="0FB8619D" w:rsidR="00FF3542" w:rsidRPr="00540B95" w:rsidRDefault="00FF3542" w:rsidP="00411728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  <w:sz w:val="30"/>
                <w:szCs w:val="30"/>
              </w:rPr>
            </w:pPr>
            <w:r w:rsidRPr="00540B95">
              <w:rPr>
                <w:rFonts w:ascii="Segoe UI Symbol" w:hAnsi="Segoe UI Symbol" w:cs="Segoe UI Symbol"/>
                <w:b/>
                <w:bCs/>
                <w:color w:val="000000" w:themeColor="text1"/>
                <w:sz w:val="30"/>
                <w:szCs w:val="30"/>
              </w:rPr>
              <w:t>SCSS models</w:t>
            </w:r>
          </w:p>
        </w:tc>
      </w:tr>
      <w:tr w:rsidR="00AD7C41" w14:paraId="20F41A14" w14:textId="77777777" w:rsidTr="00540B95">
        <w:tc>
          <w:tcPr>
            <w:tcW w:w="3325" w:type="dxa"/>
          </w:tcPr>
          <w:p w14:paraId="750C04FA" w14:textId="6B999D58" w:rsidR="00AD7C41" w:rsidRDefault="00AD7C41">
            <w:r>
              <w:t>Li and Zhang (2022)</w:t>
            </w:r>
          </w:p>
        </w:tc>
        <w:tc>
          <w:tcPr>
            <w:tcW w:w="3420" w:type="dxa"/>
          </w:tcPr>
          <w:p w14:paraId="6927F3B6" w14:textId="78408F6D" w:rsidR="00AD7C41" w:rsidRDefault="00566364">
            <w:r>
              <w:t>“</w:t>
            </w:r>
            <w:r w:rsidR="00BD7848">
              <w:t>c</w:t>
            </w:r>
            <w:r w:rsidR="00AD7C41">
              <w:t>alculate_LZ2022_SCSS</w:t>
            </w:r>
            <w:r>
              <w:t>”</w:t>
            </w:r>
          </w:p>
        </w:tc>
        <w:tc>
          <w:tcPr>
            <w:tcW w:w="450" w:type="dxa"/>
          </w:tcPr>
          <w:p w14:paraId="3CBD87ED" w14:textId="7239D29D" w:rsidR="00AD7C41" w:rsidRPr="00435163" w:rsidRDefault="00AD7C41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4E145DC6" w14:textId="0D756C2A" w:rsidR="00AD7C41" w:rsidRPr="001B5B3F" w:rsidRDefault="00AD7C41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E5E4420" w14:textId="674618D7" w:rsidR="00AD7C41" w:rsidRPr="00435163" w:rsidRDefault="00BD784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334C3A4C" w14:textId="7CB61D5E" w:rsidR="00AD7C41" w:rsidRPr="00435163" w:rsidRDefault="00AD7C41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01687F9B" w14:textId="2F0A2578" w:rsidR="00AD7C41" w:rsidRPr="00435163" w:rsidRDefault="00AD7C41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D7C41" w14:paraId="68A4EB90" w14:textId="77777777" w:rsidTr="00540B95">
        <w:tc>
          <w:tcPr>
            <w:tcW w:w="3325" w:type="dxa"/>
          </w:tcPr>
          <w:p w14:paraId="3CDCE12F" w14:textId="391BB7AD" w:rsidR="00AD7C41" w:rsidRDefault="00AD7C41">
            <w:r>
              <w:t>O’Neill (2021)</w:t>
            </w:r>
          </w:p>
        </w:tc>
        <w:tc>
          <w:tcPr>
            <w:tcW w:w="3420" w:type="dxa"/>
          </w:tcPr>
          <w:p w14:paraId="00B792EF" w14:textId="3C158182" w:rsidR="00AD7C41" w:rsidRDefault="00566364">
            <w:r>
              <w:t>“</w:t>
            </w:r>
            <w:r w:rsidR="00BD7848">
              <w:t>c</w:t>
            </w:r>
            <w:r w:rsidR="00AD7C41">
              <w:t>alculate_O2021_SCSS</w:t>
            </w:r>
            <w:r>
              <w:t>”</w:t>
            </w:r>
          </w:p>
        </w:tc>
        <w:tc>
          <w:tcPr>
            <w:tcW w:w="450" w:type="dxa"/>
          </w:tcPr>
          <w:p w14:paraId="1D8C798C" w14:textId="310F959A" w:rsidR="00AD7C41" w:rsidRPr="00435163" w:rsidRDefault="00AD7C41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11FB578" w14:textId="608AA3BA" w:rsidR="00AD7C41" w:rsidRPr="001B5B3F" w:rsidRDefault="00AD7C41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881981F" w14:textId="39B3D709" w:rsidR="00AD7C41" w:rsidRPr="00435163" w:rsidRDefault="00BD784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5BF9CABD" w14:textId="60AAD8FC" w:rsidR="00AD7C41" w:rsidRPr="00435163" w:rsidRDefault="00BD7848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0EB59F17" w14:textId="3883B8E5" w:rsidR="00AD7C41" w:rsidRPr="00435163" w:rsidRDefault="00851F18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BD7848" w14:paraId="77386F09" w14:textId="77777777" w:rsidTr="00540B95">
        <w:tc>
          <w:tcPr>
            <w:tcW w:w="3325" w:type="dxa"/>
          </w:tcPr>
          <w:p w14:paraId="2492B2CF" w14:textId="1FBD660C" w:rsidR="00BD7848" w:rsidRDefault="00BD7848">
            <w:r>
              <w:t>Smythe et al. (2017)</w:t>
            </w:r>
          </w:p>
        </w:tc>
        <w:tc>
          <w:tcPr>
            <w:tcW w:w="3420" w:type="dxa"/>
          </w:tcPr>
          <w:p w14:paraId="2AE27BDA" w14:textId="57641477" w:rsidR="00BD7848" w:rsidRDefault="00566364">
            <w:r>
              <w:t>“</w:t>
            </w:r>
            <w:r w:rsidR="00BD7848">
              <w:t>calculate_S2017_SCSS</w:t>
            </w:r>
            <w:r>
              <w:t>”</w:t>
            </w:r>
          </w:p>
        </w:tc>
        <w:tc>
          <w:tcPr>
            <w:tcW w:w="450" w:type="dxa"/>
          </w:tcPr>
          <w:p w14:paraId="4DB62D11" w14:textId="7D0099E2" w:rsidR="00BD7848" w:rsidRPr="00435163" w:rsidRDefault="00BD784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0EBBAF8" w14:textId="29EF3679" w:rsidR="00BD7848" w:rsidRPr="00435163" w:rsidRDefault="00BD7848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E70951C" w14:textId="477CED25" w:rsidR="00BD7848" w:rsidRPr="001B5B3F" w:rsidRDefault="00BD7848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501524EB" w14:textId="6632F355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56362BBA" w14:textId="3FBBEFF6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BD7848" w14:paraId="7DA531F3" w14:textId="77777777" w:rsidTr="00540B95">
        <w:tc>
          <w:tcPr>
            <w:tcW w:w="3325" w:type="dxa"/>
          </w:tcPr>
          <w:p w14:paraId="4457D57C" w14:textId="2AA88594" w:rsidR="00BD7848" w:rsidRDefault="00BD7848">
            <w:r>
              <w:t>Fortin et al. (2015)</w:t>
            </w:r>
          </w:p>
        </w:tc>
        <w:tc>
          <w:tcPr>
            <w:tcW w:w="3420" w:type="dxa"/>
          </w:tcPr>
          <w:p w14:paraId="78A5C671" w14:textId="0A059F5E" w:rsidR="00BD7848" w:rsidRDefault="00566364">
            <w:r>
              <w:t>“calculate_F2015_SCSS”</w:t>
            </w:r>
          </w:p>
        </w:tc>
        <w:tc>
          <w:tcPr>
            <w:tcW w:w="450" w:type="dxa"/>
          </w:tcPr>
          <w:p w14:paraId="0ABAD96F" w14:textId="221EC586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D343EE2" w14:textId="625E5719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85D297D" w14:textId="23CDCF02" w:rsidR="00BD7848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</w:tcPr>
          <w:p w14:paraId="490D5B87" w14:textId="4B367D8D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207D2FF3" w14:textId="0B972E7A" w:rsidR="00BD7848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566364" w14:paraId="130CDE70" w14:textId="77777777" w:rsidTr="00540B95">
        <w:tc>
          <w:tcPr>
            <w:tcW w:w="9805" w:type="dxa"/>
            <w:gridSpan w:val="7"/>
            <w:shd w:val="clear" w:color="auto" w:fill="F2F2F2" w:themeFill="background1" w:themeFillShade="F2"/>
          </w:tcPr>
          <w:p w14:paraId="2AC64334" w14:textId="1B575C5B" w:rsidR="00566364" w:rsidRPr="00540B95" w:rsidRDefault="00566364" w:rsidP="00566364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  <w:sz w:val="30"/>
                <w:szCs w:val="30"/>
              </w:rPr>
            </w:pPr>
            <w:proofErr w:type="spellStart"/>
            <w:r w:rsidRPr="00540B95">
              <w:rPr>
                <w:rFonts w:ascii="Segoe UI Symbol" w:hAnsi="Segoe UI Symbol" w:cs="Segoe UI Symbol"/>
                <w:b/>
                <w:bCs/>
                <w:color w:val="000000" w:themeColor="text1"/>
                <w:sz w:val="30"/>
                <w:szCs w:val="30"/>
              </w:rPr>
              <w:t>Sulfide</w:t>
            </w:r>
            <w:proofErr w:type="spellEnd"/>
            <w:r w:rsidRPr="00540B95">
              <w:rPr>
                <w:rFonts w:ascii="Segoe UI Symbol" w:hAnsi="Segoe UI Symbol" w:cs="Segoe UI Symbol"/>
                <w:b/>
                <w:bCs/>
                <w:color w:val="000000" w:themeColor="text1"/>
                <w:sz w:val="30"/>
                <w:szCs w:val="30"/>
              </w:rPr>
              <w:t xml:space="preserve"> composition models</w:t>
            </w:r>
          </w:p>
        </w:tc>
      </w:tr>
      <w:tr w:rsidR="00566364" w14:paraId="64F8DCB5" w14:textId="77777777" w:rsidTr="00540B95">
        <w:tc>
          <w:tcPr>
            <w:tcW w:w="3325" w:type="dxa"/>
          </w:tcPr>
          <w:p w14:paraId="68283F42" w14:textId="1E1FF78F" w:rsidR="00566364" w:rsidRDefault="00566364">
            <w:r>
              <w:t>O’Neill (2021)</w:t>
            </w:r>
          </w:p>
        </w:tc>
        <w:tc>
          <w:tcPr>
            <w:tcW w:w="3420" w:type="dxa"/>
          </w:tcPr>
          <w:p w14:paraId="6B0FBC50" w14:textId="6CD10E8A" w:rsidR="00566364" w:rsidRDefault="00566364">
            <w:r>
              <w:t>“</w:t>
            </w:r>
            <w:proofErr w:type="spellStart"/>
            <w:r>
              <w:t>Calc_ONeill</w:t>
            </w:r>
            <w:proofErr w:type="spellEnd"/>
            <w:r>
              <w:t>”</w:t>
            </w:r>
          </w:p>
        </w:tc>
        <w:tc>
          <w:tcPr>
            <w:tcW w:w="450" w:type="dxa"/>
          </w:tcPr>
          <w:p w14:paraId="55B83422" w14:textId="3765740E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6B4EBEC" w14:textId="2B56AB2C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CB81F8" w14:textId="1B33D934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5B45DAA3" w14:textId="30C18FAA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  <w:shd w:val="clear" w:color="auto" w:fill="000000" w:themeFill="text1"/>
          </w:tcPr>
          <w:p w14:paraId="21E18D5D" w14:textId="77777777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</w:tr>
      <w:tr w:rsidR="00566364" w14:paraId="35E99C2B" w14:textId="77777777" w:rsidTr="00540B95">
        <w:tc>
          <w:tcPr>
            <w:tcW w:w="3325" w:type="dxa"/>
          </w:tcPr>
          <w:p w14:paraId="4B46CC01" w14:textId="4E41848B" w:rsidR="00566364" w:rsidRDefault="00566364">
            <w:r>
              <w:t>Smythe et al. (2017)</w:t>
            </w:r>
            <w:r>
              <w:t xml:space="preserve"> adaptation of </w:t>
            </w:r>
            <w:proofErr w:type="spellStart"/>
            <w:r>
              <w:t>Kiseeva</w:t>
            </w:r>
            <w:proofErr w:type="spellEnd"/>
            <w:r>
              <w:t xml:space="preserve"> et al. (2015) method</w:t>
            </w:r>
          </w:p>
        </w:tc>
        <w:tc>
          <w:tcPr>
            <w:tcW w:w="3420" w:type="dxa"/>
          </w:tcPr>
          <w:p w14:paraId="760D3094" w14:textId="0257A310" w:rsidR="00566364" w:rsidRDefault="00566364">
            <w:r>
              <w:t>“</w:t>
            </w:r>
            <w:proofErr w:type="spellStart"/>
            <w:r>
              <w:t>Calc_Smythe</w:t>
            </w:r>
            <w:proofErr w:type="spellEnd"/>
            <w:r>
              <w:t>”</w:t>
            </w:r>
          </w:p>
        </w:tc>
        <w:tc>
          <w:tcPr>
            <w:tcW w:w="450" w:type="dxa"/>
          </w:tcPr>
          <w:p w14:paraId="730DA562" w14:textId="055DF83D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D8E981C" w14:textId="2C995D81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126E5F96" w14:textId="708C522D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2F55C93F" w14:textId="3C4B25E5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  <w:shd w:val="clear" w:color="auto" w:fill="000000" w:themeFill="text1"/>
          </w:tcPr>
          <w:p w14:paraId="091641DE" w14:textId="77777777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</w:p>
        </w:tc>
      </w:tr>
      <w:tr w:rsidR="00566364" w14:paraId="0ADA402A" w14:textId="77777777" w:rsidTr="00540B95">
        <w:tc>
          <w:tcPr>
            <w:tcW w:w="9805" w:type="dxa"/>
            <w:gridSpan w:val="7"/>
            <w:shd w:val="clear" w:color="auto" w:fill="F2F2F2" w:themeFill="background1" w:themeFillShade="F2"/>
          </w:tcPr>
          <w:p w14:paraId="3A4F2F66" w14:textId="521B0CE6" w:rsidR="00566364" w:rsidRPr="00540B95" w:rsidRDefault="00566364" w:rsidP="00566364">
            <w:pPr>
              <w:jc w:val="center"/>
              <w:rPr>
                <w:rFonts w:ascii="Segoe UI Symbol" w:hAnsi="Segoe UI Symbol" w:cs="Segoe UI Symbol"/>
                <w:b/>
                <w:bCs/>
                <w:color w:val="000000" w:themeColor="text1"/>
                <w:sz w:val="30"/>
                <w:szCs w:val="30"/>
              </w:rPr>
            </w:pPr>
            <w:r w:rsidRPr="00540B95">
              <w:rPr>
                <w:rFonts w:ascii="Segoe UI Symbol" w:hAnsi="Segoe UI Symbol" w:cs="Segoe UI Symbol"/>
                <w:b/>
                <w:bCs/>
                <w:color w:val="000000" w:themeColor="text1"/>
                <w:sz w:val="30"/>
                <w:szCs w:val="30"/>
              </w:rPr>
              <w:t>S6+ Correction/ SCSS total corrections</w:t>
            </w:r>
          </w:p>
        </w:tc>
      </w:tr>
      <w:tr w:rsidR="00566364" w14:paraId="32E1B626" w14:textId="77777777" w:rsidTr="00540B95">
        <w:tc>
          <w:tcPr>
            <w:tcW w:w="3325" w:type="dxa"/>
          </w:tcPr>
          <w:p w14:paraId="65BF6BDA" w14:textId="0B28777C" w:rsidR="00566364" w:rsidRDefault="00566364">
            <w:r>
              <w:t>Jugo et al. (2010)</w:t>
            </w:r>
          </w:p>
        </w:tc>
        <w:tc>
          <w:tcPr>
            <w:tcW w:w="3420" w:type="dxa"/>
          </w:tcPr>
          <w:p w14:paraId="7B9989DF" w14:textId="7EC029B2" w:rsidR="00566364" w:rsidRDefault="00566364">
            <w:r>
              <w:t>“</w:t>
            </w:r>
            <w:r>
              <w:t>calculate_S6St_Jugo2010</w:t>
            </w:r>
            <w:r>
              <w:t>”</w:t>
            </w:r>
          </w:p>
        </w:tc>
        <w:tc>
          <w:tcPr>
            <w:tcW w:w="450" w:type="dxa"/>
          </w:tcPr>
          <w:p w14:paraId="4C4B1DA2" w14:textId="1F1D88F1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8BC9FCC" w14:textId="6126D65A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774B4E0A" w14:textId="4864EE68" w:rsidR="00566364" w:rsidRPr="001B5B3F" w:rsidRDefault="00566364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1EFDDC6E" w14:textId="0FBBAC5F" w:rsidR="00566364" w:rsidRPr="00435163" w:rsidRDefault="00566364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  <w:shd w:val="clear" w:color="auto" w:fill="FFFFFF" w:themeFill="background1"/>
          </w:tcPr>
          <w:p w14:paraId="0BFE391D" w14:textId="0FF4596B" w:rsidR="00566364" w:rsidRPr="001B5B3F" w:rsidRDefault="00540B95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  <w:tr w:rsidR="00566364" w14:paraId="7189C93F" w14:textId="77777777" w:rsidTr="00540B95">
        <w:tc>
          <w:tcPr>
            <w:tcW w:w="3325" w:type="dxa"/>
          </w:tcPr>
          <w:p w14:paraId="26D5118A" w14:textId="4E2290E2" w:rsidR="00566364" w:rsidRDefault="00566364">
            <w:r>
              <w:t>Nash et al. (2019)</w:t>
            </w:r>
          </w:p>
        </w:tc>
        <w:tc>
          <w:tcPr>
            <w:tcW w:w="3420" w:type="dxa"/>
          </w:tcPr>
          <w:p w14:paraId="570E9833" w14:textId="79825FB7" w:rsidR="00566364" w:rsidRDefault="00566364">
            <w:r>
              <w:t>“calculate_S6St_Nash2019”</w:t>
            </w:r>
          </w:p>
        </w:tc>
        <w:tc>
          <w:tcPr>
            <w:tcW w:w="450" w:type="dxa"/>
          </w:tcPr>
          <w:p w14:paraId="65F1B7CA" w14:textId="7219910B" w:rsidR="00566364" w:rsidRPr="00435163" w:rsidRDefault="00540B95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524A35E" w14:textId="459B8E1E" w:rsidR="00566364" w:rsidRPr="001B5B3F" w:rsidRDefault="00540B95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699BFE99" w14:textId="75413C0F" w:rsidR="00566364" w:rsidRPr="001B5B3F" w:rsidRDefault="00540B95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810" w:type="dxa"/>
          </w:tcPr>
          <w:p w14:paraId="20832F4A" w14:textId="580D5B69" w:rsidR="00566364" w:rsidRPr="00435163" w:rsidRDefault="00540B95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435163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810" w:type="dxa"/>
            <w:shd w:val="clear" w:color="auto" w:fill="FFFFFF" w:themeFill="background1"/>
          </w:tcPr>
          <w:p w14:paraId="63B9FF73" w14:textId="6218A888" w:rsidR="00566364" w:rsidRPr="001B5B3F" w:rsidRDefault="00540B95">
            <w:pPr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1B5B3F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</w:tr>
    </w:tbl>
    <w:p w14:paraId="57D01AE8" w14:textId="3337F359" w:rsidR="001F6888" w:rsidRDefault="001F6888"/>
    <w:p w14:paraId="047F7B25" w14:textId="529C3AF6" w:rsidR="00566364" w:rsidRDefault="00566364" w:rsidP="00566364">
      <w:pPr>
        <w:jc w:val="center"/>
        <w:rPr>
          <w:b/>
          <w:bCs/>
          <w:sz w:val="34"/>
          <w:szCs w:val="34"/>
        </w:rPr>
      </w:pPr>
      <w:r w:rsidRPr="00566364">
        <w:rPr>
          <w:b/>
          <w:bCs/>
          <w:sz w:val="34"/>
          <w:szCs w:val="34"/>
        </w:rPr>
        <w:t>Other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7"/>
        <w:gridCol w:w="5333"/>
      </w:tblGrid>
      <w:tr w:rsidR="00540B95" w14:paraId="29081E2A" w14:textId="77777777" w:rsidTr="00540B95">
        <w:tc>
          <w:tcPr>
            <w:tcW w:w="3055" w:type="dxa"/>
          </w:tcPr>
          <w:p w14:paraId="4829AFED" w14:textId="0A6E3F29" w:rsidR="00540B95" w:rsidRPr="00540B95" w:rsidRDefault="00540B95" w:rsidP="00540B95">
            <w:pPr>
              <w:rPr>
                <w:b/>
                <w:bCs/>
              </w:rPr>
            </w:pPr>
            <w:r w:rsidRPr="00540B95">
              <w:t>“</w:t>
            </w:r>
            <w:proofErr w:type="spellStart"/>
            <w:r w:rsidRPr="00540B95">
              <w:t>calculate_SCSS_Total</w:t>
            </w:r>
            <w:proofErr w:type="spellEnd"/>
            <w:r w:rsidRPr="00540B95">
              <w:t>”</w:t>
            </w:r>
          </w:p>
        </w:tc>
        <w:tc>
          <w:tcPr>
            <w:tcW w:w="6295" w:type="dxa"/>
          </w:tcPr>
          <w:p w14:paraId="024EEDDE" w14:textId="7A0F40C2" w:rsidR="00540B95" w:rsidRPr="00540B95" w:rsidRDefault="00540B95" w:rsidP="00540B95">
            <w:r w:rsidRPr="00540B95">
              <w:t>Calculates S total for a S6St_Liq ratio, and a calculated SCSS value</w:t>
            </w:r>
          </w:p>
        </w:tc>
      </w:tr>
      <w:tr w:rsidR="00540B95" w14:paraId="4F678CCE" w14:textId="77777777" w:rsidTr="00540B95">
        <w:tc>
          <w:tcPr>
            <w:tcW w:w="3055" w:type="dxa"/>
          </w:tcPr>
          <w:p w14:paraId="3779F3CC" w14:textId="1CC1A0D6" w:rsidR="00540B95" w:rsidRPr="00540B95" w:rsidRDefault="00540B95" w:rsidP="00540B95">
            <w:r w:rsidRPr="00540B95">
              <w:t>“</w:t>
            </w:r>
            <w:r>
              <w:t>calculate_S_Tot_Kleinsasser2022_dacite”</w:t>
            </w:r>
          </w:p>
        </w:tc>
        <w:tc>
          <w:tcPr>
            <w:tcW w:w="6295" w:type="dxa"/>
          </w:tcPr>
          <w:p w14:paraId="5C8AAEFA" w14:textId="4A6A02DD" w:rsidR="00540B95" w:rsidRPr="00540B95" w:rsidRDefault="00540B95" w:rsidP="00540B95">
            <w:r>
              <w:t xml:space="preserve">Calculates S tot for an entered </w:t>
            </w:r>
            <w:proofErr w:type="spellStart"/>
            <w:r>
              <w:t>deltaFMQ</w:t>
            </w:r>
            <w:proofErr w:type="spellEnd"/>
            <w:r>
              <w:t xml:space="preserve"> value, and either a calculated SCSS2 or SCAS value</w:t>
            </w:r>
          </w:p>
        </w:tc>
      </w:tr>
      <w:tr w:rsidR="00FB261E" w14:paraId="62C72FD1" w14:textId="77777777" w:rsidTr="00540B95">
        <w:tc>
          <w:tcPr>
            <w:tcW w:w="3055" w:type="dxa"/>
          </w:tcPr>
          <w:p w14:paraId="7FB4B4CB" w14:textId="62D01C5A" w:rsidR="00FB261E" w:rsidRPr="00540B95" w:rsidRDefault="00FB261E" w:rsidP="00540B95">
            <w:r>
              <w:t>“</w:t>
            </w:r>
            <w:proofErr w:type="spellStart"/>
            <w:r>
              <w:t>crystallize_S_incomp</w:t>
            </w:r>
            <w:proofErr w:type="spellEnd"/>
            <w:r>
              <w:t>”</w:t>
            </w:r>
          </w:p>
        </w:tc>
        <w:tc>
          <w:tcPr>
            <w:tcW w:w="6295" w:type="dxa"/>
          </w:tcPr>
          <w:p w14:paraId="5288BCFE" w14:textId="79BD378A" w:rsidR="00FB261E" w:rsidRDefault="00FB261E" w:rsidP="00540B95">
            <w:r>
              <w:t xml:space="preserve">Calculates S left in the melt for a given </w:t>
            </w:r>
            <w:proofErr w:type="spellStart"/>
            <w:r>
              <w:t>F_melt</w:t>
            </w:r>
            <w:proofErr w:type="spellEnd"/>
            <w:r>
              <w:t>, assuming S is entirely incompatible</w:t>
            </w:r>
          </w:p>
        </w:tc>
      </w:tr>
      <w:tr w:rsidR="00FB261E" w14:paraId="3235DDC4" w14:textId="77777777" w:rsidTr="00540B95">
        <w:tc>
          <w:tcPr>
            <w:tcW w:w="3055" w:type="dxa"/>
          </w:tcPr>
          <w:p w14:paraId="55B8AC27" w14:textId="06894BB4" w:rsidR="00FB261E" w:rsidRDefault="00FB261E" w:rsidP="00540B95">
            <w:r>
              <w:t>“</w:t>
            </w:r>
            <w:proofErr w:type="spellStart"/>
            <w:r>
              <w:t>calculate_mass_frac_sulf</w:t>
            </w:r>
            <w:proofErr w:type="spellEnd"/>
            <w:r>
              <w:t>”</w:t>
            </w:r>
          </w:p>
        </w:tc>
        <w:tc>
          <w:tcPr>
            <w:tcW w:w="6295" w:type="dxa"/>
          </w:tcPr>
          <w:p w14:paraId="28B13B1F" w14:textId="2FB8572E" w:rsidR="00FB261E" w:rsidRDefault="00FB261E" w:rsidP="00540B95">
            <w:r>
              <w:t xml:space="preserve">Calculates mass fraction of </w:t>
            </w:r>
            <w:proofErr w:type="spellStart"/>
            <w:r>
              <w:t>sulfide</w:t>
            </w:r>
            <w:proofErr w:type="spellEnd"/>
            <w:r>
              <w:t>/</w:t>
            </w:r>
            <w:proofErr w:type="spellStart"/>
            <w:r>
              <w:t>sulfate</w:t>
            </w:r>
            <w:proofErr w:type="spellEnd"/>
            <w:r>
              <w:t xml:space="preserve"> removed for a fractional crystallization path where the SCSS or SCAS is modelled</w:t>
            </w:r>
          </w:p>
        </w:tc>
      </w:tr>
    </w:tbl>
    <w:p w14:paraId="4E8EE155" w14:textId="77777777" w:rsidR="00540B95" w:rsidRDefault="00540B95" w:rsidP="00566364">
      <w:pPr>
        <w:jc w:val="center"/>
        <w:rPr>
          <w:b/>
          <w:bCs/>
          <w:sz w:val="34"/>
          <w:szCs w:val="34"/>
        </w:rPr>
      </w:pPr>
    </w:p>
    <w:p w14:paraId="385D6AD9" w14:textId="77777777" w:rsidR="00566364" w:rsidRPr="00566364" w:rsidRDefault="00566364" w:rsidP="00566364">
      <w:pPr>
        <w:jc w:val="center"/>
        <w:rPr>
          <w:b/>
          <w:bCs/>
          <w:sz w:val="34"/>
          <w:szCs w:val="34"/>
        </w:rPr>
      </w:pPr>
    </w:p>
    <w:sectPr w:rsidR="00566364" w:rsidRPr="0056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3F"/>
    <w:rsid w:val="001B5B3F"/>
    <w:rsid w:val="001F6888"/>
    <w:rsid w:val="00411728"/>
    <w:rsid w:val="00540B95"/>
    <w:rsid w:val="00566364"/>
    <w:rsid w:val="00851F18"/>
    <w:rsid w:val="00AD7C41"/>
    <w:rsid w:val="00BD7848"/>
    <w:rsid w:val="00FB261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chartTrackingRefBased/>
  <w15:docId w15:val="{D7C50D8D-0D6D-41B9-9B26-DF3D22AE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4</cp:revision>
  <dcterms:created xsi:type="dcterms:W3CDTF">2022-10-20T15:43:00Z</dcterms:created>
  <dcterms:modified xsi:type="dcterms:W3CDTF">2022-10-20T17:17:00Z</dcterms:modified>
</cp:coreProperties>
</file>