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170"/>
        <w:gridCol w:w="6835"/>
      </w:tblGrid>
      <w:tr w14:paraId="2D4BA6A5">
        <w:tblPrEx>
          <w:tblCellMar>
            <w:top w:w="0" w:type="dxa"/>
            <w:left w:w="108" w:type="dxa"/>
            <w:bottom w:w="0" w:type="dxa"/>
            <w:right w:w="108" w:type="dxa"/>
          </w:tblCellMar>
        </w:tblPrEx>
        <w:trPr>
          <w:trHeight w:val="671" w:hRule="atLeast"/>
        </w:trPr>
        <w:tc>
          <w:tcPr>
            <w:tcW w:w="1705" w:type="dxa"/>
          </w:tcPr>
          <w:p w14:paraId="3E0F52FA">
            <w:pPr>
              <w:widowControl/>
              <w:suppressAutoHyphens/>
              <w:autoSpaceDE/>
              <w:autoSpaceDN/>
              <w:rPr>
                <w:rFonts w:hint="default"/>
                <w:b/>
                <w:bCs/>
                <w:lang w:val="en-US"/>
              </w:rPr>
            </w:pPr>
            <w:r>
              <w:rPr>
                <w:b/>
                <w:bCs/>
                <w:lang w:val="en-IN"/>
              </w:rPr>
              <w:t>Sec No-</w:t>
            </w:r>
          </w:p>
        </w:tc>
        <w:tc>
          <w:tcPr>
            <w:tcW w:w="1170" w:type="dxa"/>
          </w:tcPr>
          <w:p w14:paraId="6CEF242C">
            <w:pPr>
              <w:widowControl/>
              <w:suppressAutoHyphens/>
              <w:autoSpaceDE/>
              <w:autoSpaceDN/>
              <w:rPr>
                <w:b/>
                <w:bCs/>
                <w:lang w:val="en-IN"/>
              </w:rPr>
            </w:pPr>
            <w:r>
              <w:rPr>
                <w:b/>
                <w:bCs/>
                <w:lang w:val="en-IN"/>
              </w:rPr>
              <w:t>Team No-</w:t>
            </w:r>
          </w:p>
        </w:tc>
        <w:tc>
          <w:tcPr>
            <w:tcW w:w="6835" w:type="dxa"/>
          </w:tcPr>
          <w:p w14:paraId="54C7F205">
            <w:pPr>
              <w:widowControl/>
              <w:suppressAutoHyphens/>
              <w:autoSpaceDE/>
              <w:autoSpaceDN/>
              <w:rPr>
                <w:rFonts w:hint="default"/>
                <w:b/>
                <w:bCs/>
                <w:lang w:val="en-US"/>
              </w:rPr>
            </w:pPr>
            <w:r>
              <w:rPr>
                <w:b/>
                <w:bCs/>
                <w:lang w:val="en-IN"/>
              </w:rPr>
              <w:t>Project Title-</w:t>
            </w:r>
            <w:r>
              <w:rPr>
                <w:rFonts w:hint="default"/>
                <w:b/>
                <w:bCs/>
                <w:lang w:val="en-US"/>
              </w:rPr>
              <w:t xml:space="preserve"> Driving Licence Application Portal </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rFonts w:hint="default"/>
                <w:b/>
                <w:bCs/>
                <w:lang w:val="en-US"/>
              </w:rPr>
            </w:pPr>
            <w:r>
              <w:rPr>
                <w:rFonts w:hint="default"/>
                <w:b/>
                <w:bCs/>
                <w:lang w:val="en-US"/>
              </w:rPr>
              <w:t>2520030518</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tcPr>
          <w:p w14:paraId="390167AC">
            <w:pPr>
              <w:widowControl/>
              <w:numPr>
                <w:ilvl w:val="0"/>
                <w:numId w:val="1"/>
              </w:numPr>
              <w:suppressAutoHyphens/>
              <w:autoSpaceDE/>
              <w:autoSpaceDN/>
              <w:rPr>
                <w:rFonts w:hint="default"/>
                <w:b/>
                <w:bCs/>
                <w:lang w:val="en-US"/>
              </w:rPr>
            </w:pPr>
            <w:r>
              <w:rPr>
                <w:rFonts w:hint="default"/>
                <w:b/>
                <w:bCs/>
                <w:lang w:val="en-US"/>
              </w:rPr>
              <w:t>Naveen</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rFonts w:hint="default"/>
                <w:b/>
                <w:bCs/>
                <w:lang w:val="en-US"/>
              </w:rPr>
            </w:pPr>
            <w:r>
              <w:rPr>
                <w:rFonts w:hint="default"/>
                <w:b/>
                <w:bCs/>
                <w:lang w:val="en-US"/>
              </w:rPr>
              <w:t>2520030356</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numPr>
                <w:ilvl w:val="0"/>
                <w:numId w:val="2"/>
              </w:numPr>
              <w:suppressAutoHyphens/>
              <w:autoSpaceDE/>
              <w:autoSpaceDN/>
              <w:rPr>
                <w:rFonts w:hint="default"/>
                <w:b/>
                <w:bCs/>
                <w:lang w:val="en-US"/>
              </w:rPr>
            </w:pPr>
            <w:r>
              <w:rPr>
                <w:rFonts w:hint="default"/>
                <w:b/>
                <w:bCs/>
                <w:lang w:val="en-US"/>
              </w:rPr>
              <w:t>Charith</w:t>
            </w:r>
          </w:p>
        </w:tc>
      </w:tr>
    </w:tbl>
    <w:p w14:paraId="78FC1709">
      <w:pPr>
        <w:rPr>
          <w:b/>
          <w:bCs/>
          <w:lang w:val="en-IN"/>
        </w:rPr>
      </w:pPr>
    </w:p>
    <w:p w14:paraId="3D7380C7">
      <w:pPr>
        <w:rPr>
          <w:b/>
          <w:bCs/>
          <w:lang w:val="en-IN"/>
        </w:rPr>
      </w:pPr>
      <w:r>
        <w:rPr>
          <w:b/>
          <w:bCs/>
          <w:lang w:val="en-IN"/>
        </w:rPr>
        <w:t>1. Abstract</w:t>
      </w:r>
    </w:p>
    <w:p w14:paraId="13202D8F">
      <w:pPr>
        <w:jc w:val="both"/>
        <w:rPr>
          <w:lang w:val="en-IN"/>
        </w:rPr>
      </w:pPr>
      <w:r>
        <w:rPr>
          <w:lang w:val="en-IN"/>
        </w:rPr>
        <w:t>(Summarize the project idea, problem background, and proposed solution. Not more than 250 words.)</w:t>
      </w:r>
    </w:p>
    <w:p w14:paraId="3D24D6F5">
      <w:pPr>
        <w:pStyle w:val="10"/>
        <w:keepNext w:val="0"/>
        <w:keepLines w:val="0"/>
        <w:widowControl/>
        <w:suppressLineNumbers w:val="0"/>
      </w:pPr>
      <w:r>
        <w:t xml:space="preserve">This project focuses on the development of a </w:t>
      </w:r>
      <w:r>
        <w:rPr>
          <w:rStyle w:val="11"/>
        </w:rPr>
        <w:t>Driving Licence Application Portal</w:t>
      </w:r>
      <w:r>
        <w:t>, a web-based system designed to modernize and simplify the process of obtaining and managing driving licences. In the traditional system, applicants are required to visit Regional Transport Offices (RTOs) multiple times for form submission, document verification, fee payment, and test scheduling. This manual process often leads to long waiting times, paperwork errors, lack of transparency, and inconvenience for users.</w:t>
      </w:r>
    </w:p>
    <w:p w14:paraId="6B5C865B">
      <w:pPr>
        <w:pStyle w:val="10"/>
        <w:keepNext w:val="0"/>
        <w:keepLines w:val="0"/>
        <w:widowControl/>
        <w:suppressLineNumbers w:val="0"/>
      </w:pPr>
      <w:r>
        <w:t>The proposed portal provides a centralized online platform where users can perform all driving licence-related activities digitally. The system allows applicants to register, fill out application forms, upload required documents, verify eligibility criteria, and make online fee payments through a secure payment gateway. Users can also book slots for learner’s licence tests and driving tests according to available schedules.</w:t>
      </w:r>
    </w:p>
    <w:p w14:paraId="06A274A4">
      <w:pPr>
        <w:pStyle w:val="10"/>
        <w:keepNext w:val="0"/>
        <w:keepLines w:val="0"/>
        <w:widowControl/>
        <w:suppressLineNumbers w:val="0"/>
      </w:pPr>
      <w:r>
        <w:t>The portal includes features such as real-time application status tracking, automated notifications through email or SMS, mock test support for learner’s licence preparation, and downloadable PDF certificates or receipts. An administrator module is also integrated to manage applications, approve or reject requests, maintain user records, and monitor overall system activities efficiently.</w:t>
      </w:r>
    </w:p>
    <w:p w14:paraId="640D1FBF">
      <w:pPr>
        <w:pStyle w:val="10"/>
        <w:keepNext w:val="0"/>
        <w:keepLines w:val="0"/>
        <w:widowControl/>
        <w:suppressLineNumbers w:val="0"/>
      </w:pPr>
      <w:r>
        <w:t>The system is developed using modern web technologies to ensure security, scalability, and user-friendliness. By reducing manual work and digitizing the entire workflow, the Driving Licence Application Portal enhances transparency, saves time, minimizes paperwork, and improves the overall efficiency of licence-related services for both citizens and transport authorities.</w:t>
      </w:r>
    </w:p>
    <w:p w14:paraId="4F8A01BE">
      <w:pPr>
        <w:pStyle w:val="17"/>
      </w:pPr>
      <w:r>
        <w:t>窗体顶端</w:t>
      </w:r>
    </w:p>
    <w:p w14:paraId="557B5E35">
      <w:pPr>
        <w:keepNext w:val="0"/>
        <w:keepLines w:val="0"/>
        <w:widowControl/>
        <w:suppressLineNumbers w:val="0"/>
        <w:jc w:val="left"/>
      </w:pPr>
      <w:r>
        <w:rPr>
          <w:rFonts w:ascii="SimSun" w:hAnsi="SimSun" w:eastAsia="SimSun" w:cs="SimSun"/>
          <w:kern w:val="0"/>
          <w:sz w:val="24"/>
          <w:szCs w:val="24"/>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p>
    <w:p w14:paraId="7261DE89">
      <w:pPr>
        <w:rPr>
          <w:lang w:val="en-IN"/>
        </w:rPr>
      </w:pPr>
      <w:bookmarkStart w:id="0" w:name="_GoBack"/>
      <w:bookmarkEnd w:id="0"/>
    </w:p>
    <w:p w14:paraId="6E5EFF9A">
      <w:pPr>
        <w:rPr>
          <w:b/>
          <w:bCs/>
          <w:lang w:val="en-IN"/>
        </w:rPr>
      </w:pPr>
      <w:r>
        <w:rPr>
          <w:b/>
          <w:bCs/>
          <w:lang w:val="en-IN"/>
        </w:rPr>
        <w:t>2. Module Mapping</w:t>
      </w:r>
    </w:p>
    <w:p w14:paraId="4D80ADDB">
      <w:pPr>
        <w:rPr>
          <w:lang w:val="en-IN"/>
        </w:rPr>
      </w:pPr>
      <w:r>
        <w:rPr>
          <w:lang w:val="en-IN"/>
        </w:rPr>
        <w:t>(Provide details of how modules are divided among team members.)</w:t>
      </w:r>
    </w:p>
    <w:p w14:paraId="5C9A8E96">
      <w:pPr>
        <w:rPr>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7"/>
        <w:gridCol w:w="3452"/>
        <w:gridCol w:w="3127"/>
      </w:tblGrid>
      <w:tr w14:paraId="053E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05CFD24">
            <w:pPr>
              <w:widowControl/>
              <w:suppressAutoHyphens/>
              <w:autoSpaceDE/>
              <w:autoSpaceDN/>
              <w:rPr>
                <w:lang w:val="en-IN"/>
              </w:rPr>
            </w:pPr>
            <w:r>
              <w:rPr>
                <w:b/>
                <w:bCs/>
                <w:lang w:val="en-IN"/>
              </w:rPr>
              <w:t>Module Name</w:t>
            </w:r>
          </w:p>
        </w:tc>
        <w:tc>
          <w:tcPr>
            <w:tcW w:w="3452" w:type="dxa"/>
            <w:vAlign w:val="center"/>
          </w:tcPr>
          <w:p w14:paraId="7A681016">
            <w:pPr>
              <w:widowControl/>
              <w:suppressAutoHyphens/>
              <w:autoSpaceDE/>
              <w:autoSpaceDN/>
              <w:rPr>
                <w:lang w:val="en-IN"/>
              </w:rPr>
            </w:pPr>
            <w:r>
              <w:rPr>
                <w:b/>
                <w:bCs/>
                <w:lang w:val="en-IN"/>
              </w:rPr>
              <w:t>Assigned Roll Number(s)</w:t>
            </w:r>
          </w:p>
        </w:tc>
        <w:tc>
          <w:tcPr>
            <w:tcW w:w="3127" w:type="dxa"/>
          </w:tcPr>
          <w:p w14:paraId="1CE7666F">
            <w:pPr>
              <w:widowControl/>
              <w:suppressAutoHyphens/>
              <w:autoSpaceDE/>
              <w:autoSpaceDN/>
              <w:rPr>
                <w:b/>
                <w:bCs/>
                <w:lang w:val="en-IN"/>
              </w:rPr>
            </w:pPr>
            <w:r>
              <w:rPr>
                <w:b/>
                <w:bCs/>
                <w:lang w:val="en-IN"/>
              </w:rPr>
              <w:t>Signature</w:t>
            </w:r>
          </w:p>
        </w:tc>
      </w:tr>
      <w:tr w14:paraId="3680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AF1DA28">
            <w:pPr>
              <w:widowControl/>
              <w:suppressAutoHyphens/>
              <w:autoSpaceDE/>
              <w:autoSpaceDN/>
              <w:rPr>
                <w:rFonts w:hint="default"/>
                <w:b/>
                <w:bCs/>
                <w:lang w:val="en-US"/>
              </w:rPr>
            </w:pPr>
            <w:r>
              <w:rPr>
                <w:rFonts w:hint="default"/>
                <w:b/>
                <w:bCs/>
                <w:lang w:val="en-US"/>
              </w:rPr>
              <w:t>Application Form</w:t>
            </w:r>
          </w:p>
        </w:tc>
        <w:tc>
          <w:tcPr>
            <w:tcW w:w="3452" w:type="dxa"/>
            <w:vAlign w:val="center"/>
          </w:tcPr>
          <w:p w14:paraId="6B4AFAB5">
            <w:pPr>
              <w:widowControl/>
              <w:suppressAutoHyphens/>
              <w:autoSpaceDE/>
              <w:autoSpaceDN/>
              <w:rPr>
                <w:b/>
                <w:bCs/>
                <w:lang w:val="en-IN"/>
              </w:rPr>
            </w:pPr>
          </w:p>
        </w:tc>
        <w:tc>
          <w:tcPr>
            <w:tcW w:w="3127" w:type="dxa"/>
          </w:tcPr>
          <w:p w14:paraId="7553F444">
            <w:pPr>
              <w:widowControl/>
              <w:suppressAutoHyphens/>
              <w:autoSpaceDE/>
              <w:autoSpaceDN/>
              <w:rPr>
                <w:b/>
                <w:bCs/>
                <w:lang w:val="en-IN"/>
              </w:rPr>
            </w:pPr>
          </w:p>
        </w:tc>
      </w:tr>
      <w:tr w14:paraId="3EDD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706F8A58">
            <w:pPr>
              <w:widowControl/>
              <w:suppressAutoHyphens/>
              <w:autoSpaceDE/>
              <w:autoSpaceDN/>
              <w:rPr>
                <w:rFonts w:hint="default"/>
                <w:b/>
                <w:bCs/>
                <w:lang w:val="en-US"/>
              </w:rPr>
            </w:pPr>
            <w:r>
              <w:rPr>
                <w:rFonts w:hint="default"/>
                <w:b/>
                <w:bCs/>
                <w:lang w:val="en-US"/>
              </w:rPr>
              <w:t>Eligibility Check</w:t>
            </w:r>
          </w:p>
        </w:tc>
        <w:tc>
          <w:tcPr>
            <w:tcW w:w="3452" w:type="dxa"/>
            <w:vAlign w:val="center"/>
          </w:tcPr>
          <w:p w14:paraId="021B3481">
            <w:pPr>
              <w:widowControl/>
              <w:suppressAutoHyphens/>
              <w:autoSpaceDE/>
              <w:autoSpaceDN/>
              <w:rPr>
                <w:b/>
                <w:bCs/>
                <w:lang w:val="en-IN"/>
              </w:rPr>
            </w:pPr>
          </w:p>
        </w:tc>
        <w:tc>
          <w:tcPr>
            <w:tcW w:w="3127" w:type="dxa"/>
          </w:tcPr>
          <w:p w14:paraId="68B9E6F1">
            <w:pPr>
              <w:widowControl/>
              <w:suppressAutoHyphens/>
              <w:autoSpaceDE/>
              <w:autoSpaceDN/>
              <w:rPr>
                <w:b/>
                <w:bCs/>
                <w:lang w:val="en-IN"/>
              </w:rPr>
            </w:pPr>
          </w:p>
        </w:tc>
      </w:tr>
      <w:tr w14:paraId="1D6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2CEF0289">
            <w:pPr>
              <w:widowControl/>
              <w:suppressAutoHyphens/>
              <w:autoSpaceDE/>
              <w:autoSpaceDN/>
              <w:rPr>
                <w:rFonts w:hint="default"/>
                <w:b/>
                <w:bCs/>
                <w:lang w:val="en-US"/>
              </w:rPr>
            </w:pPr>
            <w:r>
              <w:rPr>
                <w:rFonts w:hint="default"/>
                <w:b/>
                <w:bCs/>
                <w:lang w:val="en-US"/>
              </w:rPr>
              <w:t>Test Scheduler</w:t>
            </w:r>
          </w:p>
        </w:tc>
        <w:tc>
          <w:tcPr>
            <w:tcW w:w="3452" w:type="dxa"/>
            <w:vAlign w:val="center"/>
          </w:tcPr>
          <w:p w14:paraId="684107E6">
            <w:pPr>
              <w:widowControl/>
              <w:suppressAutoHyphens/>
              <w:autoSpaceDE/>
              <w:autoSpaceDN/>
              <w:rPr>
                <w:b/>
                <w:bCs/>
                <w:lang w:val="en-IN"/>
              </w:rPr>
            </w:pPr>
          </w:p>
        </w:tc>
        <w:tc>
          <w:tcPr>
            <w:tcW w:w="3127" w:type="dxa"/>
          </w:tcPr>
          <w:p w14:paraId="21D9035C">
            <w:pPr>
              <w:widowControl/>
              <w:suppressAutoHyphens/>
              <w:autoSpaceDE/>
              <w:autoSpaceDN/>
              <w:rPr>
                <w:b/>
                <w:bCs/>
                <w:lang w:val="en-IN"/>
              </w:rPr>
            </w:pPr>
          </w:p>
        </w:tc>
      </w:tr>
      <w:tr w14:paraId="7B0A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504C18C5">
            <w:pPr>
              <w:widowControl/>
              <w:suppressAutoHyphens/>
              <w:autoSpaceDE/>
              <w:autoSpaceDN/>
              <w:rPr>
                <w:rFonts w:hint="default"/>
                <w:b/>
                <w:bCs/>
                <w:lang w:val="en-US"/>
              </w:rPr>
            </w:pPr>
            <w:r>
              <w:rPr>
                <w:rFonts w:hint="default"/>
                <w:b/>
                <w:bCs/>
                <w:lang w:val="en-US"/>
              </w:rPr>
              <w:t>Fee Payment</w:t>
            </w:r>
          </w:p>
        </w:tc>
        <w:tc>
          <w:tcPr>
            <w:tcW w:w="3452" w:type="dxa"/>
            <w:vAlign w:val="center"/>
          </w:tcPr>
          <w:p w14:paraId="011E3E0A">
            <w:pPr>
              <w:widowControl/>
              <w:suppressAutoHyphens/>
              <w:autoSpaceDE/>
              <w:autoSpaceDN/>
              <w:rPr>
                <w:b/>
                <w:bCs/>
                <w:lang w:val="en-IN"/>
              </w:rPr>
            </w:pPr>
          </w:p>
        </w:tc>
        <w:tc>
          <w:tcPr>
            <w:tcW w:w="3127" w:type="dxa"/>
          </w:tcPr>
          <w:p w14:paraId="009C9053">
            <w:pPr>
              <w:widowControl/>
              <w:suppressAutoHyphens/>
              <w:autoSpaceDE/>
              <w:autoSpaceDN/>
              <w:rPr>
                <w:b/>
                <w:bCs/>
                <w:lang w:val="en-IN"/>
              </w:rPr>
            </w:pPr>
          </w:p>
        </w:tc>
      </w:tr>
      <w:tr w14:paraId="4829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23085096">
            <w:pPr>
              <w:widowControl/>
              <w:suppressAutoHyphens/>
              <w:autoSpaceDE/>
              <w:autoSpaceDN/>
              <w:rPr>
                <w:rFonts w:hint="default"/>
                <w:b/>
                <w:bCs/>
                <w:lang w:val="en-US"/>
              </w:rPr>
            </w:pPr>
            <w:r>
              <w:rPr>
                <w:rFonts w:hint="default"/>
                <w:b/>
                <w:bCs/>
                <w:lang w:val="en-US"/>
              </w:rPr>
              <w:t>Slot Booking</w:t>
            </w:r>
          </w:p>
        </w:tc>
        <w:tc>
          <w:tcPr>
            <w:tcW w:w="3452" w:type="dxa"/>
            <w:vAlign w:val="center"/>
          </w:tcPr>
          <w:p w14:paraId="14FF5199">
            <w:pPr>
              <w:widowControl/>
              <w:suppressAutoHyphens/>
              <w:autoSpaceDE/>
              <w:autoSpaceDN/>
              <w:rPr>
                <w:b/>
                <w:bCs/>
                <w:lang w:val="en-IN"/>
              </w:rPr>
            </w:pPr>
          </w:p>
        </w:tc>
        <w:tc>
          <w:tcPr>
            <w:tcW w:w="3127" w:type="dxa"/>
          </w:tcPr>
          <w:p w14:paraId="30981B10">
            <w:pPr>
              <w:widowControl/>
              <w:suppressAutoHyphens/>
              <w:autoSpaceDE/>
              <w:autoSpaceDN/>
              <w:rPr>
                <w:b/>
                <w:bCs/>
                <w:lang w:val="en-IN"/>
              </w:rPr>
            </w:pPr>
          </w:p>
        </w:tc>
      </w:tr>
      <w:tr w14:paraId="2F65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BA7ACC5">
            <w:pPr>
              <w:widowControl/>
              <w:suppressAutoHyphens/>
              <w:autoSpaceDE/>
              <w:autoSpaceDN/>
              <w:rPr>
                <w:rFonts w:hint="default"/>
                <w:b/>
                <w:bCs/>
                <w:lang w:val="en-US"/>
              </w:rPr>
            </w:pPr>
            <w:r>
              <w:rPr>
                <w:rFonts w:hint="default"/>
                <w:b/>
                <w:bCs/>
                <w:lang w:val="en-US"/>
              </w:rPr>
              <w:t>Status Tracking</w:t>
            </w:r>
          </w:p>
        </w:tc>
        <w:tc>
          <w:tcPr>
            <w:tcW w:w="3452" w:type="dxa"/>
            <w:vAlign w:val="center"/>
          </w:tcPr>
          <w:p w14:paraId="367B6C8E">
            <w:pPr>
              <w:widowControl/>
              <w:suppressAutoHyphens/>
              <w:autoSpaceDE/>
              <w:autoSpaceDN/>
              <w:rPr>
                <w:b/>
                <w:bCs/>
                <w:lang w:val="en-IN"/>
              </w:rPr>
            </w:pPr>
          </w:p>
        </w:tc>
        <w:tc>
          <w:tcPr>
            <w:tcW w:w="3127" w:type="dxa"/>
          </w:tcPr>
          <w:p w14:paraId="33D04C11">
            <w:pPr>
              <w:widowControl/>
              <w:suppressAutoHyphens/>
              <w:autoSpaceDE/>
              <w:autoSpaceDN/>
              <w:rPr>
                <w:b/>
                <w:bCs/>
                <w:lang w:val="en-IN"/>
              </w:rPr>
            </w:pPr>
          </w:p>
        </w:tc>
      </w:tr>
      <w:tr w14:paraId="79E63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0BD54D1C">
            <w:pPr>
              <w:widowControl/>
              <w:suppressAutoHyphens/>
              <w:autoSpaceDE/>
              <w:autoSpaceDN/>
              <w:rPr>
                <w:rFonts w:hint="default"/>
                <w:b/>
                <w:bCs/>
                <w:lang w:val="en-US"/>
              </w:rPr>
            </w:pPr>
            <w:r>
              <w:rPr>
                <w:rFonts w:hint="default"/>
                <w:b/>
                <w:bCs/>
                <w:lang w:val="en-US"/>
              </w:rPr>
              <w:t>Certificate PDF</w:t>
            </w:r>
          </w:p>
        </w:tc>
        <w:tc>
          <w:tcPr>
            <w:tcW w:w="3452" w:type="dxa"/>
            <w:vAlign w:val="center"/>
          </w:tcPr>
          <w:p w14:paraId="6983BEAE">
            <w:pPr>
              <w:widowControl/>
              <w:suppressAutoHyphens/>
              <w:autoSpaceDE/>
              <w:autoSpaceDN/>
              <w:rPr>
                <w:b/>
                <w:bCs/>
                <w:lang w:val="en-IN"/>
              </w:rPr>
            </w:pPr>
          </w:p>
        </w:tc>
        <w:tc>
          <w:tcPr>
            <w:tcW w:w="3127" w:type="dxa"/>
          </w:tcPr>
          <w:p w14:paraId="06523B3A">
            <w:pPr>
              <w:widowControl/>
              <w:suppressAutoHyphens/>
              <w:autoSpaceDE/>
              <w:autoSpaceDN/>
              <w:rPr>
                <w:b/>
                <w:bCs/>
                <w:lang w:val="en-IN"/>
              </w:rPr>
            </w:pPr>
          </w:p>
        </w:tc>
      </w:tr>
      <w:tr w14:paraId="051C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AFDBC6B">
            <w:pPr>
              <w:widowControl/>
              <w:suppressAutoHyphens/>
              <w:autoSpaceDE/>
              <w:autoSpaceDN/>
              <w:rPr>
                <w:rFonts w:hint="default"/>
                <w:b/>
                <w:bCs/>
                <w:lang w:val="en-US"/>
              </w:rPr>
            </w:pPr>
            <w:r>
              <w:rPr>
                <w:rFonts w:hint="default"/>
                <w:b/>
                <w:bCs/>
                <w:lang w:val="en-US"/>
              </w:rPr>
              <w:t>Notifications</w:t>
            </w:r>
          </w:p>
        </w:tc>
        <w:tc>
          <w:tcPr>
            <w:tcW w:w="3452" w:type="dxa"/>
            <w:vAlign w:val="center"/>
          </w:tcPr>
          <w:p w14:paraId="233256A6">
            <w:pPr>
              <w:widowControl/>
              <w:suppressAutoHyphens/>
              <w:autoSpaceDE/>
              <w:autoSpaceDN/>
              <w:rPr>
                <w:b/>
                <w:bCs/>
                <w:lang w:val="en-IN"/>
              </w:rPr>
            </w:pPr>
          </w:p>
        </w:tc>
        <w:tc>
          <w:tcPr>
            <w:tcW w:w="3127" w:type="dxa"/>
          </w:tcPr>
          <w:p w14:paraId="5D32E8DB">
            <w:pPr>
              <w:widowControl/>
              <w:suppressAutoHyphens/>
              <w:autoSpaceDE/>
              <w:autoSpaceDN/>
              <w:rPr>
                <w:b/>
                <w:bCs/>
                <w:lang w:val="en-IN"/>
              </w:rPr>
            </w:pPr>
          </w:p>
        </w:tc>
      </w:tr>
      <w:tr w14:paraId="1295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1634832F">
            <w:pPr>
              <w:widowControl/>
              <w:suppressAutoHyphens/>
              <w:autoSpaceDE/>
              <w:autoSpaceDN/>
              <w:rPr>
                <w:rFonts w:hint="default"/>
                <w:b/>
                <w:bCs/>
                <w:lang w:val="en-US"/>
              </w:rPr>
            </w:pPr>
            <w:r>
              <w:rPr>
                <w:rFonts w:hint="default"/>
                <w:b/>
                <w:bCs/>
                <w:lang w:val="en-US"/>
              </w:rPr>
              <w:t>Admin Panel</w:t>
            </w:r>
          </w:p>
        </w:tc>
        <w:tc>
          <w:tcPr>
            <w:tcW w:w="3452" w:type="dxa"/>
            <w:vAlign w:val="center"/>
          </w:tcPr>
          <w:p w14:paraId="2ADAC616">
            <w:pPr>
              <w:widowControl/>
              <w:suppressAutoHyphens/>
              <w:autoSpaceDE/>
              <w:autoSpaceDN/>
              <w:rPr>
                <w:b/>
                <w:bCs/>
                <w:lang w:val="en-IN"/>
              </w:rPr>
            </w:pPr>
          </w:p>
        </w:tc>
        <w:tc>
          <w:tcPr>
            <w:tcW w:w="3127" w:type="dxa"/>
          </w:tcPr>
          <w:p w14:paraId="7B32F507">
            <w:pPr>
              <w:widowControl/>
              <w:suppressAutoHyphens/>
              <w:autoSpaceDE/>
              <w:autoSpaceDN/>
              <w:rPr>
                <w:b/>
                <w:bCs/>
                <w:lang w:val="en-IN"/>
              </w:rPr>
            </w:pPr>
          </w:p>
        </w:tc>
      </w:tr>
      <w:tr w14:paraId="5588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5285585">
            <w:pPr>
              <w:widowControl/>
              <w:suppressAutoHyphens/>
              <w:autoSpaceDE/>
              <w:autoSpaceDN/>
              <w:rPr>
                <w:rFonts w:hint="default"/>
                <w:b/>
                <w:bCs/>
                <w:lang w:val="en-US"/>
              </w:rPr>
            </w:pPr>
            <w:r>
              <w:rPr>
                <w:rFonts w:hint="default"/>
                <w:b/>
                <w:bCs/>
                <w:lang w:val="en-US"/>
              </w:rPr>
              <w:t>Export data</w:t>
            </w:r>
          </w:p>
        </w:tc>
        <w:tc>
          <w:tcPr>
            <w:tcW w:w="3452" w:type="dxa"/>
            <w:vAlign w:val="center"/>
          </w:tcPr>
          <w:p w14:paraId="5BA49985">
            <w:pPr>
              <w:widowControl/>
              <w:suppressAutoHyphens/>
              <w:autoSpaceDE/>
              <w:autoSpaceDN/>
              <w:rPr>
                <w:b/>
                <w:bCs/>
                <w:lang w:val="en-IN"/>
              </w:rPr>
            </w:pPr>
          </w:p>
        </w:tc>
        <w:tc>
          <w:tcPr>
            <w:tcW w:w="3127" w:type="dxa"/>
          </w:tcPr>
          <w:p w14:paraId="216B40B3">
            <w:pPr>
              <w:widowControl/>
              <w:suppressAutoHyphens/>
              <w:autoSpaceDE/>
              <w:autoSpaceDN/>
              <w:rPr>
                <w:b/>
                <w:bCs/>
                <w:lang w:val="en-IN"/>
              </w:rPr>
            </w:pPr>
          </w:p>
        </w:tc>
      </w:tr>
    </w:tbl>
    <w:p w14:paraId="57EAF3E5">
      <w:pPr>
        <w:rPr>
          <w:lang w:val="en-IN"/>
        </w:rPr>
      </w:pPr>
    </w:p>
    <w:tbl>
      <w:tblPr>
        <w:tblStyle w:val="6"/>
        <w:tblW w:w="0" w:type="auto"/>
        <w:tblCellSpacing w:w="15" w:type="dxa"/>
        <w:tblInd w:w="0" w:type="dxa"/>
        <w:tblLayout w:type="autofit"/>
        <w:tblCellMar>
          <w:top w:w="15" w:type="dxa"/>
          <w:left w:w="15" w:type="dxa"/>
          <w:bottom w:w="15" w:type="dxa"/>
          <w:right w:w="15" w:type="dxa"/>
        </w:tblCellMar>
      </w:tblPr>
      <w:tblGrid>
        <w:gridCol w:w="81"/>
        <w:gridCol w:w="81"/>
      </w:tblGrid>
      <w:tr w14:paraId="60D403B5">
        <w:tblPrEx>
          <w:tblCellMar>
            <w:top w:w="15" w:type="dxa"/>
            <w:left w:w="15" w:type="dxa"/>
            <w:bottom w:w="15" w:type="dxa"/>
            <w:right w:w="15" w:type="dxa"/>
          </w:tblCellMar>
        </w:tblPrEx>
        <w:trPr>
          <w:tblHeader/>
          <w:tblCellSpacing w:w="15" w:type="dxa"/>
        </w:trPr>
        <w:tc>
          <w:tcPr>
            <w:tcW w:w="0" w:type="auto"/>
            <w:vAlign w:val="center"/>
          </w:tcPr>
          <w:p w14:paraId="5DC10CF2">
            <w:pPr>
              <w:rPr>
                <w:b/>
                <w:bCs/>
                <w:lang w:val="en-IN"/>
              </w:rPr>
            </w:pPr>
          </w:p>
        </w:tc>
        <w:tc>
          <w:tcPr>
            <w:tcW w:w="0" w:type="auto"/>
            <w:vAlign w:val="center"/>
          </w:tcPr>
          <w:p w14:paraId="521A9507">
            <w:pPr>
              <w:rPr>
                <w:b/>
                <w:bCs/>
                <w:lang w:val="en-IN"/>
              </w:rPr>
            </w:pPr>
          </w:p>
        </w:tc>
      </w:tr>
      <w:tr w14:paraId="6C409694">
        <w:tblPrEx>
          <w:tblCellMar>
            <w:top w:w="15" w:type="dxa"/>
            <w:left w:w="15" w:type="dxa"/>
            <w:bottom w:w="15" w:type="dxa"/>
            <w:right w:w="15" w:type="dxa"/>
          </w:tblCellMar>
        </w:tblPrEx>
        <w:trPr>
          <w:tblCellSpacing w:w="15" w:type="dxa"/>
        </w:trPr>
        <w:tc>
          <w:tcPr>
            <w:tcW w:w="0" w:type="auto"/>
            <w:vAlign w:val="center"/>
          </w:tcPr>
          <w:p w14:paraId="409F329C">
            <w:pPr>
              <w:rPr>
                <w:b/>
                <w:bCs/>
                <w:lang w:val="en-IN"/>
              </w:rPr>
            </w:pPr>
          </w:p>
        </w:tc>
        <w:tc>
          <w:tcPr>
            <w:tcW w:w="0" w:type="auto"/>
            <w:vAlign w:val="center"/>
          </w:tcPr>
          <w:p w14:paraId="36656E2D">
            <w:pPr>
              <w:rPr>
                <w:lang w:val="en-IN"/>
              </w:rPr>
            </w:pPr>
          </w:p>
        </w:tc>
      </w:tr>
      <w:tr w14:paraId="457E58FD">
        <w:tblPrEx>
          <w:tblCellMar>
            <w:top w:w="15" w:type="dxa"/>
            <w:left w:w="15" w:type="dxa"/>
            <w:bottom w:w="15" w:type="dxa"/>
            <w:right w:w="15" w:type="dxa"/>
          </w:tblCellMar>
        </w:tblPrEx>
        <w:trPr>
          <w:tblCellSpacing w:w="15" w:type="dxa"/>
        </w:trPr>
        <w:tc>
          <w:tcPr>
            <w:tcW w:w="0" w:type="auto"/>
            <w:vAlign w:val="center"/>
          </w:tcPr>
          <w:p w14:paraId="04DD8AA1">
            <w:pPr>
              <w:rPr>
                <w:lang w:val="en-IN"/>
              </w:rPr>
            </w:pPr>
          </w:p>
        </w:tc>
        <w:tc>
          <w:tcPr>
            <w:tcW w:w="0" w:type="auto"/>
            <w:vAlign w:val="center"/>
          </w:tcPr>
          <w:p w14:paraId="421BF477">
            <w:pPr>
              <w:rPr>
                <w:lang w:val="en-IN"/>
              </w:rPr>
            </w:pPr>
          </w:p>
        </w:tc>
      </w:tr>
      <w:tr w14:paraId="36EDAAF9">
        <w:tblPrEx>
          <w:tblCellMar>
            <w:top w:w="15" w:type="dxa"/>
            <w:left w:w="15" w:type="dxa"/>
            <w:bottom w:w="15" w:type="dxa"/>
            <w:right w:w="15" w:type="dxa"/>
          </w:tblCellMar>
        </w:tblPrEx>
        <w:trPr>
          <w:tblCellSpacing w:w="15" w:type="dxa"/>
        </w:trPr>
        <w:tc>
          <w:tcPr>
            <w:tcW w:w="0" w:type="auto"/>
            <w:vAlign w:val="center"/>
          </w:tcPr>
          <w:p w14:paraId="1B28C0FF">
            <w:pPr>
              <w:rPr>
                <w:lang w:val="en-IN"/>
              </w:rPr>
            </w:pPr>
          </w:p>
        </w:tc>
        <w:tc>
          <w:tcPr>
            <w:tcW w:w="0" w:type="auto"/>
            <w:vAlign w:val="center"/>
          </w:tcPr>
          <w:p w14:paraId="0580BD5F">
            <w:pPr>
              <w:rPr>
                <w:lang w:val="en-IN"/>
              </w:rPr>
            </w:pPr>
          </w:p>
        </w:tc>
      </w:tr>
    </w:tbl>
    <w:p w14:paraId="56C4D48B">
      <w:pPr>
        <w:rPr>
          <w:lang w:val="en-IN"/>
        </w:rPr>
      </w:pPr>
    </w:p>
    <w:p w14:paraId="581ABA47">
      <w:pPr>
        <w:rPr>
          <w:b/>
          <w:bCs/>
          <w:lang w:val="en-IN"/>
        </w:rPr>
      </w:pPr>
      <w:r>
        <w:rPr>
          <w:b/>
          <w:bCs/>
          <w:lang w:val="en-IN"/>
        </w:rPr>
        <w:t>3. Module Details</w:t>
      </w:r>
    </w:p>
    <w:p w14:paraId="14691135">
      <w:pPr>
        <w:rPr>
          <w:lang w:val="en-IN"/>
        </w:rPr>
      </w:pPr>
      <w:r>
        <w:rPr>
          <w:lang w:val="en-IN"/>
        </w:rPr>
        <w:t>(Explain the responsibility of each student concerning their assigned module.)</w:t>
      </w:r>
    </w:p>
    <w:p w14:paraId="1DC5E8CF">
      <w:pPr>
        <w:rPr>
          <w:lang w:val="en-IN"/>
        </w:rPr>
      </w:pPr>
    </w:p>
    <w:p w14:paraId="7B3C4BF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The </w:t>
      </w:r>
      <w:r>
        <w:rPr>
          <w:rStyle w:val="11"/>
        </w:rPr>
        <w:t>Application Form module</w:t>
      </w:r>
      <w:r>
        <w:t xml:space="preserve"> handles user input and data validation for licence applications. </w:t>
      </w:r>
    </w:p>
    <w:p w14:paraId="0BBE30A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Eligibility Check module</w:t>
      </w:r>
      <w:r>
        <w:t xml:space="preserve"> verifies user qualifications such as age and required documents. </w:t>
      </w:r>
    </w:p>
    <w:p w14:paraId="10A203D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Test Scheduler module</w:t>
      </w:r>
      <w:r>
        <w:t xml:space="preserve"> allows users to select test dates. </w:t>
      </w:r>
    </w:p>
    <w:p w14:paraId="3882D7E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Fee Payment module</w:t>
      </w:r>
      <w:r>
        <w:t xml:space="preserve"> simulates online payment functionality. </w:t>
      </w:r>
    </w:p>
    <w:p w14:paraId="4196AEB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Slot Booking module</w:t>
      </w:r>
      <w:r>
        <w:t xml:space="preserve"> manages available time slots for driving tests. </w:t>
      </w:r>
    </w:p>
    <w:p w14:paraId="0F84392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Status Tracking module</w:t>
      </w:r>
      <w:r>
        <w:t xml:space="preserve"> enables users to track application progress. </w:t>
      </w:r>
    </w:p>
    <w:p w14:paraId="552ABDE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Certificate PDF module</w:t>
      </w:r>
      <w:r>
        <w:t xml:space="preserve"> generates downloadable licence certificates. </w:t>
      </w:r>
    </w:p>
    <w:p w14:paraId="09B43A1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Notifications module</w:t>
      </w:r>
      <w:r>
        <w:t xml:space="preserve"> sends updates via alerts or messages. </w:t>
      </w:r>
    </w:p>
    <w:p w14:paraId="3755AE0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Admin Panel module</w:t>
      </w:r>
      <w:r>
        <w:t xml:space="preserve"> allows administrators to manage users and approve/reject applications. </w:t>
      </w:r>
    </w:p>
    <w:p w14:paraId="7642244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Export module</w:t>
      </w:r>
      <w:r>
        <w:t xml:space="preserve"> enables data export for reporting purposes.</w:t>
      </w:r>
    </w:p>
    <w:p w14:paraId="4C811CC6">
      <w:pPr>
        <w:rPr>
          <w:lang w:val="en-IN"/>
        </w:rPr>
      </w:pPr>
    </w:p>
    <w:p w14:paraId="7BDD4C3C">
      <w:pPr>
        <w:rPr>
          <w:lang w:val="en-IN"/>
        </w:rPr>
      </w:pPr>
    </w:p>
    <w:p w14:paraId="0CCE55FD">
      <w:pPr>
        <w:rPr>
          <w:lang w:val="en-IN"/>
        </w:rPr>
      </w:pPr>
    </w:p>
    <w:p w14:paraId="1039AE07">
      <w:pPr>
        <w:rPr>
          <w:b/>
          <w:bCs/>
          <w:lang w:val="en-IN"/>
        </w:rPr>
      </w:pPr>
      <w:r>
        <w:rPr>
          <w:b/>
          <w:bCs/>
          <w:lang w:val="en-IN"/>
        </w:rPr>
        <w:t>4. Frameworks / Platforms / Software Used</w:t>
      </w:r>
    </w:p>
    <w:p w14:paraId="0FD5EAB5">
      <w:pPr>
        <w:rPr>
          <w:lang w:val="en-IN"/>
        </w:rPr>
      </w:pPr>
      <w:r>
        <w:rPr>
          <w:lang w:val="en-IN"/>
        </w:rPr>
        <w:t>(List the frameworks, libraries, platforms, or tools you plan to use.)</w:t>
      </w:r>
    </w:p>
    <w:p w14:paraId="1C99E305">
      <w:pPr>
        <w:rPr>
          <w:lang w:val="en-IN"/>
        </w:rPr>
      </w:pPr>
    </w:p>
    <w:p w14:paraId="7AEFD057">
      <w:pPr>
        <w:keepNext w:val="0"/>
        <w:keepLines w:val="0"/>
        <w:widowControl/>
        <w:suppressLineNumbers w:val="0"/>
        <w:rPr>
          <w:rFonts w:hint="default"/>
          <w:lang w:val="en-US"/>
        </w:rPr>
      </w:pPr>
      <w:r>
        <w:rPr>
          <w:rFonts w:ascii="Symbol" w:hAnsi="Symbol" w:eastAsia="Symbol" w:cs="Symbol"/>
          <w:sz w:val="24"/>
        </w:rPr>
        <w:t>·</w:t>
      </w:r>
      <w:r>
        <w:rPr>
          <w:rFonts w:hint="eastAsia" w:ascii="SimSun" w:hAnsi="SimSun" w:eastAsia="SimSun" w:cs="SimSun"/>
          <w:sz w:val="24"/>
        </w:rPr>
        <w:t xml:space="preserve">  </w:t>
      </w:r>
      <w:r>
        <w:rPr>
          <w:rStyle w:val="11"/>
        </w:rPr>
        <w:t>Frontend:</w:t>
      </w:r>
      <w:r>
        <w:br w:type="textWrapping"/>
      </w:r>
      <w:r>
        <w:t>HTML5, CSS3, JavaScript (ES6+), React.js</w:t>
      </w:r>
      <w:r>
        <w:rPr>
          <w:rFonts w:hint="default"/>
          <w:lang w:val="en-US"/>
        </w:rPr>
        <w:t>.</w:t>
      </w:r>
    </w:p>
    <w:p w14:paraId="0F488C2E">
      <w:pPr>
        <w:keepNext w:val="0"/>
        <w:keepLines w:val="0"/>
        <w:widowControl/>
        <w:suppressLineNumbers w:val="0"/>
        <w:rPr>
          <w:rFonts w:hint="default"/>
          <w:lang w:val="en-US"/>
        </w:rPr>
      </w:pPr>
    </w:p>
    <w:p w14:paraId="2570B88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Backend:</w:t>
      </w:r>
      <w:r>
        <w:br w:type="textWrapping"/>
      </w:r>
      <w:r>
        <w:t>Node.js, Express.js</w:t>
      </w:r>
    </w:p>
    <w:p w14:paraId="33C59966">
      <w:pPr>
        <w:keepNext w:val="0"/>
        <w:keepLines w:val="0"/>
        <w:widowControl/>
        <w:suppressLineNumbers w:val="0"/>
        <w:rPr>
          <w:rFonts w:hint="default"/>
          <w:lang w:val="en-US"/>
        </w:rPr>
      </w:pPr>
    </w:p>
    <w:p w14:paraId="081FFD8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Database:</w:t>
      </w:r>
      <w:r>
        <w:br w:type="textWrapping"/>
      </w:r>
      <w:r>
        <w:t xml:space="preserve">MySQL (or MongoDB as an alternative) </w:t>
      </w:r>
    </w:p>
    <w:p w14:paraId="3D23BA95">
      <w:pPr>
        <w:keepNext w:val="0"/>
        <w:keepLines w:val="0"/>
        <w:widowControl/>
        <w:suppressLineNumbers w:val="0"/>
      </w:pPr>
    </w:p>
    <w:p w14:paraId="5863382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API &amp; Communication:</w:t>
      </w:r>
      <w:r>
        <w:br w:type="textWrapping"/>
      </w:r>
      <w:r>
        <w:t xml:space="preserve">REST APIs, Axios </w:t>
      </w:r>
    </w:p>
    <w:p w14:paraId="1A1525B2">
      <w:pPr>
        <w:keepNext w:val="0"/>
        <w:keepLines w:val="0"/>
        <w:widowControl/>
        <w:suppressLineNumbers w:val="0"/>
      </w:pPr>
    </w:p>
    <w:p w14:paraId="56FDB87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State Management &amp; Routing:</w:t>
      </w:r>
      <w:r>
        <w:br w:type="textWrapping"/>
      </w:r>
      <w:r>
        <w:t xml:space="preserve">React Router, Context API / Redux </w:t>
      </w:r>
    </w:p>
    <w:p w14:paraId="0CA1D3E4">
      <w:pPr>
        <w:keepNext w:val="0"/>
        <w:keepLines w:val="0"/>
        <w:widowControl/>
        <w:suppressLineNumbers w:val="0"/>
      </w:pPr>
    </w:p>
    <w:p w14:paraId="1C64C12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Storage:</w:t>
      </w:r>
      <w:r>
        <w:br w:type="textWrapping"/>
      </w:r>
      <w:r>
        <w:t>LocalStorage (for temporary data handling)</w:t>
      </w:r>
    </w:p>
    <w:p w14:paraId="56A6F24F">
      <w:pPr>
        <w:rPr>
          <w:lang w:val="en-IN"/>
        </w:rPr>
      </w:pPr>
    </w:p>
    <w:p w14:paraId="763F230F">
      <w:pPr>
        <w:rPr>
          <w:b/>
          <w:bCs/>
          <w:lang w:val="en-IN"/>
        </w:rPr>
      </w:pPr>
    </w:p>
    <w:p w14:paraId="14A75D93">
      <w:pPr>
        <w:rPr>
          <w:b/>
          <w:bCs/>
          <w:lang w:val="en-IN"/>
        </w:rPr>
      </w:pPr>
    </w:p>
    <w:p w14:paraId="4C7B523E">
      <w:pPr>
        <w:rPr>
          <w:b/>
          <w:bCs/>
          <w:lang w:val="en-IN"/>
        </w:rPr>
      </w:pPr>
    </w:p>
    <w:p w14:paraId="7FCA4F40">
      <w:pPr>
        <w:rPr>
          <w:b/>
          <w:bCs/>
          <w:lang w:val="en-IN"/>
        </w:rPr>
      </w:pPr>
    </w:p>
    <w:p w14:paraId="6E7DE62E">
      <w:pPr>
        <w:rPr>
          <w:b/>
          <w:bCs/>
          <w:lang w:val="en-IN"/>
        </w:rPr>
      </w:pPr>
    </w:p>
    <w:p w14:paraId="7CC8D6A9">
      <w:pPr>
        <w:rPr>
          <w:b/>
          <w:bCs/>
          <w:lang w:val="en-IN"/>
        </w:rPr>
      </w:pPr>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C4C1E"/>
    <w:multiLevelType w:val="singleLevel"/>
    <w:tmpl w:val="97CC4C1E"/>
    <w:lvl w:ilvl="0" w:tentative="0">
      <w:start w:val="16"/>
      <w:numFmt w:val="upperLetter"/>
      <w:suff w:val="space"/>
      <w:lvlText w:val="%1."/>
      <w:lvlJc w:val="left"/>
    </w:lvl>
  </w:abstractNum>
  <w:abstractNum w:abstractNumId="1">
    <w:nsid w:val="7C971C8E"/>
    <w:multiLevelType w:val="singleLevel"/>
    <w:tmpl w:val="7C971C8E"/>
    <w:lvl w:ilvl="0" w:tentative="0">
      <w:start w:val="1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213D9A"/>
    <w:rsid w:val="00265BE4"/>
    <w:rsid w:val="0038300E"/>
    <w:rsid w:val="00402F2F"/>
    <w:rsid w:val="005949F1"/>
    <w:rsid w:val="005B6CD6"/>
    <w:rsid w:val="00833B32"/>
    <w:rsid w:val="0093739E"/>
    <w:rsid w:val="00CD5D5A"/>
    <w:rsid w:val="00D60287"/>
    <w:rsid w:val="00E73513"/>
    <w:rsid w:val="00F1323F"/>
    <w:rsid w:val="07A712D8"/>
    <w:rsid w:val="282633A8"/>
    <w:rsid w:val="35B203C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6"/>
    <w:unhideWhenUsed/>
    <w:qFormat/>
    <w:uiPriority w:val="99"/>
    <w:pPr>
      <w:tabs>
        <w:tab w:val="center" w:pos="4513"/>
        <w:tab w:val="right" w:pos="9026"/>
      </w:tabs>
    </w:pPr>
  </w:style>
  <w:style w:type="paragraph" w:styleId="9">
    <w:name w:val="header"/>
    <w:basedOn w:val="1"/>
    <w:link w:val="15"/>
    <w:unhideWhenUsed/>
    <w:qFormat/>
    <w:uiPriority w:val="99"/>
    <w:pPr>
      <w:tabs>
        <w:tab w:val="center" w:pos="4513"/>
        <w:tab w:val="right" w:pos="9026"/>
      </w:tabs>
    </w:p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table" w:styleId="12">
    <w:name w:val="Table Grid"/>
    <w:basedOn w:val="6"/>
    <w:qFormat/>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style>
  <w:style w:type="paragraph" w:customStyle="1" w:styleId="14">
    <w:name w:val="Table Paragraph"/>
    <w:basedOn w:val="1"/>
    <w:qFormat/>
    <w:uiPriority w:val="1"/>
  </w:style>
  <w:style w:type="character" w:customStyle="1" w:styleId="15">
    <w:name w:val="Header Char"/>
    <w:basedOn w:val="5"/>
    <w:link w:val="9"/>
    <w:qFormat/>
    <w:uiPriority w:val="99"/>
    <w:rPr>
      <w:rFonts w:ascii="Times New Roman" w:hAnsi="Times New Roman" w:eastAsia="Times New Roman" w:cs="Times New Roman"/>
    </w:rPr>
  </w:style>
  <w:style w:type="character" w:customStyle="1" w:styleId="16">
    <w:name w:val="Footer Char"/>
    <w:basedOn w:val="5"/>
    <w:link w:val="8"/>
    <w:qFormat/>
    <w:uiPriority w:val="99"/>
    <w:rPr>
      <w:rFonts w:ascii="Times New Roman" w:hAnsi="Times New Roman" w:eastAsia="Times New Roman" w:cs="Times New Roman"/>
    </w:rPr>
  </w:style>
  <w:style w:type="paragraph" w:styleId="17">
    <w:name w:val=""/>
    <w:basedOn w:val="1"/>
    <w:next w:val="1"/>
    <w:uiPriority w:val="0"/>
    <w:pPr>
      <w:pBdr>
        <w:bottom w:val="single" w:color="auto" w:sz="6" w:space="1"/>
      </w:pBdr>
      <w:jc w:val="center"/>
    </w:pPr>
    <w:rPr>
      <w:rFonts w:ascii="Arial" w:eastAsia="SimSun"/>
      <w:vanish/>
      <w:sz w:val="16"/>
    </w:rPr>
  </w:style>
  <w:style w:type="paragraph" w:styleId="18">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440</Words>
  <Characters>2675</Characters>
  <Lines>6</Lines>
  <Paragraphs>1</Paragraphs>
  <TotalTime>106</TotalTime>
  <ScaleCrop>false</ScaleCrop>
  <LinksUpToDate>false</LinksUpToDate>
  <CharactersWithSpaces>3152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2026-04-22T04:36:00Z</dcterms:created>
  <dc:creator>7518</dc:creator>
  <cp:lastModifiedBy>Naveen</cp:lastModifiedBy>
  <dcterms:modified xsi:type="dcterms:W3CDTF">2026-05-12T03:13:49Z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eyJoZGlkIjoiYjlhNDMwZjg1NzliNzgwNTAwNTI1MzdiMWJhMDYwMDAifQ==</vt:lpwstr>
  </property>
  <property fmtid="{D5CDD505-2E9C-101B-9397-08002B2CF9AE}" pid="8" name="KSOProductBuildVer">
    <vt:lpwstr>1033-12.1.0.25242</vt:lpwstr>
  </property>
  <property fmtid="{D5CDD505-2E9C-101B-9397-08002B2CF9AE}" pid="9" name="ICV">
    <vt:lpwstr>D3A16A1565FD4AC08CDE44DD18AADCE5_12</vt:lpwstr>
  </property>
</Properties>
</file>