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8EB3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Computer Vision &amp; AI — Milestone Deliverables</w:t>
      </w:r>
    </w:p>
    <w:p w14:paraId="35462EF0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1. Scope of Responsibility</w:t>
      </w:r>
    </w:p>
    <w:p w14:paraId="608372B8" w14:textId="77777777" w:rsidR="00D160F1" w:rsidRPr="00D160F1" w:rsidRDefault="00D160F1" w:rsidP="00D160F1">
      <w:r w:rsidRPr="00D160F1">
        <w:t xml:space="preserve">The Computer Vision &amp; AI subsystem will use </w:t>
      </w:r>
      <w:r w:rsidRPr="00D160F1">
        <w:rPr>
          <w:b/>
          <w:bCs/>
        </w:rPr>
        <w:t>two cameras with complementary roles</w:t>
      </w:r>
      <w:r w:rsidRPr="00D160F1">
        <w:t>:</w:t>
      </w:r>
    </w:p>
    <w:p w14:paraId="2DD4EC43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Camera 1 — Base Stereo/Depth Camera</w:t>
      </w:r>
    </w:p>
    <w:p w14:paraId="5C78A400" w14:textId="77777777" w:rsidR="00D160F1" w:rsidRPr="00D160F1" w:rsidRDefault="00D160F1" w:rsidP="00D160F1">
      <w:r w:rsidRPr="00D160F1">
        <w:t>Mounted on the mobile robot base.</w:t>
      </w:r>
    </w:p>
    <w:p w14:paraId="1B386FCA" w14:textId="77777777" w:rsidR="00D160F1" w:rsidRPr="00D160F1" w:rsidRDefault="00D160F1" w:rsidP="00D160F1">
      <w:r w:rsidRPr="00D160F1">
        <w:t xml:space="preserve">Its main role is to provide the robot with </w:t>
      </w:r>
      <w:r w:rsidRPr="00D160F1">
        <w:rPr>
          <w:b/>
          <w:bCs/>
        </w:rPr>
        <w:t>environmental and spatial awareness</w:t>
      </w:r>
      <w:r w:rsidRPr="00D160F1">
        <w:t>, supporting:</w:t>
      </w:r>
    </w:p>
    <w:p w14:paraId="5F255F6A" w14:textId="77777777" w:rsidR="00D160F1" w:rsidRPr="00D160F1" w:rsidRDefault="00D160F1" w:rsidP="00D160F1">
      <w:pPr>
        <w:numPr>
          <w:ilvl w:val="0"/>
          <w:numId w:val="1"/>
        </w:numPr>
      </w:pPr>
      <w:r w:rsidRPr="00D160F1">
        <w:t>Perception of the robot's surroundings.</w:t>
      </w:r>
    </w:p>
    <w:p w14:paraId="37CA46D7" w14:textId="77777777" w:rsidR="00D160F1" w:rsidRPr="00D160F1" w:rsidRDefault="00D160F1" w:rsidP="00D160F1">
      <w:pPr>
        <w:numPr>
          <w:ilvl w:val="0"/>
          <w:numId w:val="1"/>
        </w:numPr>
      </w:pPr>
      <w:r w:rsidRPr="00D160F1">
        <w:t>Depth/spatial information.</w:t>
      </w:r>
    </w:p>
    <w:p w14:paraId="660C7E12" w14:textId="77777777" w:rsidR="00D160F1" w:rsidRPr="00D160F1" w:rsidRDefault="00D160F1" w:rsidP="00D160F1">
      <w:pPr>
        <w:numPr>
          <w:ilvl w:val="0"/>
          <w:numId w:val="1"/>
        </w:numPr>
      </w:pPr>
      <w:r w:rsidRPr="00D160F1">
        <w:t>Identification of obstacles and relevant areas.</w:t>
      </w:r>
    </w:p>
    <w:p w14:paraId="084D5BD3" w14:textId="77777777" w:rsidR="00D160F1" w:rsidRPr="00D160F1" w:rsidRDefault="00D160F1" w:rsidP="00D160F1">
      <w:pPr>
        <w:numPr>
          <w:ilvl w:val="0"/>
          <w:numId w:val="1"/>
        </w:numPr>
      </w:pPr>
      <w:r w:rsidRPr="00D160F1">
        <w:t>Supporting autonomous navigation and positioning.</w:t>
      </w:r>
    </w:p>
    <w:p w14:paraId="1AC8549E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Camera 2 — Arm-Mounted RGB Camera</w:t>
      </w:r>
    </w:p>
    <w:p w14:paraId="1262F643" w14:textId="77777777" w:rsidR="00D160F1" w:rsidRPr="00D160F1" w:rsidRDefault="00D160F1" w:rsidP="00D160F1">
      <w:r w:rsidRPr="00D160F1">
        <w:t>Mounted on the robotic arm.</w:t>
      </w:r>
    </w:p>
    <w:p w14:paraId="798E190A" w14:textId="77777777" w:rsidR="00D160F1" w:rsidRPr="00D160F1" w:rsidRDefault="00D160F1" w:rsidP="00D160F1">
      <w:r w:rsidRPr="00D160F1">
        <w:t xml:space="preserve">Its main role is </w:t>
      </w:r>
      <w:r w:rsidRPr="00D160F1">
        <w:rPr>
          <w:b/>
          <w:bCs/>
        </w:rPr>
        <w:t>object-level perception for manipulation</w:t>
      </w:r>
      <w:r w:rsidRPr="00D160F1">
        <w:t>, supporting:</w:t>
      </w:r>
    </w:p>
    <w:p w14:paraId="5B639762" w14:textId="77777777" w:rsidR="00D160F1" w:rsidRPr="00D160F1" w:rsidRDefault="00D160F1" w:rsidP="00D160F1">
      <w:pPr>
        <w:numPr>
          <w:ilvl w:val="0"/>
          <w:numId w:val="2"/>
        </w:numPr>
      </w:pPr>
      <w:r w:rsidRPr="00D160F1">
        <w:t>Recognition of the target object.</w:t>
      </w:r>
    </w:p>
    <w:p w14:paraId="16B36318" w14:textId="77777777" w:rsidR="00D160F1" w:rsidRPr="00D160F1" w:rsidRDefault="00D160F1" w:rsidP="00D160F1">
      <w:pPr>
        <w:numPr>
          <w:ilvl w:val="0"/>
          <w:numId w:val="2"/>
        </w:numPr>
      </w:pPr>
      <w:r w:rsidRPr="00D160F1">
        <w:t>Identification of visual characteristics such as color and object identity.</w:t>
      </w:r>
    </w:p>
    <w:p w14:paraId="7AED570C" w14:textId="77777777" w:rsidR="00D160F1" w:rsidRPr="00D160F1" w:rsidRDefault="00D160F1" w:rsidP="00D160F1">
      <w:pPr>
        <w:numPr>
          <w:ilvl w:val="0"/>
          <w:numId w:val="2"/>
        </w:numPr>
      </w:pPr>
      <w:r w:rsidRPr="00D160F1">
        <w:t>Locating the target within the arm camera's view.</w:t>
      </w:r>
    </w:p>
    <w:p w14:paraId="7E316490" w14:textId="77777777" w:rsidR="00D160F1" w:rsidRPr="00D160F1" w:rsidRDefault="00D160F1" w:rsidP="00D160F1">
      <w:pPr>
        <w:numPr>
          <w:ilvl w:val="0"/>
          <w:numId w:val="2"/>
        </w:numPr>
      </w:pPr>
      <w:r w:rsidRPr="00D160F1">
        <w:t>Providing the information required for the robotic arm to interact with the selected object.</w:t>
      </w:r>
    </w:p>
    <w:p w14:paraId="47EBD63B" w14:textId="77777777" w:rsidR="00D160F1" w:rsidRDefault="00D160F1" w:rsidP="00D160F1">
      <w:r w:rsidRPr="00D160F1">
        <w:t>The two cameras will eventually work together with the navigation and robotic-arm systems to support the complete pick-and-place task.</w:t>
      </w:r>
    </w:p>
    <w:p w14:paraId="6E32A0B7" w14:textId="77777777" w:rsidR="00D160F1" w:rsidRDefault="00D160F1" w:rsidP="00D160F1"/>
    <w:p w14:paraId="3C6DC1F6" w14:textId="77777777" w:rsidR="00D160F1" w:rsidRDefault="00D160F1" w:rsidP="00D160F1"/>
    <w:p w14:paraId="57AF9323" w14:textId="77777777" w:rsidR="00D160F1" w:rsidRDefault="00D160F1" w:rsidP="00D160F1"/>
    <w:p w14:paraId="48D3B7A9" w14:textId="77777777" w:rsidR="00D160F1" w:rsidRDefault="00D160F1" w:rsidP="00D160F1"/>
    <w:p w14:paraId="259952C2" w14:textId="77777777" w:rsidR="00D160F1" w:rsidRPr="00D160F1" w:rsidRDefault="00D160F1" w:rsidP="00D160F1"/>
    <w:p w14:paraId="3D868142" w14:textId="77777777" w:rsidR="00D160F1" w:rsidRPr="00D160F1" w:rsidRDefault="00D160F1" w:rsidP="00D160F1">
      <w:r w:rsidRPr="00D160F1">
        <w:pict w14:anchorId="1DEA0A77">
          <v:rect id="_x0000_i1037" style="width:0;height:1.5pt" o:hralign="center" o:hrstd="t" o:hr="t" fillcolor="#a0a0a0" stroked="f"/>
        </w:pict>
      </w:r>
    </w:p>
    <w:p w14:paraId="6C198310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lastRenderedPageBreak/>
        <w:t>2. Milestone-Based Deliverables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619"/>
        <w:gridCol w:w="1439"/>
        <w:gridCol w:w="2517"/>
        <w:gridCol w:w="2121"/>
        <w:gridCol w:w="1654"/>
      </w:tblGrid>
      <w:tr w:rsidR="00D160F1" w:rsidRPr="00D160F1" w14:paraId="20A0DD10" w14:textId="77777777" w:rsidTr="00D160F1">
        <w:tc>
          <w:tcPr>
            <w:tcW w:w="1619" w:type="dxa"/>
            <w:hideMark/>
          </w:tcPr>
          <w:p w14:paraId="29C5DE98" w14:textId="77777777" w:rsidR="00D160F1" w:rsidRPr="00D160F1" w:rsidRDefault="00D160F1" w:rsidP="00D160F1">
            <w:pPr>
              <w:spacing w:after="160" w:line="278" w:lineRule="auto"/>
              <w:rPr>
                <w:b/>
                <w:bCs/>
              </w:rPr>
            </w:pPr>
            <w:r w:rsidRPr="00D160F1">
              <w:rPr>
                <w:b/>
                <w:bCs/>
              </w:rPr>
              <w:t>Milestone</w:t>
            </w:r>
          </w:p>
        </w:tc>
        <w:tc>
          <w:tcPr>
            <w:tcW w:w="1439" w:type="dxa"/>
            <w:hideMark/>
          </w:tcPr>
          <w:p w14:paraId="26F948B5" w14:textId="77777777" w:rsidR="00D160F1" w:rsidRPr="00D160F1" w:rsidRDefault="00D160F1" w:rsidP="00D160F1">
            <w:pPr>
              <w:spacing w:after="160" w:line="278" w:lineRule="auto"/>
              <w:rPr>
                <w:b/>
                <w:bCs/>
              </w:rPr>
            </w:pPr>
            <w:r w:rsidRPr="00D160F1">
              <w:rPr>
                <w:b/>
                <w:bCs/>
              </w:rPr>
              <w:t>Objective</w:t>
            </w:r>
          </w:p>
        </w:tc>
        <w:tc>
          <w:tcPr>
            <w:tcW w:w="2517" w:type="dxa"/>
            <w:hideMark/>
          </w:tcPr>
          <w:p w14:paraId="44671947" w14:textId="77777777" w:rsidR="00D160F1" w:rsidRPr="00D160F1" w:rsidRDefault="00D160F1" w:rsidP="00D160F1">
            <w:pPr>
              <w:spacing w:after="160" w:line="278" w:lineRule="auto"/>
              <w:rPr>
                <w:b/>
                <w:bCs/>
              </w:rPr>
            </w:pPr>
            <w:r w:rsidRPr="00D160F1">
              <w:rPr>
                <w:b/>
                <w:bCs/>
              </w:rPr>
              <w:t>Camera 1 — Base Stereo/Depth</w:t>
            </w:r>
          </w:p>
        </w:tc>
        <w:tc>
          <w:tcPr>
            <w:tcW w:w="2121" w:type="dxa"/>
            <w:hideMark/>
          </w:tcPr>
          <w:p w14:paraId="4241843F" w14:textId="77777777" w:rsidR="00D160F1" w:rsidRPr="00D160F1" w:rsidRDefault="00D160F1" w:rsidP="00D160F1">
            <w:pPr>
              <w:spacing w:after="160" w:line="278" w:lineRule="auto"/>
              <w:rPr>
                <w:b/>
                <w:bCs/>
              </w:rPr>
            </w:pPr>
            <w:r w:rsidRPr="00D160F1">
              <w:rPr>
                <w:b/>
                <w:bCs/>
              </w:rPr>
              <w:t>Camera 2 — Arm RGB</w:t>
            </w:r>
          </w:p>
        </w:tc>
        <w:tc>
          <w:tcPr>
            <w:tcW w:w="1654" w:type="dxa"/>
            <w:hideMark/>
          </w:tcPr>
          <w:p w14:paraId="667B3B5A" w14:textId="77777777" w:rsidR="00D160F1" w:rsidRPr="00D160F1" w:rsidRDefault="00D160F1" w:rsidP="00D160F1">
            <w:pPr>
              <w:spacing w:after="160" w:line="278" w:lineRule="auto"/>
              <w:rPr>
                <w:b/>
                <w:bCs/>
              </w:rPr>
            </w:pPr>
            <w:r w:rsidRPr="00D160F1">
              <w:rPr>
                <w:b/>
                <w:bCs/>
              </w:rPr>
              <w:t>Overall Deliverable</w:t>
            </w:r>
          </w:p>
        </w:tc>
      </w:tr>
      <w:tr w:rsidR="00D160F1" w:rsidRPr="00D160F1" w14:paraId="1C3326E8" w14:textId="77777777" w:rsidTr="00D160F1">
        <w:tc>
          <w:tcPr>
            <w:tcW w:w="1619" w:type="dxa"/>
            <w:hideMark/>
          </w:tcPr>
          <w:p w14:paraId="564D81D5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1. Basic Vision Setup</w:t>
            </w:r>
          </w:p>
        </w:tc>
        <w:tc>
          <w:tcPr>
            <w:tcW w:w="1439" w:type="dxa"/>
            <w:hideMark/>
          </w:tcPr>
          <w:p w14:paraId="767AAC1B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Establish the basic vision capabilities</w:t>
            </w:r>
          </w:p>
        </w:tc>
        <w:tc>
          <w:tcPr>
            <w:tcW w:w="2517" w:type="dxa"/>
            <w:hideMark/>
          </w:tcPr>
          <w:p w14:paraId="3E5DA7BB" w14:textId="77777777" w:rsidR="00D160F1" w:rsidRDefault="00D160F1" w:rsidP="00D160F1">
            <w:pPr>
              <w:spacing w:after="160" w:line="278" w:lineRule="auto"/>
            </w:pPr>
            <w:r w:rsidRPr="00D160F1">
              <w:t>• Camera selection requirements defined</w:t>
            </w:r>
          </w:p>
          <w:p w14:paraId="5B297EF1" w14:textId="39C464D9" w:rsidR="00D160F1" w:rsidRPr="00D160F1" w:rsidRDefault="00D160F1" w:rsidP="00D160F1">
            <w:pPr>
              <w:spacing w:after="160" w:line="278" w:lineRule="auto"/>
            </w:pPr>
            <w:r w:rsidRPr="00D160F1">
              <w:t>• Basic environmental/depth perception demonstrated</w:t>
            </w:r>
          </w:p>
        </w:tc>
        <w:tc>
          <w:tcPr>
            <w:tcW w:w="2121" w:type="dxa"/>
            <w:hideMark/>
          </w:tcPr>
          <w:p w14:paraId="3BD210BC" w14:textId="77777777" w:rsidR="00D160F1" w:rsidRDefault="00D160F1" w:rsidP="00D160F1">
            <w:pPr>
              <w:spacing w:after="160" w:line="278" w:lineRule="auto"/>
            </w:pPr>
            <w:r w:rsidRPr="00D160F1">
              <w:t>• Camera setup established</w:t>
            </w:r>
          </w:p>
          <w:p w14:paraId="61F7DC8F" w14:textId="38AF6568" w:rsidR="00D160F1" w:rsidRPr="00D160F1" w:rsidRDefault="00D160F1" w:rsidP="00D160F1">
            <w:pPr>
              <w:spacing w:after="160" w:line="278" w:lineRule="auto"/>
            </w:pPr>
            <w:r w:rsidRPr="00D160F1">
              <w:t>• Basic object/color recognition demonstrated</w:t>
            </w:r>
          </w:p>
        </w:tc>
        <w:tc>
          <w:tcPr>
            <w:tcW w:w="1654" w:type="dxa"/>
            <w:hideMark/>
          </w:tcPr>
          <w:p w14:paraId="7CD54132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Working basic vision capabilities for both cameras</w:t>
            </w:r>
          </w:p>
        </w:tc>
      </w:tr>
      <w:tr w:rsidR="00D160F1" w:rsidRPr="00D160F1" w14:paraId="65C4EF1E" w14:textId="77777777" w:rsidTr="00D160F1">
        <w:tc>
          <w:tcPr>
            <w:tcW w:w="1619" w:type="dxa"/>
            <w:hideMark/>
          </w:tcPr>
          <w:p w14:paraId="716862FA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2. Camera Configuration &amp; Calibration</w:t>
            </w:r>
          </w:p>
        </w:tc>
        <w:tc>
          <w:tcPr>
            <w:tcW w:w="1439" w:type="dxa"/>
            <w:hideMark/>
          </w:tcPr>
          <w:p w14:paraId="4CAA02B6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Prepare both cameras for reliable operation on the robot</w:t>
            </w:r>
          </w:p>
        </w:tc>
        <w:tc>
          <w:tcPr>
            <w:tcW w:w="2517" w:type="dxa"/>
            <w:hideMark/>
          </w:tcPr>
          <w:p w14:paraId="720AEE16" w14:textId="77777777" w:rsidR="00D160F1" w:rsidRDefault="00D160F1" w:rsidP="00D160F1">
            <w:pPr>
              <w:spacing w:after="160" w:line="278" w:lineRule="auto"/>
            </w:pPr>
            <w:r w:rsidRPr="00D160F1">
              <w:t>• Final mounting position defined</w:t>
            </w:r>
          </w:p>
          <w:p w14:paraId="099B699A" w14:textId="77777777" w:rsidR="00D160F1" w:rsidRDefault="00D160F1" w:rsidP="00D160F1">
            <w:pPr>
              <w:spacing w:after="160" w:line="278" w:lineRule="auto"/>
            </w:pPr>
            <w:r w:rsidRPr="00D160F1">
              <w:t>• Usable field of view established</w:t>
            </w:r>
          </w:p>
          <w:p w14:paraId="3136DD8E" w14:textId="285CC26C" w:rsidR="00D160F1" w:rsidRPr="00D160F1" w:rsidRDefault="00D160F1" w:rsidP="00D160F1">
            <w:pPr>
              <w:spacing w:after="160" w:line="278" w:lineRule="auto"/>
            </w:pPr>
            <w:r w:rsidRPr="00D160F1">
              <w:t>• Calibration completed</w:t>
            </w:r>
          </w:p>
        </w:tc>
        <w:tc>
          <w:tcPr>
            <w:tcW w:w="2121" w:type="dxa"/>
            <w:hideMark/>
          </w:tcPr>
          <w:p w14:paraId="655BDAF7" w14:textId="77777777" w:rsidR="00D160F1" w:rsidRDefault="00D160F1" w:rsidP="00D160F1">
            <w:pPr>
              <w:spacing w:after="160" w:line="278" w:lineRule="auto"/>
            </w:pPr>
            <w:r w:rsidRPr="00D160F1">
              <w:t>• Final mounting position on arm defined</w:t>
            </w:r>
          </w:p>
          <w:p w14:paraId="7048ECC0" w14:textId="77777777" w:rsidR="00D160F1" w:rsidRDefault="00D160F1" w:rsidP="00D160F1">
            <w:pPr>
              <w:spacing w:after="160" w:line="278" w:lineRule="auto"/>
            </w:pPr>
            <w:r w:rsidRPr="00D160F1">
              <w:t>• Usable viewing area established</w:t>
            </w:r>
          </w:p>
          <w:p w14:paraId="20DE5778" w14:textId="0FEC1E09" w:rsidR="00D160F1" w:rsidRPr="00D160F1" w:rsidRDefault="00D160F1" w:rsidP="00D160F1">
            <w:pPr>
              <w:spacing w:after="160" w:line="278" w:lineRule="auto"/>
            </w:pPr>
            <w:r w:rsidRPr="00D160F1">
              <w:t>• Calibration completed</w:t>
            </w:r>
          </w:p>
        </w:tc>
        <w:tc>
          <w:tcPr>
            <w:tcW w:w="1654" w:type="dxa"/>
            <w:hideMark/>
          </w:tcPr>
          <w:p w14:paraId="0CCE69FE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Two cameras configured and ready for integration</w:t>
            </w:r>
          </w:p>
        </w:tc>
      </w:tr>
      <w:tr w:rsidR="00D160F1" w:rsidRPr="00D160F1" w14:paraId="62CD901F" w14:textId="77777777" w:rsidTr="00D160F1">
        <w:tc>
          <w:tcPr>
            <w:tcW w:w="1619" w:type="dxa"/>
            <w:hideMark/>
          </w:tcPr>
          <w:p w14:paraId="4F16346E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3. Environmental &amp; Object Perception</w:t>
            </w:r>
          </w:p>
        </w:tc>
        <w:tc>
          <w:tcPr>
            <w:tcW w:w="1439" w:type="dxa"/>
            <w:hideMark/>
          </w:tcPr>
          <w:p w14:paraId="21E63455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Give each camera its specific perception responsibility</w:t>
            </w:r>
          </w:p>
        </w:tc>
        <w:tc>
          <w:tcPr>
            <w:tcW w:w="2517" w:type="dxa"/>
            <w:hideMark/>
          </w:tcPr>
          <w:p w14:paraId="17726897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Detect relevant environmental elements and obtain spatial/depth information</w:t>
            </w:r>
          </w:p>
        </w:tc>
        <w:tc>
          <w:tcPr>
            <w:tcW w:w="2121" w:type="dxa"/>
            <w:hideMark/>
          </w:tcPr>
          <w:p w14:paraId="0F36DBE5" w14:textId="77777777" w:rsidR="00D160F1" w:rsidRDefault="00D160F1" w:rsidP="00D160F1">
            <w:pPr>
              <w:spacing w:after="160" w:line="278" w:lineRule="auto"/>
            </w:pPr>
            <w:r w:rsidRPr="00D160F1">
              <w:t>• Detect and recognize relevant objects</w:t>
            </w:r>
          </w:p>
          <w:p w14:paraId="502E8F47" w14:textId="77777777" w:rsidR="00D160F1" w:rsidRDefault="00D160F1" w:rsidP="00D160F1">
            <w:pPr>
              <w:spacing w:after="160" w:line="278" w:lineRule="auto"/>
            </w:pPr>
            <w:r w:rsidRPr="00D160F1">
              <w:t>• Identify characteristics such as color/identity</w:t>
            </w:r>
          </w:p>
          <w:p w14:paraId="1B2315D1" w14:textId="469EABB8" w:rsidR="00D160F1" w:rsidRPr="00D160F1" w:rsidRDefault="00D160F1" w:rsidP="00D160F1">
            <w:pPr>
              <w:spacing w:after="160" w:line="278" w:lineRule="auto"/>
            </w:pPr>
            <w:r w:rsidRPr="00D160F1">
              <w:t>• Locate objects within the camera view</w:t>
            </w:r>
          </w:p>
        </w:tc>
        <w:tc>
          <w:tcPr>
            <w:tcW w:w="1654" w:type="dxa"/>
            <w:hideMark/>
          </w:tcPr>
          <w:p w14:paraId="2C08A5CE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Reliable perception from both camera perspectives</w:t>
            </w:r>
          </w:p>
        </w:tc>
      </w:tr>
      <w:tr w:rsidR="00D160F1" w:rsidRPr="00D160F1" w14:paraId="3A7348FB" w14:textId="77777777" w:rsidTr="00D160F1">
        <w:tc>
          <w:tcPr>
            <w:tcW w:w="1619" w:type="dxa"/>
            <w:hideMark/>
          </w:tcPr>
          <w:p w14:paraId="031EEFA0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4. Target Localization</w:t>
            </w:r>
          </w:p>
        </w:tc>
        <w:tc>
          <w:tcPr>
            <w:tcW w:w="1439" w:type="dxa"/>
            <w:hideMark/>
          </w:tcPr>
          <w:p w14:paraId="54DB71FD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 xml:space="preserve">Produce information usable by </w:t>
            </w:r>
            <w:proofErr w:type="gramStart"/>
            <w:r w:rsidRPr="00D160F1">
              <w:t>the robot</w:t>
            </w:r>
            <w:proofErr w:type="gramEnd"/>
            <w:r w:rsidRPr="00D160F1">
              <w:t xml:space="preserve"> and arm</w:t>
            </w:r>
          </w:p>
        </w:tc>
        <w:tc>
          <w:tcPr>
            <w:tcW w:w="2517" w:type="dxa"/>
            <w:hideMark/>
          </w:tcPr>
          <w:p w14:paraId="01B0DED8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Provide spatial/depth information relevant to the robot and target area</w:t>
            </w:r>
          </w:p>
        </w:tc>
        <w:tc>
          <w:tcPr>
            <w:tcW w:w="2121" w:type="dxa"/>
            <w:hideMark/>
          </w:tcPr>
          <w:p w14:paraId="77454706" w14:textId="77777777" w:rsidR="00D160F1" w:rsidRDefault="00D160F1" w:rsidP="00D160F1">
            <w:pPr>
              <w:spacing w:after="160" w:line="278" w:lineRule="auto"/>
            </w:pPr>
            <w:r w:rsidRPr="00D160F1">
              <w:t>• Determine the target object's image location</w:t>
            </w:r>
          </w:p>
          <w:p w14:paraId="7961A61C" w14:textId="253B840A" w:rsidR="00D160F1" w:rsidRPr="00D160F1" w:rsidRDefault="00D160F1" w:rsidP="00D160F1">
            <w:pPr>
              <w:spacing w:after="160" w:line="278" w:lineRule="auto"/>
            </w:pPr>
            <w:r w:rsidRPr="00D160F1">
              <w:t xml:space="preserve">• Provide target information </w:t>
            </w:r>
            <w:r w:rsidRPr="00D160F1">
              <w:lastRenderedPageBreak/>
              <w:t>required for manipulation</w:t>
            </w:r>
          </w:p>
        </w:tc>
        <w:tc>
          <w:tcPr>
            <w:tcW w:w="1654" w:type="dxa"/>
            <w:hideMark/>
          </w:tcPr>
          <w:p w14:paraId="322E6F5E" w14:textId="77777777" w:rsidR="00D160F1" w:rsidRPr="00D160F1" w:rsidRDefault="00D160F1" w:rsidP="00D160F1">
            <w:pPr>
              <w:spacing w:after="160" w:line="278" w:lineRule="auto"/>
            </w:pPr>
            <w:r w:rsidRPr="00D160F1">
              <w:lastRenderedPageBreak/>
              <w:t>Target can be identified and localized using the combined vision system</w:t>
            </w:r>
          </w:p>
        </w:tc>
      </w:tr>
      <w:tr w:rsidR="00D160F1" w:rsidRPr="00D160F1" w14:paraId="6ABB7F82" w14:textId="77777777" w:rsidTr="00D160F1">
        <w:tc>
          <w:tcPr>
            <w:tcW w:w="1619" w:type="dxa"/>
            <w:hideMark/>
          </w:tcPr>
          <w:p w14:paraId="73C3AB3C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5. Vision–Navigation &amp; Vision–Arm Integration</w:t>
            </w:r>
          </w:p>
        </w:tc>
        <w:tc>
          <w:tcPr>
            <w:tcW w:w="1439" w:type="dxa"/>
            <w:hideMark/>
          </w:tcPr>
          <w:p w14:paraId="348D05C6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Connect vision outputs to the robot's other subsystems</w:t>
            </w:r>
          </w:p>
        </w:tc>
        <w:tc>
          <w:tcPr>
            <w:tcW w:w="2517" w:type="dxa"/>
            <w:hideMark/>
          </w:tcPr>
          <w:p w14:paraId="212342D7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Vision information integrated with navigation/localization</w:t>
            </w:r>
          </w:p>
        </w:tc>
        <w:tc>
          <w:tcPr>
            <w:tcW w:w="2121" w:type="dxa"/>
            <w:hideMark/>
          </w:tcPr>
          <w:p w14:paraId="60C7F7A3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Vision information integrated with robotic-arm targeting</w:t>
            </w:r>
          </w:p>
        </w:tc>
        <w:tc>
          <w:tcPr>
            <w:tcW w:w="1654" w:type="dxa"/>
            <w:hideMark/>
          </w:tcPr>
          <w:p w14:paraId="727417A1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Camera outputs successfully communicated to the navigation and manipulation systems</w:t>
            </w:r>
          </w:p>
        </w:tc>
      </w:tr>
      <w:tr w:rsidR="00D160F1" w:rsidRPr="00D160F1" w14:paraId="5185BA4C" w14:textId="77777777" w:rsidTr="00D160F1">
        <w:tc>
          <w:tcPr>
            <w:tcW w:w="1619" w:type="dxa"/>
            <w:hideMark/>
          </w:tcPr>
          <w:p w14:paraId="3617A087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6. Complete Pick-and-Place Integration</w:t>
            </w:r>
          </w:p>
        </w:tc>
        <w:tc>
          <w:tcPr>
            <w:tcW w:w="1439" w:type="dxa"/>
            <w:hideMark/>
          </w:tcPr>
          <w:p w14:paraId="43763003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Use both cameras as part of the robot's complete task</w:t>
            </w:r>
          </w:p>
        </w:tc>
        <w:tc>
          <w:tcPr>
            <w:tcW w:w="2517" w:type="dxa"/>
            <w:hideMark/>
          </w:tcPr>
          <w:p w14:paraId="281CBC2E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Support the robot in understanding its surroundings and reaching the required area</w:t>
            </w:r>
          </w:p>
        </w:tc>
        <w:tc>
          <w:tcPr>
            <w:tcW w:w="2121" w:type="dxa"/>
            <w:hideMark/>
          </w:tcPr>
          <w:p w14:paraId="716C096C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Identify the required object and support its selection and manipulation</w:t>
            </w:r>
          </w:p>
        </w:tc>
        <w:tc>
          <w:tcPr>
            <w:tcW w:w="1654" w:type="dxa"/>
            <w:hideMark/>
          </w:tcPr>
          <w:p w14:paraId="58B276D5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End-to-end demonstration: environment perception → object identification → target selection → manipulation</w:t>
            </w:r>
          </w:p>
        </w:tc>
      </w:tr>
      <w:tr w:rsidR="00D160F1" w:rsidRPr="00D160F1" w14:paraId="378F8829" w14:textId="77777777" w:rsidTr="00D160F1">
        <w:tc>
          <w:tcPr>
            <w:tcW w:w="1619" w:type="dxa"/>
            <w:hideMark/>
          </w:tcPr>
          <w:p w14:paraId="1248C530" w14:textId="77777777" w:rsidR="00D160F1" w:rsidRPr="00D160F1" w:rsidRDefault="00D160F1" w:rsidP="00D160F1">
            <w:pPr>
              <w:spacing w:after="160" w:line="278" w:lineRule="auto"/>
            </w:pPr>
            <w:r w:rsidRPr="00D160F1">
              <w:rPr>
                <w:b/>
                <w:bCs/>
              </w:rPr>
              <w:t>7. Testing &amp; Final Validation</w:t>
            </w:r>
          </w:p>
        </w:tc>
        <w:tc>
          <w:tcPr>
            <w:tcW w:w="1439" w:type="dxa"/>
            <w:hideMark/>
          </w:tcPr>
          <w:p w14:paraId="0CC1722C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Validate the complete vision subsystem</w:t>
            </w:r>
          </w:p>
        </w:tc>
        <w:tc>
          <w:tcPr>
            <w:tcW w:w="2517" w:type="dxa"/>
            <w:hideMark/>
          </w:tcPr>
          <w:p w14:paraId="7445AA25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Test environmental/depth perception in representative scenarios</w:t>
            </w:r>
          </w:p>
        </w:tc>
        <w:tc>
          <w:tcPr>
            <w:tcW w:w="2121" w:type="dxa"/>
            <w:hideMark/>
          </w:tcPr>
          <w:p w14:paraId="2F9D3512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Test object recognition/localization under representative conditions</w:t>
            </w:r>
          </w:p>
        </w:tc>
        <w:tc>
          <w:tcPr>
            <w:tcW w:w="1654" w:type="dxa"/>
            <w:hideMark/>
          </w:tcPr>
          <w:p w14:paraId="3D09AF1C" w14:textId="77777777" w:rsidR="00D160F1" w:rsidRPr="00D160F1" w:rsidRDefault="00D160F1" w:rsidP="00D160F1">
            <w:pPr>
              <w:spacing w:after="160" w:line="278" w:lineRule="auto"/>
            </w:pPr>
            <w:r w:rsidRPr="00D160F1">
              <w:t>• Performance evaluation• Identified limitations and failure cases• Final integrated demonstration• Final CV/AI documentation and files</w:t>
            </w:r>
          </w:p>
        </w:tc>
      </w:tr>
    </w:tbl>
    <w:p w14:paraId="18674F35" w14:textId="77777777" w:rsidR="00D160F1" w:rsidRPr="00D160F1" w:rsidRDefault="00D160F1" w:rsidP="00D160F1">
      <w:r w:rsidRPr="00D160F1">
        <w:pict w14:anchorId="36A03FFD">
          <v:rect id="_x0000_i1038" style="width:0;height:1.5pt" o:hralign="center" o:hrstd="t" o:hr="t" fillcolor="#a0a0a0" stroked="f"/>
        </w:pict>
      </w:r>
    </w:p>
    <w:p w14:paraId="4E567494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3. Final Expected Contribution</w:t>
      </w:r>
    </w:p>
    <w:p w14:paraId="65C320D0" w14:textId="77777777" w:rsidR="00D160F1" w:rsidRPr="00D160F1" w:rsidRDefault="00D160F1" w:rsidP="00D160F1">
      <w:r w:rsidRPr="00D160F1">
        <w:lastRenderedPageBreak/>
        <w:t>By the end of the project, the Computer Vision &amp; AI subsystem should provide two complementary capabilities:</w:t>
      </w:r>
    </w:p>
    <w:p w14:paraId="09CEBD9B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A. Robot-Level Perception — Base Camera</w:t>
      </w:r>
    </w:p>
    <w:p w14:paraId="5B4CA851" w14:textId="77777777" w:rsidR="00D160F1" w:rsidRPr="00D160F1" w:rsidRDefault="00D160F1" w:rsidP="00D160F1">
      <w:r w:rsidRPr="00D160F1">
        <w:t>The base camera should enable the robot to:</w:t>
      </w:r>
    </w:p>
    <w:p w14:paraId="26E2106E" w14:textId="77777777" w:rsidR="00D160F1" w:rsidRPr="00D160F1" w:rsidRDefault="00D160F1" w:rsidP="00D160F1">
      <w:pPr>
        <w:numPr>
          <w:ilvl w:val="0"/>
          <w:numId w:val="3"/>
        </w:numPr>
      </w:pPr>
      <w:r w:rsidRPr="00D160F1">
        <w:t>Perceive its surrounding environment.</w:t>
      </w:r>
    </w:p>
    <w:p w14:paraId="499D201B" w14:textId="77777777" w:rsidR="00D160F1" w:rsidRPr="00D160F1" w:rsidRDefault="00D160F1" w:rsidP="00D160F1">
      <w:pPr>
        <w:numPr>
          <w:ilvl w:val="0"/>
          <w:numId w:val="3"/>
        </w:numPr>
      </w:pPr>
      <w:r w:rsidRPr="00D160F1">
        <w:t>Obtain relevant depth/spatial information.</w:t>
      </w:r>
    </w:p>
    <w:p w14:paraId="2BE584FA" w14:textId="77777777" w:rsidR="00D160F1" w:rsidRPr="00D160F1" w:rsidRDefault="00D160F1" w:rsidP="00D160F1">
      <w:pPr>
        <w:numPr>
          <w:ilvl w:val="0"/>
          <w:numId w:val="3"/>
        </w:numPr>
      </w:pPr>
      <w:r w:rsidRPr="00D160F1">
        <w:t>Support autonomous navigation and positioning.</w:t>
      </w:r>
    </w:p>
    <w:p w14:paraId="1F2B2425" w14:textId="77777777" w:rsidR="00D160F1" w:rsidRPr="00D160F1" w:rsidRDefault="00D160F1" w:rsidP="00D160F1">
      <w:pPr>
        <w:numPr>
          <w:ilvl w:val="0"/>
          <w:numId w:val="3"/>
        </w:numPr>
      </w:pPr>
      <w:r w:rsidRPr="00D160F1">
        <w:t>Provide environmental information needed by the overall robot system.</w:t>
      </w:r>
    </w:p>
    <w:p w14:paraId="55165131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B. Manipulation-Level Perception — Arm Camera</w:t>
      </w:r>
    </w:p>
    <w:p w14:paraId="5435B604" w14:textId="77777777" w:rsidR="00D160F1" w:rsidRPr="00D160F1" w:rsidRDefault="00D160F1" w:rsidP="00D160F1">
      <w:r w:rsidRPr="00D160F1">
        <w:t>The arm camera should enable the robot to:</w:t>
      </w:r>
    </w:p>
    <w:p w14:paraId="2B94A2E7" w14:textId="77777777" w:rsidR="00D160F1" w:rsidRPr="00D160F1" w:rsidRDefault="00D160F1" w:rsidP="00D160F1">
      <w:pPr>
        <w:numPr>
          <w:ilvl w:val="0"/>
          <w:numId w:val="4"/>
        </w:numPr>
      </w:pPr>
      <w:r w:rsidRPr="00D160F1">
        <w:t>Identify the required object.</w:t>
      </w:r>
    </w:p>
    <w:p w14:paraId="003A3D88" w14:textId="77777777" w:rsidR="00D160F1" w:rsidRPr="00D160F1" w:rsidRDefault="00D160F1" w:rsidP="00D160F1">
      <w:pPr>
        <w:numPr>
          <w:ilvl w:val="0"/>
          <w:numId w:val="4"/>
        </w:numPr>
      </w:pPr>
      <w:r w:rsidRPr="00D160F1">
        <w:t>Determine relevant visual characteristics such as color and identity.</w:t>
      </w:r>
    </w:p>
    <w:p w14:paraId="55573411" w14:textId="77777777" w:rsidR="00D160F1" w:rsidRPr="00D160F1" w:rsidRDefault="00D160F1" w:rsidP="00D160F1">
      <w:pPr>
        <w:numPr>
          <w:ilvl w:val="0"/>
          <w:numId w:val="4"/>
        </w:numPr>
      </w:pPr>
      <w:r w:rsidRPr="00D160F1">
        <w:t>Locate the object within its field of view.</w:t>
      </w:r>
    </w:p>
    <w:p w14:paraId="0D7549B8" w14:textId="77777777" w:rsidR="00D160F1" w:rsidRPr="00D160F1" w:rsidRDefault="00D160F1" w:rsidP="00D160F1">
      <w:pPr>
        <w:numPr>
          <w:ilvl w:val="0"/>
          <w:numId w:val="4"/>
        </w:numPr>
      </w:pPr>
      <w:r w:rsidRPr="00D160F1">
        <w:t>Provide the robotic arm with the information needed to select and interact with the target.</w:t>
      </w:r>
    </w:p>
    <w:p w14:paraId="6799DC07" w14:textId="77777777" w:rsidR="00D160F1" w:rsidRPr="00D160F1" w:rsidRDefault="00D160F1" w:rsidP="00D160F1">
      <w:pPr>
        <w:rPr>
          <w:b/>
          <w:bCs/>
        </w:rPr>
      </w:pPr>
      <w:r w:rsidRPr="00D160F1">
        <w:rPr>
          <w:b/>
          <w:bCs/>
        </w:rPr>
        <w:t>C. Combined System</w:t>
      </w:r>
    </w:p>
    <w:p w14:paraId="149ADDA0" w14:textId="77777777" w:rsidR="00D160F1" w:rsidRPr="00D160F1" w:rsidRDefault="00D160F1" w:rsidP="00D160F1">
      <w:r w:rsidRPr="00D160F1">
        <w:t>The final Computer Vision/AI contribution should connect these two levels:</w:t>
      </w:r>
    </w:p>
    <w:p w14:paraId="1434F7E1" w14:textId="77777777" w:rsidR="00D160F1" w:rsidRPr="00D160F1" w:rsidRDefault="00D160F1" w:rsidP="00D160F1">
      <w:r w:rsidRPr="00D160F1">
        <w:rPr>
          <w:b/>
          <w:bCs/>
        </w:rPr>
        <w:t>Environment perception → navigation/positioning → target identification → target localization → robotic-arm interaction</w:t>
      </w:r>
    </w:p>
    <w:p w14:paraId="4F16216B" w14:textId="77777777" w:rsidR="00D160F1" w:rsidRPr="00D160F1" w:rsidRDefault="00D160F1" w:rsidP="00D160F1">
      <w:r w:rsidRPr="00D160F1">
        <w:t xml:space="preserve">The final deliverable is therefore not simply an object-detection model. It is an </w:t>
      </w:r>
      <w:r w:rsidRPr="00D160F1">
        <w:rPr>
          <w:b/>
          <w:bCs/>
        </w:rPr>
        <w:t>integrated two-camera perception subsystem</w:t>
      </w:r>
      <w:r w:rsidRPr="00D160F1">
        <w:t xml:space="preserve"> that provides the navigation and manipulation sides of the robot with the visual and spatial information they require to complete the intended autonomous task.</w:t>
      </w:r>
    </w:p>
    <w:p w14:paraId="5701BA5C" w14:textId="77777777" w:rsidR="00241D0E" w:rsidRDefault="00241D0E"/>
    <w:sectPr w:rsidR="0024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084"/>
    <w:multiLevelType w:val="multilevel"/>
    <w:tmpl w:val="2FC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956C3"/>
    <w:multiLevelType w:val="multilevel"/>
    <w:tmpl w:val="97E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F4F3F"/>
    <w:multiLevelType w:val="multilevel"/>
    <w:tmpl w:val="DFB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F709A"/>
    <w:multiLevelType w:val="multilevel"/>
    <w:tmpl w:val="02A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73039">
    <w:abstractNumId w:val="1"/>
  </w:num>
  <w:num w:numId="2" w16cid:durableId="1529877335">
    <w:abstractNumId w:val="2"/>
  </w:num>
  <w:num w:numId="3" w16cid:durableId="1332676768">
    <w:abstractNumId w:val="3"/>
  </w:num>
  <w:num w:numId="4" w16cid:durableId="166319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F1"/>
    <w:rsid w:val="000A1BED"/>
    <w:rsid w:val="00241D0E"/>
    <w:rsid w:val="00305D80"/>
    <w:rsid w:val="00417844"/>
    <w:rsid w:val="00AC09DD"/>
    <w:rsid w:val="00AC7684"/>
    <w:rsid w:val="00BE59BB"/>
    <w:rsid w:val="00D1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E698"/>
  <w15:chartTrackingRefBased/>
  <w15:docId w15:val="{B661C094-440E-4D4A-A66D-24DA4698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F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160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Nouran Abdelmonem Mohamed Afify Shahin 2200273</dc:creator>
  <cp:keywords/>
  <dc:description/>
  <cp:lastModifiedBy>Nouran Abdelmonem Mohamed Afify Shahin 2200273</cp:lastModifiedBy>
  <cp:revision>1</cp:revision>
  <dcterms:created xsi:type="dcterms:W3CDTF">2026-10-04T02:10:00Z</dcterms:created>
  <dcterms:modified xsi:type="dcterms:W3CDTF">2026-10-04T02:14:00Z</dcterms:modified>
</cp:coreProperties>
</file>