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E1345" w14:textId="51011932" w:rsidR="00BF2264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0CDE">
        <w:rPr>
          <w:rFonts w:ascii="Times New Roman" w:hAnsi="Times New Roman" w:cs="Times New Roman"/>
          <w:b/>
          <w:bCs/>
          <w:sz w:val="24"/>
          <w:szCs w:val="24"/>
        </w:rPr>
        <w:t>BANDTEC DIGITAL SCHOOL</w:t>
      </w:r>
    </w:p>
    <w:p w14:paraId="7A569D39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4E26091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C857D4F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414E081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1A479B2" w14:textId="41BA10B6" w:rsid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A1FE060" w14:textId="77777777" w:rsidR="00B736B8" w:rsidRDefault="00B736B8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66763B5" w14:textId="77777777" w:rsidR="009D0CDE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AE4B244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CE2991E" w14:textId="797E97A3" w:rsidR="00BF2264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9D0CDE">
        <w:rPr>
          <w:rFonts w:ascii="Times New Roman" w:hAnsi="Times New Roman" w:cs="Times New Roman"/>
          <w:sz w:val="30"/>
          <w:szCs w:val="30"/>
        </w:rPr>
        <w:t>CONTROLE DE TEMPERATURA E UMIDADE PARA FINS DE ARMAZENAMENTO DE NITRATO DE AMÔNIO (NH</w:t>
      </w:r>
      <w:r w:rsidRPr="009D0CDE">
        <w:rPr>
          <w:rFonts w:ascii="Times New Roman" w:hAnsi="Times New Roman" w:cs="Times New Roman"/>
          <w:sz w:val="30"/>
          <w:szCs w:val="30"/>
          <w:vertAlign w:val="subscript"/>
        </w:rPr>
        <w:t>4</w:t>
      </w:r>
      <w:r w:rsidRPr="009D0CDE">
        <w:rPr>
          <w:rFonts w:ascii="Times New Roman" w:hAnsi="Times New Roman" w:cs="Times New Roman"/>
          <w:sz w:val="30"/>
          <w:szCs w:val="30"/>
        </w:rPr>
        <w:t>NO</w:t>
      </w:r>
      <w:r w:rsidRPr="009D0CDE">
        <w:rPr>
          <w:rFonts w:ascii="Times New Roman" w:hAnsi="Times New Roman" w:cs="Times New Roman"/>
          <w:sz w:val="30"/>
          <w:szCs w:val="30"/>
          <w:vertAlign w:val="subscript"/>
        </w:rPr>
        <w:t>3</w:t>
      </w:r>
      <w:r w:rsidRPr="009D0CDE">
        <w:rPr>
          <w:rFonts w:ascii="Times New Roman" w:hAnsi="Times New Roman" w:cs="Times New Roman"/>
          <w:sz w:val="30"/>
          <w:szCs w:val="30"/>
        </w:rPr>
        <w:t>)</w:t>
      </w:r>
    </w:p>
    <w:p w14:paraId="1D8BA0B7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4DD4EA7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A5EAEBA" w14:textId="3E864ACE" w:rsidR="00BF2264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9A7F8A7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elacomgrade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1695"/>
      </w:tblGrid>
      <w:tr w:rsidR="009D0CDE" w:rsidRPr="009D0CDE" w14:paraId="74E0EF49" w14:textId="77777777" w:rsidTr="009D0CDE">
        <w:trPr>
          <w:jc w:val="right"/>
        </w:trPr>
        <w:tc>
          <w:tcPr>
            <w:tcW w:w="3685" w:type="dxa"/>
            <w:vAlign w:val="center"/>
          </w:tcPr>
          <w:p w14:paraId="5C11CC42" w14:textId="05D7AFF7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Turma 1ADSB – Grupo 5</w:t>
            </w:r>
          </w:p>
        </w:tc>
        <w:tc>
          <w:tcPr>
            <w:tcW w:w="1695" w:type="dxa"/>
            <w:vAlign w:val="center"/>
          </w:tcPr>
          <w:p w14:paraId="31D5DF36" w14:textId="77777777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CDE" w:rsidRPr="009D0CDE" w14:paraId="5E50E086" w14:textId="77777777" w:rsidTr="009D0CDE">
        <w:trPr>
          <w:jc w:val="right"/>
        </w:trPr>
        <w:tc>
          <w:tcPr>
            <w:tcW w:w="3685" w:type="dxa"/>
            <w:vAlign w:val="center"/>
          </w:tcPr>
          <w:p w14:paraId="36587B22" w14:textId="05ADD4AC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Bruno Pinheiro Alves Teixeira</w:t>
            </w:r>
          </w:p>
        </w:tc>
        <w:tc>
          <w:tcPr>
            <w:tcW w:w="1695" w:type="dxa"/>
            <w:vAlign w:val="center"/>
          </w:tcPr>
          <w:p w14:paraId="7B78A4A2" w14:textId="0AF18961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01202070</w:t>
            </w:r>
          </w:p>
        </w:tc>
      </w:tr>
      <w:tr w:rsidR="009D0CDE" w:rsidRPr="009D0CDE" w14:paraId="7E3151AC" w14:textId="77777777" w:rsidTr="009D0CDE">
        <w:trPr>
          <w:jc w:val="right"/>
        </w:trPr>
        <w:tc>
          <w:tcPr>
            <w:tcW w:w="3685" w:type="dxa"/>
            <w:vAlign w:val="center"/>
          </w:tcPr>
          <w:p w14:paraId="5FC25051" w14:textId="3D2EF54E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Isabella Pires Silva</w:t>
            </w:r>
          </w:p>
        </w:tc>
        <w:tc>
          <w:tcPr>
            <w:tcW w:w="1695" w:type="dxa"/>
            <w:vAlign w:val="center"/>
          </w:tcPr>
          <w:p w14:paraId="3C9012E3" w14:textId="6F300C47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01202062</w:t>
            </w:r>
          </w:p>
        </w:tc>
      </w:tr>
      <w:tr w:rsidR="009D0CDE" w:rsidRPr="009D0CDE" w14:paraId="22E497E4" w14:textId="77777777" w:rsidTr="009D0CDE">
        <w:trPr>
          <w:jc w:val="right"/>
        </w:trPr>
        <w:tc>
          <w:tcPr>
            <w:tcW w:w="3685" w:type="dxa"/>
            <w:vAlign w:val="center"/>
          </w:tcPr>
          <w:p w14:paraId="45173110" w14:textId="4D858B19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Luan </w:t>
            </w:r>
            <w:proofErr w:type="spellStart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Collyns</w:t>
            </w:r>
            <w:proofErr w:type="spellEnd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 Sousa Silva</w:t>
            </w:r>
          </w:p>
        </w:tc>
        <w:tc>
          <w:tcPr>
            <w:tcW w:w="1695" w:type="dxa"/>
            <w:vAlign w:val="center"/>
          </w:tcPr>
          <w:p w14:paraId="25C21D23" w14:textId="2153E8EB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01202119</w:t>
            </w:r>
          </w:p>
        </w:tc>
      </w:tr>
      <w:tr w:rsidR="009D0CDE" w:rsidRPr="009D0CDE" w14:paraId="4970E937" w14:textId="77777777" w:rsidTr="009D0CDE">
        <w:trPr>
          <w:jc w:val="right"/>
        </w:trPr>
        <w:tc>
          <w:tcPr>
            <w:tcW w:w="3685" w:type="dxa"/>
            <w:vAlign w:val="center"/>
          </w:tcPr>
          <w:p w14:paraId="36A3C6F1" w14:textId="17362F27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eastAsia="Calibri" w:hAnsi="Times New Roman" w:cs="Times New Roman"/>
                <w:sz w:val="24"/>
                <w:szCs w:val="24"/>
              </w:rPr>
              <w:t>Matheus Pinheiro Barbosa</w:t>
            </w:r>
          </w:p>
        </w:tc>
        <w:tc>
          <w:tcPr>
            <w:tcW w:w="1695" w:type="dxa"/>
            <w:vAlign w:val="center"/>
          </w:tcPr>
          <w:p w14:paraId="4413DF78" w14:textId="2B1B5338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01202097</w:t>
            </w:r>
          </w:p>
        </w:tc>
      </w:tr>
      <w:tr w:rsidR="009D0CDE" w:rsidRPr="009D0CDE" w14:paraId="68BB5B30" w14:textId="77777777" w:rsidTr="009D0CDE">
        <w:trPr>
          <w:jc w:val="right"/>
        </w:trPr>
        <w:tc>
          <w:tcPr>
            <w:tcW w:w="3685" w:type="dxa"/>
            <w:vAlign w:val="center"/>
          </w:tcPr>
          <w:p w14:paraId="0BAFCF08" w14:textId="14BBA251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Nilton Rodrigo dos Santos Santana</w:t>
            </w:r>
          </w:p>
        </w:tc>
        <w:tc>
          <w:tcPr>
            <w:tcW w:w="1695" w:type="dxa"/>
            <w:vAlign w:val="center"/>
          </w:tcPr>
          <w:p w14:paraId="72A61688" w14:textId="525448A2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01202051</w:t>
            </w:r>
          </w:p>
        </w:tc>
      </w:tr>
      <w:tr w:rsidR="009D0CDE" w:rsidRPr="009D0CDE" w14:paraId="1F857DD6" w14:textId="77777777" w:rsidTr="009D0CDE">
        <w:trPr>
          <w:jc w:val="right"/>
        </w:trPr>
        <w:tc>
          <w:tcPr>
            <w:tcW w:w="3685" w:type="dxa"/>
            <w:vAlign w:val="center"/>
          </w:tcPr>
          <w:p w14:paraId="76A61CF9" w14:textId="7D4ECB46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Priscila </w:t>
            </w:r>
            <w:proofErr w:type="spellStart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Choi</w:t>
            </w:r>
            <w:proofErr w:type="spellEnd"/>
          </w:p>
        </w:tc>
        <w:tc>
          <w:tcPr>
            <w:tcW w:w="1695" w:type="dxa"/>
            <w:vAlign w:val="center"/>
          </w:tcPr>
          <w:p w14:paraId="5DB262CF" w14:textId="06735F06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01202083</w:t>
            </w:r>
          </w:p>
        </w:tc>
      </w:tr>
      <w:tr w:rsidR="009D0CDE" w:rsidRPr="009D0CDE" w14:paraId="48AA75C6" w14:textId="77777777" w:rsidTr="009D0CDE">
        <w:trPr>
          <w:jc w:val="right"/>
        </w:trPr>
        <w:tc>
          <w:tcPr>
            <w:tcW w:w="3685" w:type="dxa"/>
            <w:vAlign w:val="center"/>
          </w:tcPr>
          <w:p w14:paraId="5F393E07" w14:textId="52D93211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Tabata</w:t>
            </w:r>
            <w:proofErr w:type="spellEnd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 Fernanda dos Santos Silva</w:t>
            </w:r>
          </w:p>
        </w:tc>
        <w:tc>
          <w:tcPr>
            <w:tcW w:w="1695" w:type="dxa"/>
            <w:vAlign w:val="center"/>
          </w:tcPr>
          <w:p w14:paraId="320D70BB" w14:textId="13111970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01202089</w:t>
            </w:r>
          </w:p>
        </w:tc>
      </w:tr>
      <w:tr w:rsidR="009D0CDE" w:rsidRPr="009D0CDE" w14:paraId="5196041B" w14:textId="77777777" w:rsidTr="009D0CDE">
        <w:trPr>
          <w:jc w:val="right"/>
        </w:trPr>
        <w:tc>
          <w:tcPr>
            <w:tcW w:w="3685" w:type="dxa"/>
            <w:vAlign w:val="center"/>
          </w:tcPr>
          <w:p w14:paraId="4E74FD7A" w14:textId="716296E8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Victor Pederzini</w:t>
            </w:r>
          </w:p>
        </w:tc>
        <w:tc>
          <w:tcPr>
            <w:tcW w:w="1695" w:type="dxa"/>
            <w:vAlign w:val="center"/>
          </w:tcPr>
          <w:p w14:paraId="792D1546" w14:textId="12099044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01202101</w:t>
            </w:r>
          </w:p>
        </w:tc>
      </w:tr>
    </w:tbl>
    <w:p w14:paraId="3FA78F43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6F7818D" w14:textId="77777777" w:rsidR="00BF2264" w:rsidRPr="009D0CDE" w:rsidRDefault="00BF2264" w:rsidP="00B736B8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FDF3628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8B38B58" w14:textId="1AF5958C" w:rsid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A76E8F6" w14:textId="1ED3FBB0" w:rsid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749DC78" w14:textId="77777777" w:rsidR="009D0CDE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502D28A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8F4C6C9" w14:textId="4880FAD9" w:rsidR="00BF2264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CDE">
        <w:rPr>
          <w:rFonts w:ascii="Times New Roman" w:hAnsi="Times New Roman" w:cs="Times New Roman"/>
          <w:sz w:val="24"/>
          <w:szCs w:val="24"/>
        </w:rPr>
        <w:t>São Paulo</w:t>
      </w:r>
    </w:p>
    <w:p w14:paraId="79B15ED1" w14:textId="248F7DD3" w:rsidR="009D0CDE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CDE">
        <w:rPr>
          <w:rFonts w:ascii="Times New Roman" w:hAnsi="Times New Roman" w:cs="Times New Roman"/>
          <w:sz w:val="24"/>
          <w:szCs w:val="24"/>
        </w:rPr>
        <w:t>2020</w:t>
      </w:r>
    </w:p>
    <w:p w14:paraId="05F47C60" w14:textId="22A96E9C" w:rsidR="00B736B8" w:rsidRPr="007A1C44" w:rsidRDefault="00FA6B06" w:rsidP="007A1C4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1C44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CONTEXTUALIZAÇÃO</w:t>
      </w:r>
    </w:p>
    <w:p w14:paraId="6612E147" w14:textId="6D192DA7" w:rsidR="008249E3" w:rsidRDefault="008249E3" w:rsidP="008249E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31BEE" w14:textId="1EFAC9F5" w:rsidR="00FA6B06" w:rsidRPr="008249E3" w:rsidRDefault="00FA6B06" w:rsidP="007A1C44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3A43">
        <w:rPr>
          <w:rFonts w:ascii="Times New Roman" w:hAnsi="Times New Roman" w:cs="Times New Roman"/>
          <w:b/>
          <w:bCs/>
          <w:sz w:val="28"/>
          <w:szCs w:val="28"/>
        </w:rPr>
        <w:t>O QUE É NITRATO DE AMÔNIO</w:t>
      </w:r>
    </w:p>
    <w:p w14:paraId="3CAB6D1F" w14:textId="77777777" w:rsidR="00FA6B06" w:rsidRDefault="00FA6B06" w:rsidP="00C24B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E7E5C3A" w14:textId="667B8C50" w:rsidR="00C24B15" w:rsidRDefault="007E2151" w:rsidP="00C24B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O Nitrato de Amônio</w:t>
      </w:r>
      <w:r w:rsidR="00BF3B73">
        <w:rPr>
          <w:rFonts w:ascii="Times New Roman" w:hAnsi="Times New Roman" w:cs="Times New Roman"/>
          <w:sz w:val="24"/>
          <w:szCs w:val="24"/>
        </w:rPr>
        <w:t xml:space="preserve"> (NA)</w:t>
      </w:r>
      <w:r>
        <w:rPr>
          <w:rFonts w:ascii="Times New Roman" w:hAnsi="Times New Roman" w:cs="Times New Roman"/>
          <w:sz w:val="24"/>
          <w:szCs w:val="24"/>
        </w:rPr>
        <w:t xml:space="preserve">, cuja fórmula química é </w:t>
      </w:r>
      <w:r w:rsidRPr="007E2151">
        <w:rPr>
          <w:rFonts w:ascii="Times New Roman" w:hAnsi="Times New Roman" w:cs="Times New Roman"/>
          <w:sz w:val="24"/>
          <w:szCs w:val="24"/>
        </w:rPr>
        <w:t>NH</w:t>
      </w:r>
      <w:r w:rsidRPr="007E21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E2151">
        <w:rPr>
          <w:rFonts w:ascii="Times New Roman" w:hAnsi="Times New Roman" w:cs="Times New Roman"/>
          <w:sz w:val="24"/>
          <w:szCs w:val="24"/>
        </w:rPr>
        <w:t>NO</w:t>
      </w:r>
      <w:r w:rsidRPr="007E21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B1341">
        <w:rPr>
          <w:rFonts w:ascii="Times New Roman" w:hAnsi="Times New Roman" w:cs="Times New Roman"/>
          <w:sz w:val="24"/>
          <w:szCs w:val="24"/>
        </w:rPr>
        <w:t xml:space="preserve">, é um produto químico </w:t>
      </w:r>
      <w:r w:rsidR="00C24B15">
        <w:rPr>
          <w:rFonts w:ascii="Times New Roman" w:hAnsi="Times New Roman" w:cs="Times New Roman"/>
          <w:sz w:val="24"/>
          <w:szCs w:val="24"/>
        </w:rPr>
        <w:t xml:space="preserve">sintético </w:t>
      </w:r>
      <w:r w:rsidR="009B1341">
        <w:rPr>
          <w:rFonts w:ascii="Times New Roman" w:hAnsi="Times New Roman" w:cs="Times New Roman"/>
          <w:sz w:val="24"/>
          <w:szCs w:val="24"/>
        </w:rPr>
        <w:t xml:space="preserve">de fase sólida com uma aparência semelhante a cristais. </w:t>
      </w:r>
      <w:r w:rsidR="00C24B15">
        <w:rPr>
          <w:rFonts w:ascii="Times New Roman" w:hAnsi="Times New Roman" w:cs="Times New Roman"/>
          <w:sz w:val="24"/>
          <w:szCs w:val="24"/>
        </w:rPr>
        <w:t xml:space="preserve">Por se tratar de um composto sintético, não é possível encontrá-lo na natureza, sendo que a forma de o obter é a partir do estímulo de uma reação química entre a Amônia e o Ácido Nítrico. </w:t>
      </w:r>
      <w:r w:rsidR="00377007">
        <w:rPr>
          <w:rFonts w:ascii="Times New Roman" w:hAnsi="Times New Roman" w:cs="Times New Roman"/>
          <w:sz w:val="24"/>
          <w:szCs w:val="24"/>
        </w:rPr>
        <w:t xml:space="preserve">Após a reação, o produto é submetido a um processo de granulação para tornar mais viável o seu armazenamento e uso. </w:t>
      </w:r>
      <w:commentRangeEnd w:id="0"/>
      <w:r w:rsidR="00411EDD">
        <w:rPr>
          <w:rStyle w:val="Refdecomentrio"/>
        </w:rPr>
        <w:commentReference w:id="0"/>
      </w:r>
    </w:p>
    <w:p w14:paraId="6F6873F5" w14:textId="69475066" w:rsidR="007F3811" w:rsidRDefault="009B1341" w:rsidP="00C24B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>Apesar de geralmente ser associad</w:t>
      </w:r>
      <w:r w:rsidR="00411ED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à fabricação de explosivos para atividades de mineração, </w:t>
      </w:r>
      <w:r w:rsidR="00411EDD">
        <w:rPr>
          <w:rFonts w:ascii="Times New Roman" w:hAnsi="Times New Roman" w:cs="Times New Roman"/>
          <w:sz w:val="24"/>
          <w:szCs w:val="24"/>
        </w:rPr>
        <w:t xml:space="preserve">85% do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 w:rsidR="00377007">
        <w:rPr>
          <w:rFonts w:ascii="Times New Roman" w:hAnsi="Times New Roman" w:cs="Times New Roman"/>
          <w:sz w:val="24"/>
          <w:szCs w:val="24"/>
        </w:rPr>
        <w:t xml:space="preserve"> utilizad</w:t>
      </w:r>
      <w:r w:rsidR="00411EDD">
        <w:rPr>
          <w:rFonts w:ascii="Times New Roman" w:hAnsi="Times New Roman" w:cs="Times New Roman"/>
          <w:sz w:val="24"/>
          <w:szCs w:val="24"/>
        </w:rPr>
        <w:t>o</w:t>
      </w:r>
      <w:r w:rsidR="003770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destinad</w:t>
      </w:r>
      <w:r w:rsidR="00411ED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EDD">
        <w:rPr>
          <w:rFonts w:ascii="Times New Roman" w:hAnsi="Times New Roman" w:cs="Times New Roman"/>
          <w:sz w:val="24"/>
          <w:szCs w:val="24"/>
        </w:rPr>
        <w:t>à produção de fertilizantes, sendo que os 15% restantes ficam distribuídos entre aplicações industriais, de mineração e de explosivos no geral.</w:t>
      </w:r>
      <w:commentRangeEnd w:id="1"/>
      <w:r w:rsidR="00411EDD">
        <w:rPr>
          <w:rStyle w:val="Refdecomentrio"/>
        </w:rPr>
        <w:commentReference w:id="1"/>
      </w:r>
    </w:p>
    <w:p w14:paraId="2D909E60" w14:textId="6A7ACB6B" w:rsidR="00FA6B06" w:rsidRDefault="00FA6B06" w:rsidP="00FA6B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654C5" w14:textId="37997DEB" w:rsidR="00FA6B06" w:rsidRPr="008249E3" w:rsidRDefault="00FA6B06" w:rsidP="00FA6B06">
      <w:pPr>
        <w:pStyle w:val="Pargrafoda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Aplicações</w:t>
      </w:r>
      <w:r w:rsidR="005931F3">
        <w:rPr>
          <w:rFonts w:ascii="Times New Roman" w:hAnsi="Times New Roman" w:cs="Times New Roman"/>
          <w:b/>
          <w:bCs/>
          <w:sz w:val="28"/>
          <w:szCs w:val="28"/>
        </w:rPr>
        <w:t xml:space="preserve"> do Nitrato de Amônio</w:t>
      </w:r>
    </w:p>
    <w:p w14:paraId="03DAC7DA" w14:textId="348032DF" w:rsidR="00FA6B06" w:rsidRDefault="00FA6B06" w:rsidP="00FA6B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C5860" w14:textId="17EAE625" w:rsidR="007A1C44" w:rsidRDefault="007A1C44" w:rsidP="001251F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Como visto na seção anterior, </w:t>
      </w:r>
      <w:r w:rsidR="001251FC">
        <w:rPr>
          <w:rFonts w:ascii="Times New Roman" w:hAnsi="Times New Roman" w:cs="Times New Roman"/>
          <w:sz w:val="24"/>
          <w:szCs w:val="24"/>
        </w:rPr>
        <w:t xml:space="preserve">o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 w:rsidR="001251FC">
        <w:rPr>
          <w:rFonts w:ascii="Times New Roman" w:hAnsi="Times New Roman" w:cs="Times New Roman"/>
          <w:sz w:val="24"/>
          <w:szCs w:val="24"/>
        </w:rPr>
        <w:t xml:space="preserve"> é majoritariamente aplicado no setor de agricultura. Segundo o Instituto Internacional de Nutrição de Plantas (IPNI), o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 w:rsidR="001251FC">
        <w:rPr>
          <w:rFonts w:ascii="Times New Roman" w:hAnsi="Times New Roman" w:cs="Times New Roman"/>
          <w:sz w:val="24"/>
          <w:szCs w:val="24"/>
        </w:rPr>
        <w:t xml:space="preserve"> fornece uma alternativa muito eficiente para as plantas absorverem o Nitrogênio</w:t>
      </w:r>
      <w:r w:rsidR="00781156">
        <w:rPr>
          <w:rFonts w:ascii="Times New Roman" w:hAnsi="Times New Roman" w:cs="Times New Roman"/>
          <w:sz w:val="24"/>
          <w:szCs w:val="24"/>
        </w:rPr>
        <w:t xml:space="preserve">. Isso porque o seu caráter granular diminui consideravelmente a perda do Nitrogênio </w:t>
      </w:r>
      <w:r w:rsidR="005931F3">
        <w:rPr>
          <w:rFonts w:ascii="Times New Roman" w:hAnsi="Times New Roman" w:cs="Times New Roman"/>
          <w:sz w:val="24"/>
          <w:szCs w:val="24"/>
        </w:rPr>
        <w:t>por volatilização, tornando-o muito atraente para os</w:t>
      </w:r>
      <w:r w:rsidR="00781156">
        <w:rPr>
          <w:rFonts w:ascii="Times New Roman" w:hAnsi="Times New Roman" w:cs="Times New Roman"/>
          <w:sz w:val="24"/>
          <w:szCs w:val="24"/>
        </w:rPr>
        <w:t xml:space="preserve"> agricultores. Estima-se que, por ano, sejam </w:t>
      </w:r>
      <w:r w:rsidR="005931F3">
        <w:rPr>
          <w:rFonts w:ascii="Times New Roman" w:hAnsi="Times New Roman" w:cs="Times New Roman"/>
          <w:sz w:val="24"/>
          <w:szCs w:val="24"/>
        </w:rPr>
        <w:t>utilizadas</w:t>
      </w:r>
      <w:r w:rsidR="00781156">
        <w:rPr>
          <w:rFonts w:ascii="Times New Roman" w:hAnsi="Times New Roman" w:cs="Times New Roman"/>
          <w:sz w:val="24"/>
          <w:szCs w:val="24"/>
        </w:rPr>
        <w:t xml:space="preserve"> globalmente cerca de 37 milhões de toneladas métricas</w:t>
      </w:r>
      <w:r w:rsidR="005931F3">
        <w:rPr>
          <w:rFonts w:ascii="Times New Roman" w:hAnsi="Times New Roman" w:cs="Times New Roman"/>
          <w:sz w:val="24"/>
          <w:szCs w:val="24"/>
        </w:rPr>
        <w:t xml:space="preserve"> de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 w:rsidR="00781156">
        <w:rPr>
          <w:rFonts w:ascii="Times New Roman" w:hAnsi="Times New Roman" w:cs="Times New Roman"/>
          <w:sz w:val="24"/>
          <w:szCs w:val="24"/>
        </w:rPr>
        <w:t>.</w:t>
      </w:r>
      <w:commentRangeEnd w:id="2"/>
      <w:r w:rsidR="00781156">
        <w:rPr>
          <w:rStyle w:val="Refdecomentrio"/>
        </w:rPr>
        <w:commentReference w:id="2"/>
      </w:r>
    </w:p>
    <w:p w14:paraId="151340FF" w14:textId="7060F691" w:rsidR="005931F3" w:rsidRDefault="005931F3" w:rsidP="001251F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ter a possibilidade de ser fabricado em formas mais ou menos densas</w:t>
      </w:r>
      <w:r w:rsidR="00091630">
        <w:rPr>
          <w:rFonts w:ascii="Times New Roman" w:hAnsi="Times New Roman" w:cs="Times New Roman"/>
          <w:sz w:val="24"/>
          <w:szCs w:val="24"/>
        </w:rPr>
        <w:t xml:space="preserve"> e ter alto teor oxidante</w:t>
      </w:r>
      <w:r>
        <w:rPr>
          <w:rFonts w:ascii="Times New Roman" w:hAnsi="Times New Roman" w:cs="Times New Roman"/>
          <w:sz w:val="24"/>
          <w:szCs w:val="24"/>
        </w:rPr>
        <w:t xml:space="preserve">, o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também é utilizado como explosivo na indústria mineradora</w:t>
      </w:r>
      <w:r w:rsidR="00BF3B73">
        <w:rPr>
          <w:rFonts w:ascii="Times New Roman" w:hAnsi="Times New Roman" w:cs="Times New Roman"/>
          <w:sz w:val="24"/>
          <w:szCs w:val="24"/>
        </w:rPr>
        <w:t xml:space="preserve"> e para fins militares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9793C">
        <w:rPr>
          <w:rFonts w:ascii="Times New Roman" w:hAnsi="Times New Roman" w:cs="Times New Roman"/>
          <w:sz w:val="24"/>
          <w:szCs w:val="24"/>
        </w:rPr>
        <w:t>Em sua forma menos densa,</w:t>
      </w:r>
      <w:r>
        <w:rPr>
          <w:rFonts w:ascii="Times New Roman" w:hAnsi="Times New Roman" w:cs="Times New Roman"/>
          <w:sz w:val="24"/>
          <w:szCs w:val="24"/>
        </w:rPr>
        <w:t xml:space="preserve"> sua natureza porosa</w:t>
      </w:r>
      <w:r w:rsidR="00B9793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intensificada pelo processo de granulação</w:t>
      </w:r>
      <w:r w:rsidR="00B9793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, acaba facilitando a </w:t>
      </w:r>
      <w:r w:rsidR="00BF3B73">
        <w:rPr>
          <w:rFonts w:ascii="Times New Roman" w:hAnsi="Times New Roman" w:cs="Times New Roman"/>
          <w:sz w:val="24"/>
          <w:szCs w:val="24"/>
        </w:rPr>
        <w:t>associação com</w:t>
      </w:r>
      <w:r>
        <w:rPr>
          <w:rFonts w:ascii="Times New Roman" w:hAnsi="Times New Roman" w:cs="Times New Roman"/>
          <w:sz w:val="24"/>
          <w:szCs w:val="24"/>
        </w:rPr>
        <w:t xml:space="preserve"> combustíveis aos quais ele é misturado</w:t>
      </w:r>
      <w:r w:rsidR="00B9793C">
        <w:rPr>
          <w:rFonts w:ascii="Times New Roman" w:hAnsi="Times New Roman" w:cs="Times New Roman"/>
          <w:sz w:val="24"/>
          <w:szCs w:val="24"/>
        </w:rPr>
        <w:t>.</w:t>
      </w:r>
      <w:r w:rsidR="00BF3B73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="00BF3B73">
        <w:rPr>
          <w:rFonts w:ascii="Times New Roman" w:hAnsi="Times New Roman" w:cs="Times New Roman"/>
          <w:sz w:val="24"/>
          <w:szCs w:val="24"/>
        </w:rPr>
        <w:t xml:space="preserve">Além disso, por ser altamente higroscópico, isto é, ter alta capacidade de absorção de água, o NA muitas vezes é misturado com emulsificantes para formar uma massa que é colocada, junto com gases de ativação, em recipientes similares às “bananas” de dinamite. </w:t>
      </w:r>
      <w:commentRangeEnd w:id="3"/>
      <w:r w:rsidR="00BF3B73">
        <w:rPr>
          <w:rStyle w:val="Refdecomentrio"/>
        </w:rPr>
        <w:commentReference w:id="3"/>
      </w:r>
    </w:p>
    <w:p w14:paraId="717E7AF3" w14:textId="512E9ED0" w:rsidR="00B9793C" w:rsidRPr="0009588F" w:rsidRDefault="0009588F" w:rsidP="001251F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sz w:val="24"/>
          <w:szCs w:val="24"/>
        </w:rPr>
        <w:lastRenderedPageBreak/>
        <w:t>Além de aplicações na agricultura e mineração, o NA também é empregado em diversos usos considerados secundários</w:t>
      </w:r>
      <w:r w:rsidR="004E1706">
        <w:rPr>
          <w:rFonts w:ascii="Times New Roman" w:hAnsi="Times New Roman" w:cs="Times New Roman"/>
          <w:sz w:val="24"/>
          <w:szCs w:val="24"/>
        </w:rPr>
        <w:t>, abrangendo d</w:t>
      </w:r>
      <w:r>
        <w:rPr>
          <w:rFonts w:ascii="Times New Roman" w:hAnsi="Times New Roman" w:cs="Times New Roman"/>
          <w:sz w:val="24"/>
          <w:szCs w:val="24"/>
        </w:rPr>
        <w:t xml:space="preserve">esde embalagens de resfriamento instantâneo e </w:t>
      </w:r>
      <w:r>
        <w:rPr>
          <w:rFonts w:ascii="Times New Roman" w:hAnsi="Times New Roman" w:cs="Times New Roman"/>
          <w:i/>
          <w:iCs/>
          <w:sz w:val="24"/>
          <w:szCs w:val="24"/>
        </w:rPr>
        <w:t>airbags</w:t>
      </w:r>
      <w:r>
        <w:rPr>
          <w:rFonts w:ascii="Times New Roman" w:hAnsi="Times New Roman" w:cs="Times New Roman"/>
          <w:sz w:val="24"/>
          <w:szCs w:val="24"/>
        </w:rPr>
        <w:t xml:space="preserve"> até </w:t>
      </w:r>
      <w:r w:rsidR="004E1706">
        <w:rPr>
          <w:rFonts w:ascii="Times New Roman" w:hAnsi="Times New Roman" w:cs="Times New Roman"/>
          <w:sz w:val="24"/>
          <w:szCs w:val="24"/>
        </w:rPr>
        <w:t>o uso como inseticida e propelentes sólidos para foguetes.</w:t>
      </w:r>
      <w:commentRangeEnd w:id="4"/>
      <w:r w:rsidR="004E1706">
        <w:rPr>
          <w:rStyle w:val="Refdecomentrio"/>
        </w:rPr>
        <w:commentReference w:id="4"/>
      </w:r>
    </w:p>
    <w:p w14:paraId="28CC126A" w14:textId="77777777" w:rsidR="0009588F" w:rsidRDefault="0009588F" w:rsidP="001251F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D4FF55E" w14:textId="1C09350A" w:rsidR="00FA6B06" w:rsidRDefault="00BB5C53" w:rsidP="00BB5C53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RISCOS ENVOLVIDOS NO MANEJO E ARMAZENAMENTO DE NA</w:t>
      </w:r>
    </w:p>
    <w:p w14:paraId="5D338A5D" w14:textId="1B58E8EB" w:rsidR="00FA6B06" w:rsidRDefault="00FA6B06" w:rsidP="00FA6B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C58685" w14:textId="1EEC30B0" w:rsidR="00FC7BD6" w:rsidRDefault="00F40786" w:rsidP="00FC7BD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possibilidade de utilização de fertilizantes à base de </w:t>
      </w:r>
      <w:r w:rsidR="004E1706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como </w:t>
      </w:r>
      <w:r w:rsidR="00AB1072">
        <w:rPr>
          <w:rFonts w:ascii="Times New Roman" w:hAnsi="Times New Roman" w:cs="Times New Roman"/>
          <w:sz w:val="24"/>
          <w:szCs w:val="24"/>
        </w:rPr>
        <w:t>matéria prima para explosivos faz ele ser classificado como um material perigoso e que, portanto, pode oferecer riscos às pessoas.</w:t>
      </w:r>
      <w:r w:rsidR="004E1706">
        <w:rPr>
          <w:rFonts w:ascii="Times New Roman" w:hAnsi="Times New Roman" w:cs="Times New Roman"/>
          <w:sz w:val="24"/>
          <w:szCs w:val="24"/>
        </w:rPr>
        <w:t xml:space="preserve"> Historicamente, foram diversos casos de explosões</w:t>
      </w:r>
      <w:r w:rsidR="005C00AD">
        <w:rPr>
          <w:rFonts w:ascii="Times New Roman" w:hAnsi="Times New Roman" w:cs="Times New Roman"/>
          <w:sz w:val="24"/>
          <w:szCs w:val="24"/>
        </w:rPr>
        <w:t xml:space="preserve">, criminosas ou não, </w:t>
      </w:r>
      <w:r w:rsidR="004E1706">
        <w:rPr>
          <w:rFonts w:ascii="Times New Roman" w:hAnsi="Times New Roman" w:cs="Times New Roman"/>
          <w:sz w:val="24"/>
          <w:szCs w:val="24"/>
        </w:rPr>
        <w:t xml:space="preserve">envolvendo NA, </w:t>
      </w:r>
      <w:r w:rsidR="005C00AD">
        <w:rPr>
          <w:rFonts w:ascii="Times New Roman" w:hAnsi="Times New Roman" w:cs="Times New Roman"/>
          <w:sz w:val="24"/>
          <w:szCs w:val="24"/>
        </w:rPr>
        <w:t>alguns</w:t>
      </w:r>
      <w:r w:rsidR="004E1706">
        <w:rPr>
          <w:rFonts w:ascii="Times New Roman" w:hAnsi="Times New Roman" w:cs="Times New Roman"/>
          <w:sz w:val="24"/>
          <w:szCs w:val="24"/>
        </w:rPr>
        <w:t xml:space="preserve"> infelizmente culmina</w:t>
      </w:r>
      <w:r w:rsidR="005C00AD">
        <w:rPr>
          <w:rFonts w:ascii="Times New Roman" w:hAnsi="Times New Roman" w:cs="Times New Roman"/>
          <w:sz w:val="24"/>
          <w:szCs w:val="24"/>
        </w:rPr>
        <w:t>ndo</w:t>
      </w:r>
      <w:r w:rsidR="004E1706">
        <w:rPr>
          <w:rFonts w:ascii="Times New Roman" w:hAnsi="Times New Roman" w:cs="Times New Roman"/>
          <w:sz w:val="24"/>
          <w:szCs w:val="24"/>
        </w:rPr>
        <w:t xml:space="preserve"> em </w:t>
      </w:r>
      <w:r w:rsidR="00FC7BD6">
        <w:rPr>
          <w:rFonts w:ascii="Times New Roman" w:hAnsi="Times New Roman" w:cs="Times New Roman"/>
          <w:sz w:val="24"/>
          <w:szCs w:val="24"/>
        </w:rPr>
        <w:t>muitos óbitos e feridos</w:t>
      </w:r>
      <w:r w:rsidR="004E1706">
        <w:rPr>
          <w:rFonts w:ascii="Times New Roman" w:hAnsi="Times New Roman" w:cs="Times New Roman"/>
          <w:sz w:val="24"/>
          <w:szCs w:val="24"/>
        </w:rPr>
        <w:t>:</w:t>
      </w:r>
    </w:p>
    <w:p w14:paraId="66149E3C" w14:textId="77777777" w:rsidR="00B30411" w:rsidRDefault="00B30411" w:rsidP="00FC7BD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3D88706" w14:textId="25648C92" w:rsidR="004E1706" w:rsidRDefault="00FC7BD6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commentRangeStart w:id="5"/>
      <w:r>
        <w:rPr>
          <w:rFonts w:ascii="Times New Roman" w:hAnsi="Times New Roman" w:cs="Times New Roman"/>
          <w:sz w:val="24"/>
          <w:szCs w:val="24"/>
        </w:rPr>
        <w:t>1921</w:t>
      </w:r>
      <w:r w:rsidR="005C0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Fábrica da Basf 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Oppau</w:t>
      </w:r>
      <w:proofErr w:type="spellEnd"/>
      <w:r>
        <w:rPr>
          <w:rFonts w:ascii="Times New Roman" w:hAnsi="Times New Roman" w:cs="Times New Roman"/>
          <w:sz w:val="24"/>
          <w:szCs w:val="24"/>
        </w:rPr>
        <w:t>, Alemanha: 561 mortos e 2 mil feridos;</w:t>
      </w:r>
    </w:p>
    <w:p w14:paraId="516BBD7C" w14:textId="2F41589C" w:rsidR="00FC7BD6" w:rsidRDefault="00FC7BD6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1947</w:t>
      </w:r>
      <w:r w:rsidR="005C00AD">
        <w:rPr>
          <w:rFonts w:ascii="Times New Roman" w:hAnsi="Times New Roman" w:cs="Times New Roman"/>
          <w:sz w:val="24"/>
          <w:szCs w:val="24"/>
        </w:rPr>
        <w:t xml:space="preserve"> – Navio no Porto de Texas City, EUA: 581 mortos;</w:t>
      </w:r>
    </w:p>
    <w:p w14:paraId="07D0CA57" w14:textId="77777777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1995 – Atentado em Oklahoma City, EUA: 168 mortos e 700 feridos;</w:t>
      </w:r>
    </w:p>
    <w:p w14:paraId="78F12ACA" w14:textId="53CCA698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2001 – Usina da AZF em Toulouse, França: 31 mortes;</w:t>
      </w:r>
    </w:p>
    <w:p w14:paraId="2FF2DB87" w14:textId="304D18A6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2002 – Atentado em discoteca em Bali, Indonésia: 202 mortos e 209 feridos;</w:t>
      </w:r>
    </w:p>
    <w:p w14:paraId="18B7590C" w14:textId="2F8A2A34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 – Ataque em Oslo, Noruega: 8 mortos e 209 feridos;</w:t>
      </w:r>
    </w:p>
    <w:p w14:paraId="6281E12F" w14:textId="26172EC4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2013 – Usina da West </w:t>
      </w:r>
      <w:proofErr w:type="spellStart"/>
      <w:r>
        <w:rPr>
          <w:rFonts w:ascii="Times New Roman" w:hAnsi="Times New Roman" w:cs="Times New Roman"/>
          <w:sz w:val="24"/>
          <w:szCs w:val="24"/>
        </w:rPr>
        <w:t>Fertilizer</w:t>
      </w:r>
      <w:proofErr w:type="spellEnd"/>
      <w:r>
        <w:rPr>
          <w:rFonts w:ascii="Times New Roman" w:hAnsi="Times New Roman" w:cs="Times New Roman"/>
          <w:sz w:val="24"/>
          <w:szCs w:val="24"/>
        </w:rPr>
        <w:t>, EUA: 15 mortos e 160 feridos;</w:t>
      </w:r>
    </w:p>
    <w:p w14:paraId="6269EC31" w14:textId="77A34A16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 – Armazém no porto de Tianjin, China: 173 mortos;</w:t>
      </w:r>
    </w:p>
    <w:p w14:paraId="4E5E16D1" w14:textId="32405260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 – Tanque da Vale Fertilizantes em Cubatão, Brasil: nenhum ferido;</w:t>
      </w:r>
    </w:p>
    <w:p w14:paraId="68A50357" w14:textId="1CCB2671" w:rsidR="005C00AD" w:rsidRPr="00FC7BD6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– Explosão em Beirute, Líbano: 190 mortos e 6500 feridos.</w:t>
      </w:r>
      <w:commentRangeEnd w:id="5"/>
      <w:r w:rsidR="00492CC9">
        <w:rPr>
          <w:rStyle w:val="Refdecomentrio"/>
        </w:rPr>
        <w:commentReference w:id="5"/>
      </w:r>
    </w:p>
    <w:p w14:paraId="2F32469E" w14:textId="77777777" w:rsidR="004E1706" w:rsidRDefault="004E1706" w:rsidP="00FA6B0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F9BBD02" w14:textId="3A7365DD" w:rsidR="00C3487B" w:rsidRDefault="00D77F29" w:rsidP="00FA6B0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Analisando os casos que ocorreram ao longo da história, fica evidente a necessidade de um controle rigoroso ao lidar com essas substâncias. </w:t>
      </w:r>
      <w:r w:rsidR="00AB1072">
        <w:rPr>
          <w:rFonts w:ascii="Times New Roman" w:hAnsi="Times New Roman" w:cs="Times New Roman"/>
          <w:sz w:val="24"/>
          <w:szCs w:val="24"/>
        </w:rPr>
        <w:t xml:space="preserve">De modo a evitar que ocorram acidentes, </w:t>
      </w:r>
      <w:r w:rsidR="00C3487B">
        <w:rPr>
          <w:rFonts w:ascii="Times New Roman" w:hAnsi="Times New Roman" w:cs="Times New Roman"/>
          <w:sz w:val="24"/>
          <w:szCs w:val="24"/>
        </w:rPr>
        <w:t>foram</w:t>
      </w:r>
      <w:r w:rsidR="00AB1072">
        <w:rPr>
          <w:rFonts w:ascii="Times New Roman" w:hAnsi="Times New Roman" w:cs="Times New Roman"/>
          <w:sz w:val="24"/>
          <w:szCs w:val="24"/>
        </w:rPr>
        <w:t xml:space="preserve"> estabelecidas diversas normas quanto </w:t>
      </w:r>
      <w:r w:rsidR="00B30411">
        <w:rPr>
          <w:rFonts w:ascii="Times New Roman" w:hAnsi="Times New Roman" w:cs="Times New Roman"/>
          <w:sz w:val="24"/>
          <w:szCs w:val="24"/>
        </w:rPr>
        <w:t>à aquisição, a</w:t>
      </w:r>
      <w:r w:rsidR="00AB1072">
        <w:rPr>
          <w:rFonts w:ascii="Times New Roman" w:hAnsi="Times New Roman" w:cs="Times New Roman"/>
          <w:sz w:val="24"/>
          <w:szCs w:val="24"/>
        </w:rPr>
        <w:t xml:space="preserve">o </w:t>
      </w:r>
      <w:r w:rsidR="00DB2C07">
        <w:rPr>
          <w:rFonts w:ascii="Times New Roman" w:hAnsi="Times New Roman" w:cs="Times New Roman"/>
          <w:sz w:val="24"/>
          <w:szCs w:val="24"/>
        </w:rPr>
        <w:t xml:space="preserve">armazenamento e </w:t>
      </w:r>
      <w:r w:rsidR="00B30411">
        <w:rPr>
          <w:rFonts w:ascii="Times New Roman" w:hAnsi="Times New Roman" w:cs="Times New Roman"/>
          <w:sz w:val="24"/>
          <w:szCs w:val="24"/>
        </w:rPr>
        <w:t xml:space="preserve">ao </w:t>
      </w:r>
      <w:r w:rsidR="00DB2C07">
        <w:rPr>
          <w:rFonts w:ascii="Times New Roman" w:hAnsi="Times New Roman" w:cs="Times New Roman"/>
          <w:sz w:val="24"/>
          <w:szCs w:val="24"/>
        </w:rPr>
        <w:t xml:space="preserve">transporte do </w:t>
      </w:r>
      <w:r w:rsidR="00B30411">
        <w:rPr>
          <w:rFonts w:ascii="Times New Roman" w:hAnsi="Times New Roman" w:cs="Times New Roman"/>
          <w:sz w:val="24"/>
          <w:szCs w:val="24"/>
        </w:rPr>
        <w:t>NA</w:t>
      </w:r>
      <w:r w:rsidR="00C3487B">
        <w:rPr>
          <w:rFonts w:ascii="Times New Roman" w:hAnsi="Times New Roman" w:cs="Times New Roman"/>
          <w:sz w:val="24"/>
          <w:szCs w:val="24"/>
        </w:rPr>
        <w:t xml:space="preserve"> ao redor do mundo.</w:t>
      </w:r>
      <w:r w:rsidR="00B30411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6"/>
      <w:r w:rsidR="00C3487B">
        <w:rPr>
          <w:rFonts w:ascii="Times New Roman" w:hAnsi="Times New Roman" w:cs="Times New Roman"/>
          <w:sz w:val="24"/>
          <w:szCs w:val="24"/>
        </w:rPr>
        <w:t xml:space="preserve">No Brasil, o </w:t>
      </w:r>
      <w:r w:rsidR="004E1706">
        <w:rPr>
          <w:rFonts w:ascii="Times New Roman" w:hAnsi="Times New Roman" w:cs="Times New Roman"/>
          <w:sz w:val="24"/>
          <w:szCs w:val="24"/>
        </w:rPr>
        <w:t>NA</w:t>
      </w:r>
      <w:r w:rsidR="00C3487B">
        <w:rPr>
          <w:rFonts w:ascii="Times New Roman" w:hAnsi="Times New Roman" w:cs="Times New Roman"/>
          <w:sz w:val="24"/>
          <w:szCs w:val="24"/>
        </w:rPr>
        <w:t xml:space="preserve"> é considerado um produto químico de interesse militar (QM)</w:t>
      </w:r>
      <w:r w:rsidR="00091630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6"/>
      <w:r w:rsidR="00C3487B">
        <w:rPr>
          <w:rStyle w:val="Refdecomentrio"/>
        </w:rPr>
        <w:commentReference w:id="6"/>
      </w:r>
      <w:r w:rsidR="00091630">
        <w:rPr>
          <w:rFonts w:ascii="Times New Roman" w:hAnsi="Times New Roman" w:cs="Times New Roman"/>
          <w:sz w:val="24"/>
          <w:szCs w:val="24"/>
        </w:rPr>
        <w:t>Desta forma,</w:t>
      </w:r>
      <w:r w:rsidR="00C3487B">
        <w:rPr>
          <w:rFonts w:ascii="Times New Roman" w:hAnsi="Times New Roman" w:cs="Times New Roman"/>
          <w:sz w:val="24"/>
          <w:szCs w:val="24"/>
        </w:rPr>
        <w:t xml:space="preserve"> seu gerenciamento é de responsabilidade direta do Exército</w:t>
      </w:r>
      <w:r w:rsidR="00091630">
        <w:rPr>
          <w:rFonts w:ascii="Times New Roman" w:hAnsi="Times New Roman" w:cs="Times New Roman"/>
          <w:sz w:val="24"/>
          <w:szCs w:val="24"/>
        </w:rPr>
        <w:t>, que</w:t>
      </w:r>
      <w:r w:rsidR="00C3487B">
        <w:rPr>
          <w:rFonts w:ascii="Times New Roman" w:hAnsi="Times New Roman" w:cs="Times New Roman"/>
          <w:sz w:val="24"/>
          <w:szCs w:val="24"/>
        </w:rPr>
        <w:t xml:space="preserve"> </w:t>
      </w:r>
      <w:r w:rsidR="00091630">
        <w:rPr>
          <w:rFonts w:ascii="Times New Roman" w:hAnsi="Times New Roman" w:cs="Times New Roman"/>
          <w:sz w:val="24"/>
          <w:szCs w:val="24"/>
        </w:rPr>
        <w:t>o faz por meio</w:t>
      </w:r>
      <w:r w:rsidR="00C3487B">
        <w:rPr>
          <w:rFonts w:ascii="Times New Roman" w:hAnsi="Times New Roman" w:cs="Times New Roman"/>
          <w:sz w:val="24"/>
          <w:szCs w:val="24"/>
        </w:rPr>
        <w:t xml:space="preserve"> </w:t>
      </w:r>
      <w:r w:rsidR="00091630">
        <w:rPr>
          <w:rFonts w:ascii="Times New Roman" w:hAnsi="Times New Roman" w:cs="Times New Roman"/>
          <w:sz w:val="24"/>
          <w:szCs w:val="24"/>
        </w:rPr>
        <w:t>da</w:t>
      </w:r>
      <w:r w:rsidR="00C3487B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7"/>
      <w:r w:rsidR="00C3487B">
        <w:rPr>
          <w:rFonts w:ascii="Times New Roman" w:hAnsi="Times New Roman" w:cs="Times New Roman"/>
          <w:sz w:val="24"/>
          <w:szCs w:val="24"/>
        </w:rPr>
        <w:t xml:space="preserve">Diretoria de Fiscalização de Produtos Controlados (DFPC). </w:t>
      </w:r>
      <w:commentRangeEnd w:id="7"/>
      <w:r w:rsidR="00C3487B">
        <w:rPr>
          <w:rStyle w:val="Refdecomentrio"/>
        </w:rPr>
        <w:commentReference w:id="7"/>
      </w:r>
    </w:p>
    <w:p w14:paraId="2C4CC91C" w14:textId="080568A4" w:rsidR="00B71510" w:rsidRDefault="00B71510" w:rsidP="00B715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diversas as normas no que tange ao armazenamento de NA, que é considerado como um composto explosivo pelo Exército nacional.</w:t>
      </w:r>
      <w:r w:rsidR="0015004F">
        <w:rPr>
          <w:rFonts w:ascii="Times New Roman" w:hAnsi="Times New Roman" w:cs="Times New Roman"/>
          <w:sz w:val="24"/>
          <w:szCs w:val="24"/>
        </w:rPr>
        <w:t xml:space="preserve"> Abaixo, foram extraídas algumas recomendações da </w:t>
      </w:r>
      <w:commentRangeStart w:id="8"/>
      <w:r w:rsidR="0015004F">
        <w:rPr>
          <w:rFonts w:ascii="Times New Roman" w:hAnsi="Times New Roman" w:cs="Times New Roman"/>
          <w:sz w:val="24"/>
          <w:szCs w:val="24"/>
        </w:rPr>
        <w:t xml:space="preserve">Portaria N°42 </w:t>
      </w:r>
      <w:commentRangeEnd w:id="8"/>
      <w:r w:rsidR="00114636">
        <w:rPr>
          <w:rStyle w:val="Refdecomentrio"/>
        </w:rPr>
        <w:commentReference w:id="8"/>
      </w:r>
      <w:r w:rsidR="0015004F">
        <w:rPr>
          <w:rFonts w:ascii="Times New Roman" w:hAnsi="Times New Roman" w:cs="Times New Roman"/>
          <w:sz w:val="24"/>
          <w:szCs w:val="24"/>
        </w:rPr>
        <w:t>do Comando Logístico do Exército Brasileiro, sob direção do Ministério da Defesa, que dispõe sobre procedimentos administrativos para o exercício de atividades com explosivos e produtos que contêm nitrato de amônio:</w:t>
      </w:r>
    </w:p>
    <w:p w14:paraId="5681B60F" w14:textId="7FCA441C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30. A armazenagem de explosivos deve ser feita em depósitos, permanentes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04F">
        <w:rPr>
          <w:rFonts w:ascii="Times New Roman" w:hAnsi="Times New Roman" w:cs="Times New Roman"/>
          <w:sz w:val="24"/>
          <w:szCs w:val="24"/>
        </w:rPr>
        <w:t>temporários, construídos para esta finalidade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93249A5" w14:textId="77777777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lastRenderedPageBreak/>
        <w:t>Art. 31. A armazenagem de diferentes tipos de explosivos deve seguir o grupo de</w:t>
      </w:r>
    </w:p>
    <w:p w14:paraId="294023DF" w14:textId="65704FAF" w:rsidR="0015004F" w:rsidRPr="0015004F" w:rsidRDefault="0015004F" w:rsidP="00BB5C5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compatibilidade previsto no anexo 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FE314E" w14:textId="77777777" w:rsid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32. Os acessórios explosivos podem ser armazenados, no mesmo depósito, junto com explosivos, desde que atendam as quantidades máximas permitidas e estejam isolados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F47464" w14:textId="5CC99FAE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33. Não é permitida a armazenagem de explosivos, em um mesmo depósito, nas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04F">
        <w:rPr>
          <w:rFonts w:ascii="Times New Roman" w:hAnsi="Times New Roman" w:cs="Times New Roman"/>
          <w:sz w:val="24"/>
          <w:szCs w:val="24"/>
        </w:rPr>
        <w:t>seguintes condições:</w:t>
      </w:r>
    </w:p>
    <w:p w14:paraId="2F21EA82" w14:textId="221089A8" w:rsidR="0015004F" w:rsidRPr="0015004F" w:rsidRDefault="0015004F" w:rsidP="00BB5C53">
      <w:pPr>
        <w:pStyle w:val="PargrafodaLista"/>
        <w:numPr>
          <w:ilvl w:val="0"/>
          <w:numId w:val="7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5004F">
        <w:rPr>
          <w:rFonts w:ascii="Times New Roman" w:hAnsi="Times New Roman" w:cs="Times New Roman"/>
          <w:sz w:val="24"/>
          <w:szCs w:val="24"/>
        </w:rPr>
        <w:t>om acessórios iniciadores;</w:t>
      </w:r>
    </w:p>
    <w:p w14:paraId="432E5052" w14:textId="74F591D7" w:rsidR="0015004F" w:rsidRPr="0015004F" w:rsidRDefault="0015004F" w:rsidP="00BB5C53">
      <w:pPr>
        <w:pStyle w:val="PargrafodaLista"/>
        <w:numPr>
          <w:ilvl w:val="0"/>
          <w:numId w:val="7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5004F">
        <w:rPr>
          <w:rFonts w:ascii="Times New Roman" w:hAnsi="Times New Roman" w:cs="Times New Roman"/>
          <w:sz w:val="24"/>
          <w:szCs w:val="24"/>
        </w:rPr>
        <w:t>om pólvoras; e</w:t>
      </w:r>
    </w:p>
    <w:p w14:paraId="62CC447C" w14:textId="7842DB98" w:rsidR="0015004F" w:rsidRPr="0015004F" w:rsidRDefault="0015004F" w:rsidP="00BB5C53">
      <w:pPr>
        <w:pStyle w:val="PargrafodaLista"/>
        <w:numPr>
          <w:ilvl w:val="0"/>
          <w:numId w:val="7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5004F">
        <w:rPr>
          <w:rFonts w:ascii="Times New Roman" w:hAnsi="Times New Roman" w:cs="Times New Roman"/>
          <w:sz w:val="24"/>
          <w:szCs w:val="24"/>
        </w:rPr>
        <w:t>om fogos de artifício.</w:t>
      </w:r>
    </w:p>
    <w:p w14:paraId="516C3C10" w14:textId="77777777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34. Na armazenagem de explosivos as pilhas de caixas devem estar:</w:t>
      </w:r>
    </w:p>
    <w:p w14:paraId="404904AF" w14:textId="280D37AE" w:rsidR="0015004F" w:rsidRPr="0015004F" w:rsidRDefault="0015004F" w:rsidP="00BB5C53">
      <w:pPr>
        <w:pStyle w:val="PargrafodaLista"/>
        <w:numPr>
          <w:ilvl w:val="0"/>
          <w:numId w:val="8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15004F">
        <w:rPr>
          <w:rFonts w:ascii="Times New Roman" w:hAnsi="Times New Roman" w:cs="Times New Roman"/>
          <w:sz w:val="24"/>
          <w:szCs w:val="24"/>
        </w:rPr>
        <w:t>obre paletes; e</w:t>
      </w:r>
    </w:p>
    <w:p w14:paraId="4C45835E" w14:textId="450EFDB2" w:rsidR="0015004F" w:rsidRPr="0015004F" w:rsidRDefault="0015004F" w:rsidP="00BB5C53">
      <w:pPr>
        <w:pStyle w:val="PargrafodaLista"/>
        <w:numPr>
          <w:ilvl w:val="0"/>
          <w:numId w:val="8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5004F">
        <w:rPr>
          <w:rFonts w:ascii="Times New Roman" w:hAnsi="Times New Roman" w:cs="Times New Roman"/>
          <w:sz w:val="24"/>
          <w:szCs w:val="24"/>
        </w:rPr>
        <w:t>fastadas das paredes e do teto.</w:t>
      </w:r>
    </w:p>
    <w:p w14:paraId="64A0CB01" w14:textId="2338704A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 xml:space="preserve">Art. 35. As instalações elétricas dos depósitos devem ter proteção </w:t>
      </w:r>
      <w:proofErr w:type="spellStart"/>
      <w:r w:rsidRPr="0015004F">
        <w:rPr>
          <w:rFonts w:ascii="Times New Roman" w:hAnsi="Times New Roman" w:cs="Times New Roman"/>
          <w:sz w:val="24"/>
          <w:szCs w:val="24"/>
        </w:rPr>
        <w:t>anti-faísca</w:t>
      </w:r>
      <w:proofErr w:type="spellEnd"/>
      <w:r w:rsidRPr="0015004F">
        <w:rPr>
          <w:rFonts w:ascii="Times New Roman" w:hAnsi="Times New Roman" w:cs="Times New Roman"/>
          <w:sz w:val="24"/>
          <w:szCs w:val="24"/>
        </w:rPr>
        <w:t>, mediante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04F">
        <w:rPr>
          <w:rFonts w:ascii="Times New Roman" w:hAnsi="Times New Roman" w:cs="Times New Roman"/>
          <w:sz w:val="24"/>
          <w:szCs w:val="24"/>
        </w:rPr>
        <w:t>apresentação de laudo técnico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61451" w14:textId="0071B169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36. Explosivos de diferentes empresas podem ser armazenados num mesmo depósito,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04F">
        <w:rPr>
          <w:rFonts w:ascii="Times New Roman" w:hAnsi="Times New Roman" w:cs="Times New Roman"/>
          <w:sz w:val="24"/>
          <w:szCs w:val="24"/>
        </w:rPr>
        <w:t>desde que:</w:t>
      </w:r>
    </w:p>
    <w:p w14:paraId="37A60D31" w14:textId="48A321C7" w:rsidR="0015004F" w:rsidRPr="0015004F" w:rsidRDefault="0015004F" w:rsidP="00BB5C53">
      <w:pPr>
        <w:pStyle w:val="PargrafodaLista"/>
        <w:numPr>
          <w:ilvl w:val="0"/>
          <w:numId w:val="9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15004F">
        <w:rPr>
          <w:rFonts w:ascii="Times New Roman" w:hAnsi="Times New Roman" w:cs="Times New Roman"/>
          <w:sz w:val="24"/>
          <w:szCs w:val="24"/>
        </w:rPr>
        <w:t>s produtos estejam visivelmente separados e identificados;</w:t>
      </w:r>
    </w:p>
    <w:p w14:paraId="7854D941" w14:textId="65139474" w:rsidR="0015004F" w:rsidRPr="0015004F" w:rsidRDefault="0015004F" w:rsidP="00BB5C53">
      <w:pPr>
        <w:pStyle w:val="PargrafodaLista"/>
        <w:numPr>
          <w:ilvl w:val="0"/>
          <w:numId w:val="9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5004F">
        <w:rPr>
          <w:rFonts w:ascii="Times New Roman" w:hAnsi="Times New Roman" w:cs="Times New Roman"/>
          <w:sz w:val="24"/>
          <w:szCs w:val="24"/>
        </w:rPr>
        <w:t>s movimentações de entrada e saída sejam individualizadas; e</w:t>
      </w:r>
    </w:p>
    <w:p w14:paraId="6A1F8540" w14:textId="3172F0C0" w:rsidR="0015004F" w:rsidRPr="0015004F" w:rsidRDefault="0015004F" w:rsidP="00BB5C53">
      <w:pPr>
        <w:pStyle w:val="PargrafodaLista"/>
        <w:numPr>
          <w:ilvl w:val="0"/>
          <w:numId w:val="9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5004F">
        <w:rPr>
          <w:rFonts w:ascii="Times New Roman" w:hAnsi="Times New Roman" w:cs="Times New Roman"/>
          <w:sz w:val="24"/>
          <w:szCs w:val="24"/>
        </w:rPr>
        <w:t>tendam as regras de segurança de armazenagem previstas nesta portaria.</w:t>
      </w:r>
    </w:p>
    <w:p w14:paraId="5647E528" w14:textId="77777777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37. Todo depósito de explosivos deve atender aos requisitos de segurança:</w:t>
      </w:r>
    </w:p>
    <w:p w14:paraId="1F2F0181" w14:textId="72C1A121" w:rsidR="0015004F" w:rsidRPr="0015004F" w:rsidRDefault="00D77F29" w:rsidP="00BB5C53">
      <w:pPr>
        <w:pStyle w:val="PargrafodaLista"/>
        <w:numPr>
          <w:ilvl w:val="0"/>
          <w:numId w:val="10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5004F" w:rsidRPr="0015004F">
        <w:rPr>
          <w:rFonts w:ascii="Times New Roman" w:hAnsi="Times New Roman" w:cs="Times New Roman"/>
          <w:sz w:val="24"/>
          <w:szCs w:val="24"/>
        </w:rPr>
        <w:t>e área, por meio da observância às distâncias de segurança; e</w:t>
      </w:r>
    </w:p>
    <w:p w14:paraId="1EC7AB12" w14:textId="3350E6DE" w:rsidR="0015004F" w:rsidRPr="00D77F29" w:rsidRDefault="00D77F29" w:rsidP="00BB5C53">
      <w:pPr>
        <w:pStyle w:val="PargrafodaLista"/>
        <w:numPr>
          <w:ilvl w:val="0"/>
          <w:numId w:val="10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5004F" w:rsidRPr="0015004F">
        <w:rPr>
          <w:rFonts w:ascii="Times New Roman" w:hAnsi="Times New Roman" w:cs="Times New Roman"/>
          <w:sz w:val="24"/>
          <w:szCs w:val="24"/>
        </w:rPr>
        <w:t>o produto, por meio da aplicação das medidas contra roubos e furtos, previstas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04F" w:rsidRPr="00D77F29">
        <w:rPr>
          <w:rFonts w:ascii="Times New Roman" w:hAnsi="Times New Roman" w:cs="Times New Roman"/>
          <w:sz w:val="24"/>
          <w:szCs w:val="24"/>
        </w:rPr>
        <w:t>Plano de Segurança.</w:t>
      </w:r>
    </w:p>
    <w:p w14:paraId="341DD737" w14:textId="41B59BEE" w:rsidR="007F3811" w:rsidRDefault="007F3811" w:rsidP="00824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CC5217" w14:textId="4ED9EE93" w:rsidR="00B6311B" w:rsidRDefault="00B6311B" w:rsidP="00B6311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complemento às </w:t>
      </w:r>
      <w:r w:rsidR="00D77F29">
        <w:rPr>
          <w:rFonts w:ascii="Times New Roman" w:hAnsi="Times New Roman" w:cs="Times New Roman"/>
          <w:sz w:val="24"/>
          <w:szCs w:val="24"/>
        </w:rPr>
        <w:t>recomendações da Portaria N°42, a Associação Nacional para Difusão de Adubos</w:t>
      </w:r>
      <w:r>
        <w:rPr>
          <w:rFonts w:ascii="Times New Roman" w:hAnsi="Times New Roman" w:cs="Times New Roman"/>
          <w:sz w:val="24"/>
          <w:szCs w:val="24"/>
        </w:rPr>
        <w:t xml:space="preserve"> (ANDA)</w:t>
      </w:r>
      <w:r w:rsidR="00D77F29">
        <w:rPr>
          <w:rFonts w:ascii="Times New Roman" w:hAnsi="Times New Roman" w:cs="Times New Roman"/>
          <w:sz w:val="24"/>
          <w:szCs w:val="24"/>
        </w:rPr>
        <w:t xml:space="preserve"> também indica al</w:t>
      </w:r>
      <w:r>
        <w:rPr>
          <w:rFonts w:ascii="Times New Roman" w:hAnsi="Times New Roman" w:cs="Times New Roman"/>
          <w:sz w:val="24"/>
          <w:szCs w:val="24"/>
        </w:rPr>
        <w:t>guns cuidados para armazenamento e transporte de NA:</w:t>
      </w:r>
    </w:p>
    <w:p w14:paraId="19A24F74" w14:textId="77777777" w:rsidR="009F7B37" w:rsidRDefault="009F7B37" w:rsidP="00B6311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35BB8C0" w14:textId="12975DDA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Ficar distante de produtos que possam provocar chamas, tais como madeira, fios, elétricos, fenos e demais produtos que facilitem incêndios</w:t>
      </w:r>
      <w:r>
        <w:rPr>
          <w:rFonts w:ascii="Times New Roman" w:hAnsi="Times New Roman" w:cs="Times New Roman"/>
          <w:sz w:val="24"/>
          <w:szCs w:val="24"/>
        </w:rPr>
        <w:t>, entre outros;</w:t>
      </w:r>
    </w:p>
    <w:p w14:paraId="10CB727F" w14:textId="709C90F4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Manter aparelhos que permitam apagar fogo nas proximidades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F43652" w14:textId="334D32A8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 xml:space="preserve">Ter </w:t>
      </w:r>
      <w:r w:rsidRPr="00131938">
        <w:rPr>
          <w:rFonts w:ascii="Times New Roman" w:hAnsi="Times New Roman" w:cs="Times New Roman"/>
          <w:sz w:val="24"/>
          <w:szCs w:val="24"/>
        </w:rPr>
        <w:t>pessoal</w:t>
      </w:r>
      <w:r w:rsidRPr="00B6311B">
        <w:rPr>
          <w:rFonts w:ascii="Times New Roman" w:hAnsi="Times New Roman" w:cs="Times New Roman"/>
          <w:sz w:val="24"/>
          <w:szCs w:val="24"/>
        </w:rPr>
        <w:t xml:space="preserve"> de brigada de incêndios devidamente preparado e treinado;</w:t>
      </w:r>
    </w:p>
    <w:p w14:paraId="1ED4CCDF" w14:textId="77777777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Apresentar câmaras de controle;</w:t>
      </w:r>
    </w:p>
    <w:p w14:paraId="1DD41115" w14:textId="77777777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O piso do armazém deve ser mantido limpo e seco;</w:t>
      </w:r>
    </w:p>
    <w:p w14:paraId="57357CE2" w14:textId="46367C59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O transporte só deve ocorrer em veículos específicos e credenciado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05E0E20D" w14:textId="53F82B91" w:rsidR="00B6311B" w:rsidRDefault="00B6311B" w:rsidP="00B63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53859" w14:textId="77777777" w:rsidR="00930B0B" w:rsidRDefault="00B6311B" w:rsidP="0098215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9"/>
      <w:r>
        <w:rPr>
          <w:rFonts w:ascii="Times New Roman" w:hAnsi="Times New Roman" w:cs="Times New Roman"/>
          <w:sz w:val="24"/>
          <w:szCs w:val="24"/>
        </w:rPr>
        <w:t>O transporte de NA, apesar de não exigir condições tão específicas quanto</w:t>
      </w:r>
      <w:r w:rsidR="00982151">
        <w:rPr>
          <w:rFonts w:ascii="Times New Roman" w:hAnsi="Times New Roman" w:cs="Times New Roman"/>
          <w:sz w:val="24"/>
          <w:szCs w:val="24"/>
        </w:rPr>
        <w:t xml:space="preserve"> as de armazenagem, também se configura como um fator de importância. Segundo a CETESB, o modal rodoviário é o maior responsável pelo transporte de produtos perigosos no território brasileiro, representando cerca de 64,8% do total. Acidentes envolvendo o Transporte Rodoviário de Produtos Perigosos (TRPP) representam um grande risco não </w:t>
      </w:r>
      <w:r w:rsidR="00982151">
        <w:rPr>
          <w:rFonts w:ascii="Times New Roman" w:hAnsi="Times New Roman" w:cs="Times New Roman"/>
          <w:sz w:val="24"/>
          <w:szCs w:val="24"/>
        </w:rPr>
        <w:lastRenderedPageBreak/>
        <w:t xml:space="preserve">só à saúde e </w:t>
      </w:r>
      <w:r w:rsidR="00982151" w:rsidRPr="00982151">
        <w:rPr>
          <w:rFonts w:ascii="Times New Roman" w:hAnsi="Times New Roman" w:cs="Times New Roman"/>
          <w:sz w:val="24"/>
          <w:szCs w:val="24"/>
        </w:rPr>
        <w:t>segurança</w:t>
      </w:r>
      <w:r w:rsidR="00982151">
        <w:rPr>
          <w:rFonts w:ascii="Times New Roman" w:hAnsi="Times New Roman" w:cs="Times New Roman"/>
          <w:sz w:val="24"/>
          <w:szCs w:val="24"/>
        </w:rPr>
        <w:t xml:space="preserve"> da população, como também ao meio ambiente, dado que se </w:t>
      </w:r>
      <w:proofErr w:type="gramStart"/>
      <w:r w:rsidR="00982151">
        <w:rPr>
          <w:rFonts w:ascii="Times New Roman" w:hAnsi="Times New Roman" w:cs="Times New Roman"/>
          <w:sz w:val="24"/>
          <w:szCs w:val="24"/>
        </w:rPr>
        <w:t>tratam</w:t>
      </w:r>
      <w:proofErr w:type="gramEnd"/>
      <w:r w:rsidR="00982151">
        <w:rPr>
          <w:rFonts w:ascii="Times New Roman" w:hAnsi="Times New Roman" w:cs="Times New Roman"/>
          <w:sz w:val="24"/>
          <w:szCs w:val="24"/>
        </w:rPr>
        <w:t xml:space="preserve"> de produtos químicos.</w:t>
      </w:r>
      <w:commentRangeEnd w:id="9"/>
      <w:r w:rsidR="00695A3F">
        <w:rPr>
          <w:rStyle w:val="Refdecomentrio"/>
        </w:rPr>
        <w:commentReference w:id="9"/>
      </w:r>
      <w:r w:rsidR="009118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AC3C6E" w14:textId="1F9A8536" w:rsidR="00B6311B" w:rsidRDefault="00911848" w:rsidP="0098215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10"/>
      <w:r>
        <w:rPr>
          <w:rFonts w:ascii="Times New Roman" w:hAnsi="Times New Roman" w:cs="Times New Roman"/>
          <w:sz w:val="24"/>
          <w:szCs w:val="24"/>
        </w:rPr>
        <w:t>O Exército brasileiro também delimita algumas regras para o</w:t>
      </w:r>
      <w:r w:rsidR="00930B0B">
        <w:rPr>
          <w:rFonts w:ascii="Times New Roman" w:hAnsi="Times New Roman" w:cs="Times New Roman"/>
          <w:sz w:val="24"/>
          <w:szCs w:val="24"/>
        </w:rPr>
        <w:t>s veículos que fazem o</w:t>
      </w:r>
      <w:r>
        <w:rPr>
          <w:rFonts w:ascii="Times New Roman" w:hAnsi="Times New Roman" w:cs="Times New Roman"/>
          <w:sz w:val="24"/>
          <w:szCs w:val="24"/>
        </w:rPr>
        <w:t xml:space="preserve"> transporte de explosivos, como: ter carroceria fechada tipo baú ou equipamento tipo container; ter comunicação </w:t>
      </w:r>
      <w:r w:rsidR="00930B0B">
        <w:rPr>
          <w:rFonts w:ascii="Times New Roman" w:hAnsi="Times New Roman" w:cs="Times New Roman"/>
          <w:sz w:val="24"/>
          <w:szCs w:val="24"/>
        </w:rPr>
        <w:t>eficaz com a empresa responsável pelo transporte; ter sistema de rastreamento em tempo real; e um botão de pânico, com ligação direta com a empresa responsável.</w:t>
      </w:r>
      <w:commentRangeEnd w:id="10"/>
      <w:r w:rsidR="00114636">
        <w:rPr>
          <w:rStyle w:val="Refdecomentrio"/>
        </w:rPr>
        <w:commentReference w:id="10"/>
      </w:r>
    </w:p>
    <w:p w14:paraId="4748AC94" w14:textId="61EFBC7F" w:rsidR="00B6311B" w:rsidRDefault="00B6311B" w:rsidP="00B63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482F17" w14:textId="447FD7CF" w:rsidR="00BB5C53" w:rsidRPr="00793A43" w:rsidRDefault="00793A43" w:rsidP="00BB5C53">
      <w:pPr>
        <w:pStyle w:val="Pargrafoda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3A43">
        <w:rPr>
          <w:rFonts w:ascii="Times New Roman" w:hAnsi="Times New Roman" w:cs="Times New Roman"/>
          <w:b/>
          <w:bCs/>
          <w:sz w:val="28"/>
          <w:szCs w:val="28"/>
        </w:rPr>
        <w:t>Fatores críticos envolvidos na armazenagem de na</w:t>
      </w:r>
    </w:p>
    <w:p w14:paraId="0DF13C37" w14:textId="77777777" w:rsidR="00BB5C53" w:rsidRDefault="00BB5C53" w:rsidP="00BB5C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BFB95E" w14:textId="6533D773" w:rsidR="00DF2D98" w:rsidRDefault="00482C62" w:rsidP="00482C6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a literatura, o armazenamento de NA deve ser feito de maneira que sejam respeitadas suas condições de estabilidade.  De maneira geral, os principais fatores que influenciam a estabilidade do composto são a temperatura e umidade do local em que ele se encontra. </w:t>
      </w:r>
      <w:r w:rsidR="00DF2D98">
        <w:rPr>
          <w:rFonts w:ascii="Times New Roman" w:hAnsi="Times New Roman" w:cs="Times New Roman"/>
          <w:sz w:val="24"/>
          <w:szCs w:val="24"/>
        </w:rPr>
        <w:t xml:space="preserve">A variação destes parâmetros, aliada à negligência de ações para </w:t>
      </w:r>
      <w:r w:rsidR="002402CF">
        <w:rPr>
          <w:rFonts w:ascii="Times New Roman" w:hAnsi="Times New Roman" w:cs="Times New Roman"/>
          <w:sz w:val="24"/>
          <w:szCs w:val="24"/>
        </w:rPr>
        <w:t>controlá-las</w:t>
      </w:r>
      <w:r w:rsidR="00DF2D98">
        <w:rPr>
          <w:rFonts w:ascii="Times New Roman" w:hAnsi="Times New Roman" w:cs="Times New Roman"/>
          <w:sz w:val="24"/>
          <w:szCs w:val="24"/>
        </w:rPr>
        <w:t>, pode levar a diversas transformações químicas no composto e, consequentemente, a situações mais críticas que podem causar explosões.</w:t>
      </w:r>
    </w:p>
    <w:p w14:paraId="52111B90" w14:textId="77777777" w:rsidR="00DF2D98" w:rsidRDefault="00DF2D98" w:rsidP="00482C6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entender melhor como ocorrem essas transformações do NA à medida que são oscilados os parâmetros de temperatura e umidade, foram estabelecidos alguns limites de acordo com dados coletados em artigos científicos:</w:t>
      </w:r>
    </w:p>
    <w:p w14:paraId="0E4341AD" w14:textId="73087FA6" w:rsidR="00BB5C53" w:rsidRDefault="00DF2D98" w:rsidP="00482C6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11"/>
      <w:r>
        <w:rPr>
          <w:rFonts w:ascii="Times New Roman" w:hAnsi="Times New Roman" w:cs="Times New Roman"/>
          <w:sz w:val="24"/>
          <w:szCs w:val="24"/>
        </w:rPr>
        <w:t xml:space="preserve">Apesar da maioria dos problemas com NA ocorrerem </w:t>
      </w:r>
      <w:r w:rsidR="00670EED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condições de altas temperaturas</w:t>
      </w:r>
      <w:r w:rsidR="00670EED">
        <w:rPr>
          <w:rFonts w:ascii="Times New Roman" w:hAnsi="Times New Roman" w:cs="Times New Roman"/>
          <w:sz w:val="24"/>
          <w:szCs w:val="24"/>
        </w:rPr>
        <w:t>, um dos casos mais problemáticos é o de quando o NA passa de uma temperatura inferior a 32°C para uma igual ou superior a 32°C (</w:t>
      </w:r>
      <w:r w:rsidR="005B66A7">
        <w:rPr>
          <w:rFonts w:ascii="Times New Roman" w:hAnsi="Times New Roman" w:cs="Times New Roman"/>
          <w:sz w:val="24"/>
          <w:szCs w:val="24"/>
        </w:rPr>
        <w:t>por exemplo: NA estava a 27°C e passou para 33°C ao longo do dia). O ato de “passar” de temperaturas inferiores a 32°C para temperaturas iguais ou superiores a 32°C</w:t>
      </w:r>
      <w:r w:rsidR="00FF604F">
        <w:rPr>
          <w:rFonts w:ascii="Times New Roman" w:hAnsi="Times New Roman" w:cs="Times New Roman"/>
          <w:sz w:val="24"/>
          <w:szCs w:val="24"/>
        </w:rPr>
        <w:t xml:space="preserve"> recebe o nome de “ciclo”. Quando passa por um ciclo, o</w:t>
      </w:r>
      <w:r w:rsidR="00E84BA3">
        <w:rPr>
          <w:rFonts w:ascii="Times New Roman" w:hAnsi="Times New Roman" w:cs="Times New Roman"/>
          <w:sz w:val="24"/>
          <w:szCs w:val="24"/>
        </w:rPr>
        <w:t xml:space="preserve">s </w:t>
      </w:r>
      <w:r w:rsidR="00FF604F">
        <w:rPr>
          <w:rFonts w:ascii="Times New Roman" w:hAnsi="Times New Roman" w:cs="Times New Roman"/>
          <w:sz w:val="24"/>
          <w:szCs w:val="24"/>
        </w:rPr>
        <w:t xml:space="preserve">grãos da NA aumentam de tamanho irreversivelmente, isto é, seus cristais não podem voltar ao tamanho original. O perigo, neste caso, ocorre quando o NA passa por 5 ciclos, o que aumenta consideravelmente sua sensibilidade a </w:t>
      </w:r>
      <w:r w:rsidR="00E84BA3">
        <w:rPr>
          <w:rFonts w:ascii="Times New Roman" w:hAnsi="Times New Roman" w:cs="Times New Roman"/>
          <w:sz w:val="24"/>
          <w:szCs w:val="24"/>
        </w:rPr>
        <w:t>impacto</w:t>
      </w:r>
      <w:r w:rsidR="00FF604F">
        <w:rPr>
          <w:rFonts w:ascii="Times New Roman" w:hAnsi="Times New Roman" w:cs="Times New Roman"/>
          <w:sz w:val="24"/>
          <w:szCs w:val="24"/>
        </w:rPr>
        <w:t>s</w:t>
      </w:r>
      <w:r w:rsidR="00E84BA3">
        <w:rPr>
          <w:rFonts w:ascii="Times New Roman" w:hAnsi="Times New Roman" w:cs="Times New Roman"/>
          <w:sz w:val="24"/>
          <w:szCs w:val="24"/>
        </w:rPr>
        <w:t>, como se o produto não tivesse passado por nenhum processo de estabilização</w:t>
      </w:r>
      <w:r w:rsidR="00FF604F">
        <w:rPr>
          <w:rFonts w:ascii="Times New Roman" w:hAnsi="Times New Roman" w:cs="Times New Roman"/>
          <w:sz w:val="24"/>
          <w:szCs w:val="24"/>
        </w:rPr>
        <w:t>.</w:t>
      </w:r>
      <w:commentRangeEnd w:id="11"/>
      <w:r w:rsidR="00E84BA3">
        <w:rPr>
          <w:rStyle w:val="Refdecomentrio"/>
        </w:rPr>
        <w:commentReference w:id="11"/>
      </w:r>
    </w:p>
    <w:p w14:paraId="7F5A352D" w14:textId="77777777" w:rsidR="001905BD" w:rsidRDefault="00413552" w:rsidP="00482C6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limite de temperatura observado, no que tange ao armazenamento do NA, é quando o composto começa a atingir temperaturas superiores a 50°C. Ao atingir tais temperaturas, inicia-se um processo</w:t>
      </w:r>
      <w:r w:rsidR="005753F4">
        <w:rPr>
          <w:rFonts w:ascii="Times New Roman" w:hAnsi="Times New Roman" w:cs="Times New Roman"/>
          <w:sz w:val="24"/>
          <w:szCs w:val="24"/>
        </w:rPr>
        <w:t xml:space="preserve"> lento</w:t>
      </w:r>
      <w:r>
        <w:rPr>
          <w:rFonts w:ascii="Times New Roman" w:hAnsi="Times New Roman" w:cs="Times New Roman"/>
          <w:sz w:val="24"/>
          <w:szCs w:val="24"/>
        </w:rPr>
        <w:t xml:space="preserve"> de decomposição química </w:t>
      </w:r>
      <w:r w:rsidR="002402CF">
        <w:rPr>
          <w:rFonts w:ascii="Times New Roman" w:hAnsi="Times New Roman" w:cs="Times New Roman"/>
          <w:sz w:val="24"/>
          <w:szCs w:val="24"/>
        </w:rPr>
        <w:t xml:space="preserve">que leva à liberação de gases. Caso a temperatura não seja controlada, há risco de uma liberação excessiva de </w:t>
      </w:r>
      <w:r w:rsidR="002402CF">
        <w:rPr>
          <w:rFonts w:ascii="Times New Roman" w:hAnsi="Times New Roman" w:cs="Times New Roman"/>
          <w:sz w:val="24"/>
          <w:szCs w:val="24"/>
        </w:rPr>
        <w:lastRenderedPageBreak/>
        <w:t>gases, o que, além de comprometer a utilidade do NA, pode representar risco de intoxicação e/ou explosão.</w:t>
      </w:r>
      <w:r w:rsidR="004E0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4AE9D" w14:textId="61164294" w:rsidR="00E84BA3" w:rsidRDefault="004E00E8" w:rsidP="00482C6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12"/>
      <w:r>
        <w:rPr>
          <w:rFonts w:ascii="Times New Roman" w:hAnsi="Times New Roman" w:cs="Times New Roman"/>
          <w:sz w:val="24"/>
          <w:szCs w:val="24"/>
        </w:rPr>
        <w:t xml:space="preserve">A decomposição do NA começa a ficar mais preocupante quando são atingidas temperaturas </w:t>
      </w:r>
      <w:r w:rsidR="00633749">
        <w:rPr>
          <w:rFonts w:ascii="Times New Roman" w:hAnsi="Times New Roman" w:cs="Times New Roman"/>
          <w:sz w:val="24"/>
          <w:szCs w:val="24"/>
        </w:rPr>
        <w:t>a partir dos</w:t>
      </w:r>
      <w:r>
        <w:rPr>
          <w:rFonts w:ascii="Times New Roman" w:hAnsi="Times New Roman" w:cs="Times New Roman"/>
          <w:sz w:val="24"/>
          <w:szCs w:val="24"/>
        </w:rPr>
        <w:t xml:space="preserve"> 100°C</w:t>
      </w:r>
      <w:r w:rsidR="00633749">
        <w:rPr>
          <w:rFonts w:ascii="Times New Roman" w:hAnsi="Times New Roman" w:cs="Times New Roman"/>
          <w:sz w:val="24"/>
          <w:szCs w:val="24"/>
        </w:rPr>
        <w:t>, pois a combinação de altas temperaturas com os gases liberados – principalmente o óxido de nitrogênio –</w:t>
      </w:r>
      <w:r w:rsidR="001905BD">
        <w:rPr>
          <w:rFonts w:ascii="Times New Roman" w:hAnsi="Times New Roman" w:cs="Times New Roman"/>
          <w:sz w:val="24"/>
          <w:szCs w:val="24"/>
        </w:rPr>
        <w:t xml:space="preserve"> atua como catalisadora para a ocorrência de explosões. Além disso, caso o NA que se encontre nessa temperatura venha a entrar em contato com </w:t>
      </w:r>
      <w:r w:rsidR="0058404E">
        <w:rPr>
          <w:rFonts w:ascii="Times New Roman" w:hAnsi="Times New Roman" w:cs="Times New Roman"/>
          <w:sz w:val="24"/>
          <w:szCs w:val="24"/>
        </w:rPr>
        <w:t xml:space="preserve">combustíveis ou </w:t>
      </w:r>
      <w:r w:rsidR="001905BD">
        <w:rPr>
          <w:rFonts w:ascii="Times New Roman" w:hAnsi="Times New Roman" w:cs="Times New Roman"/>
          <w:sz w:val="24"/>
          <w:szCs w:val="24"/>
        </w:rPr>
        <w:t>materiais i</w:t>
      </w:r>
      <w:r w:rsidR="0058404E">
        <w:rPr>
          <w:rFonts w:ascii="Times New Roman" w:hAnsi="Times New Roman" w:cs="Times New Roman"/>
          <w:sz w:val="24"/>
          <w:szCs w:val="24"/>
        </w:rPr>
        <w:t>n</w:t>
      </w:r>
      <w:r w:rsidR="001905BD">
        <w:rPr>
          <w:rFonts w:ascii="Times New Roman" w:hAnsi="Times New Roman" w:cs="Times New Roman"/>
          <w:sz w:val="24"/>
          <w:szCs w:val="24"/>
        </w:rPr>
        <w:t>compatíveis</w:t>
      </w:r>
      <w:r w:rsidR="0058404E">
        <w:rPr>
          <w:rFonts w:ascii="Times New Roman" w:hAnsi="Times New Roman" w:cs="Times New Roman"/>
          <w:sz w:val="24"/>
          <w:szCs w:val="24"/>
        </w:rPr>
        <w:t xml:space="preserve"> (a exemplo de metais alcalinos, ureia, sais, entre outros), o risco de explosão </w:t>
      </w:r>
      <w:r w:rsidR="00A04322">
        <w:rPr>
          <w:rFonts w:ascii="Times New Roman" w:hAnsi="Times New Roman" w:cs="Times New Roman"/>
          <w:sz w:val="24"/>
          <w:szCs w:val="24"/>
        </w:rPr>
        <w:t>é elevado consideravelmente.</w:t>
      </w:r>
      <w:commentRangeEnd w:id="12"/>
      <w:r w:rsidR="007D6491">
        <w:rPr>
          <w:rStyle w:val="Refdecomentrio"/>
        </w:rPr>
        <w:commentReference w:id="12"/>
      </w:r>
    </w:p>
    <w:p w14:paraId="3B18D9F9" w14:textId="04DBDFD2" w:rsidR="00482C62" w:rsidRDefault="00F2074D" w:rsidP="00F2074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13"/>
      <w:r>
        <w:rPr>
          <w:rFonts w:ascii="Times New Roman" w:hAnsi="Times New Roman" w:cs="Times New Roman"/>
          <w:sz w:val="24"/>
          <w:szCs w:val="24"/>
        </w:rPr>
        <w:t xml:space="preserve">Os limites de umidade, por sua vez, são relativamente menos restritivos que a temperatura para o NA. </w:t>
      </w:r>
      <w:r w:rsidR="006926E0">
        <w:rPr>
          <w:rFonts w:ascii="Times New Roman" w:hAnsi="Times New Roman" w:cs="Times New Roman"/>
          <w:sz w:val="24"/>
          <w:szCs w:val="24"/>
        </w:rPr>
        <w:t>O problema é que o NA é um material altamente higroscópico, então</w:t>
      </w:r>
      <w:r w:rsidR="00957CC4">
        <w:rPr>
          <w:rFonts w:ascii="Times New Roman" w:hAnsi="Times New Roman" w:cs="Times New Roman"/>
          <w:sz w:val="24"/>
          <w:szCs w:val="24"/>
        </w:rPr>
        <w:t xml:space="preserve"> a absorção de umidade da atmosfera se dá de maneira mais rápida. Quando atinge </w:t>
      </w:r>
      <w:r w:rsidR="00F00FDB">
        <w:rPr>
          <w:rFonts w:ascii="Times New Roman" w:hAnsi="Times New Roman" w:cs="Times New Roman"/>
          <w:sz w:val="24"/>
          <w:szCs w:val="24"/>
        </w:rPr>
        <w:t>uma umidade de</w:t>
      </w:r>
      <w:r w:rsidR="00957CC4">
        <w:rPr>
          <w:rFonts w:ascii="Times New Roman" w:hAnsi="Times New Roman" w:cs="Times New Roman"/>
          <w:sz w:val="24"/>
          <w:szCs w:val="24"/>
        </w:rPr>
        <w:t xml:space="preserve"> 59,4%, o NA começa a sofrer um efeito de “empedramento” </w:t>
      </w:r>
      <w:r w:rsidR="00F874C8">
        <w:rPr>
          <w:rFonts w:ascii="Times New Roman" w:hAnsi="Times New Roman" w:cs="Times New Roman"/>
          <w:sz w:val="24"/>
          <w:szCs w:val="24"/>
        </w:rPr>
        <w:t xml:space="preserve">dos grânulos </w:t>
      </w:r>
      <w:r w:rsidR="00957CC4">
        <w:rPr>
          <w:rFonts w:ascii="Times New Roman" w:hAnsi="Times New Roman" w:cs="Times New Roman"/>
          <w:sz w:val="24"/>
          <w:szCs w:val="24"/>
        </w:rPr>
        <w:t xml:space="preserve">(conhecido como </w:t>
      </w:r>
      <w:proofErr w:type="spellStart"/>
      <w:r w:rsidR="00957CC4">
        <w:rPr>
          <w:rFonts w:ascii="Times New Roman" w:hAnsi="Times New Roman" w:cs="Times New Roman"/>
          <w:i/>
          <w:iCs/>
          <w:sz w:val="24"/>
          <w:szCs w:val="24"/>
        </w:rPr>
        <w:t>caking</w:t>
      </w:r>
      <w:proofErr w:type="spellEnd"/>
      <w:r w:rsidR="00957CC4">
        <w:rPr>
          <w:rFonts w:ascii="Times New Roman" w:hAnsi="Times New Roman" w:cs="Times New Roman"/>
          <w:sz w:val="24"/>
          <w:szCs w:val="24"/>
        </w:rPr>
        <w:t>)</w:t>
      </w:r>
      <w:r w:rsidR="00430F94">
        <w:rPr>
          <w:rFonts w:ascii="Times New Roman" w:hAnsi="Times New Roman" w:cs="Times New Roman"/>
          <w:sz w:val="24"/>
          <w:szCs w:val="24"/>
        </w:rPr>
        <w:t>. Além</w:t>
      </w:r>
      <w:r w:rsidR="009107FE">
        <w:rPr>
          <w:rFonts w:ascii="Times New Roman" w:hAnsi="Times New Roman" w:cs="Times New Roman"/>
          <w:sz w:val="24"/>
          <w:szCs w:val="24"/>
        </w:rPr>
        <w:t xml:space="preserve"> disso, ocorre a formação de sítios de oxirredução no material e a perda de nitrogênio volatilizado na forma de óxidos (</w:t>
      </w:r>
      <w:proofErr w:type="spellStart"/>
      <w:r w:rsidR="009107FE">
        <w:rPr>
          <w:rFonts w:ascii="Times New Roman" w:hAnsi="Times New Roman" w:cs="Times New Roman"/>
          <w:sz w:val="24"/>
          <w:szCs w:val="24"/>
        </w:rPr>
        <w:t>NO</w:t>
      </w:r>
      <w:r w:rsidR="009107FE" w:rsidRPr="009107FE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9107FE">
        <w:rPr>
          <w:rFonts w:ascii="Times New Roman" w:hAnsi="Times New Roman" w:cs="Times New Roman"/>
          <w:sz w:val="24"/>
          <w:szCs w:val="24"/>
        </w:rPr>
        <w:t>) ou amônio (NH</w:t>
      </w:r>
      <w:r w:rsidR="009107F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107FE">
        <w:rPr>
          <w:rFonts w:ascii="Times New Roman" w:hAnsi="Times New Roman" w:cs="Times New Roman"/>
          <w:sz w:val="24"/>
          <w:szCs w:val="24"/>
        </w:rPr>
        <w:t>).</w:t>
      </w:r>
      <w:commentRangeEnd w:id="13"/>
      <w:r w:rsidR="007D6491">
        <w:rPr>
          <w:rStyle w:val="Refdecomentrio"/>
        </w:rPr>
        <w:commentReference w:id="13"/>
      </w:r>
    </w:p>
    <w:p w14:paraId="0226264D" w14:textId="1775942E" w:rsidR="00663D5B" w:rsidRPr="009107FE" w:rsidRDefault="001B776D" w:rsidP="00F2074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observado, é essencial que </w:t>
      </w:r>
      <w:r w:rsidR="00C12EB9">
        <w:rPr>
          <w:rFonts w:ascii="Times New Roman" w:hAnsi="Times New Roman" w:cs="Times New Roman"/>
          <w:sz w:val="24"/>
          <w:szCs w:val="24"/>
        </w:rPr>
        <w:t>o NA seja mantido dentro dos limites de temperatura e umidade para que permaneça estável</w:t>
      </w:r>
      <w:r w:rsidR="007D6491">
        <w:rPr>
          <w:rFonts w:ascii="Times New Roman" w:hAnsi="Times New Roman" w:cs="Times New Roman"/>
          <w:sz w:val="24"/>
          <w:szCs w:val="24"/>
        </w:rPr>
        <w:t xml:space="preserve">, não se torne inutilizável </w:t>
      </w:r>
      <w:r w:rsidR="00C12EB9">
        <w:rPr>
          <w:rFonts w:ascii="Times New Roman" w:hAnsi="Times New Roman" w:cs="Times New Roman"/>
          <w:sz w:val="24"/>
          <w:szCs w:val="24"/>
        </w:rPr>
        <w:t xml:space="preserve">e não apresente riscos de </w:t>
      </w:r>
      <w:r w:rsidR="007D6491">
        <w:rPr>
          <w:rFonts w:ascii="Times New Roman" w:hAnsi="Times New Roman" w:cs="Times New Roman"/>
          <w:sz w:val="24"/>
          <w:szCs w:val="24"/>
        </w:rPr>
        <w:t xml:space="preserve">liberação de gases e </w:t>
      </w:r>
      <w:r w:rsidR="00C12EB9">
        <w:rPr>
          <w:rFonts w:ascii="Times New Roman" w:hAnsi="Times New Roman" w:cs="Times New Roman"/>
          <w:sz w:val="24"/>
          <w:szCs w:val="24"/>
        </w:rPr>
        <w:t>explosão</w:t>
      </w:r>
      <w:r w:rsidR="007D6491">
        <w:rPr>
          <w:rFonts w:ascii="Times New Roman" w:hAnsi="Times New Roman" w:cs="Times New Roman"/>
          <w:sz w:val="24"/>
          <w:szCs w:val="24"/>
        </w:rPr>
        <w:t>.</w:t>
      </w:r>
    </w:p>
    <w:p w14:paraId="33EF9C33" w14:textId="77777777" w:rsidR="00BB5C53" w:rsidRPr="00B6311B" w:rsidRDefault="00BB5C53" w:rsidP="00B63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AD3A3" w14:textId="58942BA2" w:rsidR="009A3241" w:rsidRDefault="00930B0B" w:rsidP="00695A3F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TENDÊNCIAS E </w:t>
      </w:r>
      <w:r w:rsidR="00695A3F" w:rsidRPr="00911848">
        <w:rPr>
          <w:rFonts w:ascii="Times New Roman" w:hAnsi="Times New Roman" w:cs="Times New Roman"/>
          <w:b/>
          <w:bCs/>
          <w:sz w:val="24"/>
          <w:szCs w:val="24"/>
        </w:rPr>
        <w:t>PERSPECTIVAS FUTURAS</w:t>
      </w:r>
    </w:p>
    <w:p w14:paraId="6773CABD" w14:textId="77777777" w:rsidR="00D70D59" w:rsidRPr="00D70D59" w:rsidRDefault="00D70D59" w:rsidP="00D70D5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2A092" w14:textId="372AC8FD" w:rsidR="00965D6B" w:rsidRDefault="00612C24" w:rsidP="00612C2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evidente que, ao longo dos anos, a população humana vem aumentando significativamente.</w:t>
      </w:r>
      <w:r w:rsidR="007F6D3D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4"/>
      <w:r w:rsidR="007F6D3D">
        <w:rPr>
          <w:rFonts w:ascii="Times New Roman" w:hAnsi="Times New Roman" w:cs="Times New Roman"/>
          <w:sz w:val="24"/>
          <w:szCs w:val="24"/>
        </w:rPr>
        <w:t xml:space="preserve">Segundo o site de métricas mundiais, </w:t>
      </w:r>
      <w:proofErr w:type="spellStart"/>
      <w:r w:rsidR="007F6D3D">
        <w:rPr>
          <w:rFonts w:ascii="Times New Roman" w:hAnsi="Times New Roman" w:cs="Times New Roman"/>
          <w:sz w:val="24"/>
          <w:szCs w:val="24"/>
        </w:rPr>
        <w:t>Worldometer</w:t>
      </w:r>
      <w:proofErr w:type="spellEnd"/>
      <w:r w:rsidR="007F6D3D">
        <w:rPr>
          <w:rFonts w:ascii="Times New Roman" w:hAnsi="Times New Roman" w:cs="Times New Roman"/>
          <w:sz w:val="24"/>
          <w:szCs w:val="24"/>
        </w:rPr>
        <w:t xml:space="preserve">, de julho de 2019 a julho de 2020 foi registrado um aumento de 81,33 </w:t>
      </w:r>
      <w:r w:rsidR="00965D6B">
        <w:rPr>
          <w:rFonts w:ascii="Times New Roman" w:hAnsi="Times New Roman" w:cs="Times New Roman"/>
          <w:sz w:val="24"/>
          <w:szCs w:val="24"/>
        </w:rPr>
        <w:t xml:space="preserve">milhões de pessoas </w:t>
      </w:r>
      <w:r w:rsidR="007F6D3D">
        <w:rPr>
          <w:rFonts w:ascii="Times New Roman" w:hAnsi="Times New Roman" w:cs="Times New Roman"/>
          <w:sz w:val="24"/>
          <w:szCs w:val="24"/>
        </w:rPr>
        <w:t>na população mundial.</w:t>
      </w:r>
      <w:commentRangeEnd w:id="14"/>
      <w:r w:rsidR="00965D6B">
        <w:rPr>
          <w:rStyle w:val="Refdecomentrio"/>
        </w:rPr>
        <w:commentReference w:id="14"/>
      </w:r>
      <w:r w:rsidR="007F6D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mais pessoas, é natural que a demanda por alimentaçã</w:t>
      </w:r>
      <w:r w:rsidR="007F6D3D">
        <w:rPr>
          <w:rFonts w:ascii="Times New Roman" w:hAnsi="Times New Roman" w:cs="Times New Roman"/>
          <w:sz w:val="24"/>
          <w:szCs w:val="24"/>
        </w:rPr>
        <w:t>o cresça paralelamente, o que implica dizer que a procura por fertilizantes tende a crescer cada vez mais.</w:t>
      </w:r>
    </w:p>
    <w:p w14:paraId="705C6E2E" w14:textId="7B76DE01" w:rsidR="007F6D3D" w:rsidRDefault="007F6D3D" w:rsidP="00612C2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que o NA é um dos principais compostos utilizados como fertilizante, espera-se que a demanda por este </w:t>
      </w:r>
      <w:r w:rsidR="00965D6B">
        <w:rPr>
          <w:rFonts w:ascii="Times New Roman" w:hAnsi="Times New Roman" w:cs="Times New Roman"/>
          <w:sz w:val="24"/>
          <w:szCs w:val="24"/>
        </w:rPr>
        <w:t>produto acompanhe o crescimento populacional. Com isso, é possível inferir que acidentes envolvendo NA podem se tornar mais frequentes futuramente caso não sejam respeitadas as regulações impostas pelos órgãos reguladores de cada país.</w:t>
      </w:r>
    </w:p>
    <w:p w14:paraId="6A5B1396" w14:textId="4D145589" w:rsidR="007F6D3D" w:rsidRDefault="00965D6B" w:rsidP="00965D6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Atualmente, o mercado de NA movimenta cerca de US$ XXX bilhões por ano... [PARÁGRAFO SOBRE MERCADO DE NITRATO GLOBAL E NACIONAL]</w:t>
      </w:r>
    </w:p>
    <w:p w14:paraId="2022410A" w14:textId="31D93F49" w:rsidR="00965D6B" w:rsidRDefault="00965D6B" w:rsidP="00965D6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Em meio à demanda cada vez mais expressiva </w:t>
      </w:r>
      <w:proofErr w:type="spellStart"/>
      <w:r>
        <w:rPr>
          <w:rFonts w:ascii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NA, e levando em conta a necessidade de cumprimento de legislações, v</w:t>
      </w:r>
      <w:r w:rsidR="00C3720F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 surgindo diversas empresas</w:t>
      </w:r>
      <w:r w:rsidR="00C3720F">
        <w:rPr>
          <w:rFonts w:ascii="Times New Roman" w:hAnsi="Times New Roman" w:cs="Times New Roman"/>
          <w:sz w:val="24"/>
          <w:szCs w:val="24"/>
        </w:rPr>
        <w:t xml:space="preserve"> que oferecem soluções para armazenagem de NA</w:t>
      </w:r>
      <w:r w:rsidR="00511EF7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 xml:space="preserve"> [PARÁGRAFO SOBRE EMPRESAS QUE OFERECEM SOLUÇÕES PARA ARMAZENAGEM DE NITRATO]</w:t>
      </w:r>
    </w:p>
    <w:p w14:paraId="765DB380" w14:textId="14C27896" w:rsidR="00511EF7" w:rsidRDefault="00511EF7" w:rsidP="00965D6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Dentre as tecnologias mais empregadas no processo de armazenagem de NA, estão... [PARÁGRAFO SOBRE TECNOLOGIAS EMPREGADAS NA ARMAZENAGEM DE NA, COMO SENSORES, MECANISMOS DE VENTILAÇÃO, CONTROLE DE TEMPERATURA, ENTRE OUTROS]</w:t>
      </w:r>
    </w:p>
    <w:p w14:paraId="0398DE19" w14:textId="77777777" w:rsidR="007D6491" w:rsidRDefault="007D6491" w:rsidP="00965D6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83F9A99" w14:textId="3608BDB6" w:rsidR="00D70D59" w:rsidRPr="000F50A3" w:rsidRDefault="00D70D59" w:rsidP="00D70D5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commentRangeStart w:id="15"/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ESPECIFICAÇÕES DO PROJETO PROPOSTO</w:t>
      </w:r>
    </w:p>
    <w:p w14:paraId="2971AB79" w14:textId="77777777" w:rsidR="00B736B8" w:rsidRPr="000F50A3" w:rsidRDefault="00B736B8" w:rsidP="00D70D59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6AEB27F" w14:textId="77777777" w:rsidR="00B736B8" w:rsidRPr="000F50A3" w:rsidRDefault="00B736B8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6D279A2" w14:textId="08CC0A2A" w:rsidR="0096319C" w:rsidRPr="000F50A3" w:rsidRDefault="001828BA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PROJETOS PARA EMPRESAS (B2B)</w:t>
      </w:r>
    </w:p>
    <w:p w14:paraId="44720704" w14:textId="7D0A6DC8" w:rsidR="00B52569" w:rsidRPr="000F50A3" w:rsidRDefault="00B52569" w:rsidP="00B736B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14:paraId="7CE2E3D0" w14:textId="6C6077D8" w:rsidR="001828BA" w:rsidRPr="000F50A3" w:rsidRDefault="001828BA" w:rsidP="00B736B8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Tema: </w:t>
      </w:r>
      <w:r w:rsidR="126C6839" w:rsidRPr="000F50A3">
        <w:rPr>
          <w:rFonts w:ascii="Times New Roman" w:hAnsi="Times New Roman" w:cs="Times New Roman"/>
          <w:sz w:val="24"/>
          <w:szCs w:val="24"/>
          <w:highlight w:val="yellow"/>
        </w:rPr>
        <w:t>Controle de temperatura e umidade para fins de armazenamento de nitrato de amônio</w:t>
      </w:r>
    </w:p>
    <w:p w14:paraId="30AEFC01" w14:textId="23528CDC" w:rsidR="126C6839" w:rsidRPr="000F50A3" w:rsidRDefault="126C6839" w:rsidP="00B736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Sensores necessários: </w:t>
      </w:r>
      <w:r w:rsidRPr="000F50A3">
        <w:rPr>
          <w:rFonts w:ascii="Times New Roman" w:hAnsi="Times New Roman" w:cs="Times New Roman"/>
          <w:sz w:val="24"/>
          <w:szCs w:val="24"/>
          <w:highlight w:val="yellow"/>
        </w:rPr>
        <w:t>DHT11</w:t>
      </w:r>
      <w:r w:rsidR="77D3FAD3" w:rsidRPr="000F50A3">
        <w:rPr>
          <w:rFonts w:ascii="Times New Roman" w:hAnsi="Times New Roman" w:cs="Times New Roman"/>
          <w:sz w:val="24"/>
          <w:szCs w:val="24"/>
          <w:highlight w:val="yellow"/>
        </w:rPr>
        <w:t xml:space="preserve"> e LM35 (mais sensível às oscilações de temperatura)</w:t>
      </w:r>
    </w:p>
    <w:p w14:paraId="7A70C62B" w14:textId="1BE3D269" w:rsidR="77D3FAD3" w:rsidRPr="000F50A3" w:rsidRDefault="77D3FAD3" w:rsidP="00B736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Problemática: </w:t>
      </w:r>
      <w:r w:rsidRPr="000F50A3">
        <w:rPr>
          <w:rFonts w:ascii="Times New Roman" w:hAnsi="Times New Roman" w:cs="Times New Roman"/>
          <w:sz w:val="24"/>
          <w:szCs w:val="24"/>
          <w:highlight w:val="yellow"/>
        </w:rPr>
        <w:t>Exposição de pessoas a riscos no caso de ma</w:t>
      </w:r>
      <w:r w:rsidR="55E641CC" w:rsidRPr="000F50A3">
        <w:rPr>
          <w:rFonts w:ascii="Times New Roman" w:hAnsi="Times New Roman" w:cs="Times New Roman"/>
          <w:sz w:val="24"/>
          <w:szCs w:val="24"/>
          <w:highlight w:val="yellow"/>
        </w:rPr>
        <w:t>l armazenamento de nitrato de amônio. Historicamente, temos a ocorrência de diversos casos de explosões que fizeram várias vítimas</w:t>
      </w:r>
    </w:p>
    <w:p w14:paraId="7BADF4EE" w14:textId="2AF7C081" w:rsidR="00B52569" w:rsidRPr="000F50A3" w:rsidRDefault="00B52569" w:rsidP="00B736B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1729E823" w14:textId="7BBB79A9" w:rsidR="00A47B0F" w:rsidRPr="000F50A3" w:rsidRDefault="00A47B0F" w:rsidP="00B736B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TEMPERATURA E UMIDADE</w:t>
      </w:r>
    </w:p>
    <w:p w14:paraId="018E9C35" w14:textId="77777777" w:rsidR="002E7536" w:rsidRPr="000F50A3" w:rsidRDefault="002E7536" w:rsidP="00B736B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73EF1F3" w14:textId="46E2938C" w:rsidR="002E7536" w:rsidRPr="000F50A3" w:rsidRDefault="002E7536" w:rsidP="00B736B8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Os sensores ficariam </w:t>
      </w:r>
      <w:r w:rsidR="00EB7AC1"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no</w:t>
      </w:r>
      <w:r w:rsidR="00B52569"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localizados no</w:t>
      </w:r>
      <w:r w:rsidR="00EB7AC1"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armazém </w:t>
      </w:r>
    </w:p>
    <w:p w14:paraId="6A095C43" w14:textId="77777777" w:rsidR="001828AB" w:rsidRPr="000F50A3" w:rsidRDefault="001828AB" w:rsidP="00B736B8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6C3FEFE" w14:textId="3D649773" w:rsidR="001828AB" w:rsidRPr="000F50A3" w:rsidRDefault="001828AB" w:rsidP="00B736B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TÓPICOS IMPOR</w:t>
      </w:r>
      <w:r w:rsidR="79ABC558"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</w:t>
      </w: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ANTES:</w:t>
      </w:r>
    </w:p>
    <w:p w14:paraId="77D4DE8E" w14:textId="62373051" w:rsidR="00DD20A5" w:rsidRPr="000F50A3" w:rsidRDefault="000C7463" w:rsidP="00B736B8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Armazenamento de </w:t>
      </w:r>
      <w:r w:rsidR="00A47B0F"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nitrato de amônio</w:t>
      </w:r>
    </w:p>
    <w:p w14:paraId="796C4D58" w14:textId="52ED90C9" w:rsidR="009634F7" w:rsidRPr="000F50A3" w:rsidRDefault="00B64EB5" w:rsidP="00B736B8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commentRangeStart w:id="16"/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 cada 32 graus </w:t>
      </w:r>
      <w:r w:rsidR="5A57F6D5"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</w:t>
      </w:r>
      <w:r w:rsidR="00382381"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le</w:t>
      </w:r>
      <w:r w:rsidR="0021468A"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fica mais </w:t>
      </w:r>
      <w:r w:rsidR="004155AD"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suscetível a se pulverizar </w:t>
      </w:r>
      <w:commentRangeEnd w:id="16"/>
      <w:r w:rsidR="00482C62">
        <w:rPr>
          <w:rStyle w:val="Refdecomentrio"/>
        </w:rPr>
        <w:commentReference w:id="16"/>
      </w:r>
    </w:p>
    <w:p w14:paraId="7330A6B1" w14:textId="311EAD35" w:rsidR="006E05B8" w:rsidRPr="000F50A3" w:rsidRDefault="0027541A" w:rsidP="00B736B8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Não pode passar de 54 gruas a temperatura do ambiente senão acontece uma decomposição termal e libera mais gases, fazendo ele ficar mais propicio a explodir</w:t>
      </w:r>
    </w:p>
    <w:p w14:paraId="128A4653" w14:textId="3C526248" w:rsidR="009634F7" w:rsidRPr="000F50A3" w:rsidRDefault="009634F7" w:rsidP="00B736B8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commentRangeStart w:id="17"/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</w:t>
      </w:r>
      <w:r w:rsidR="00E85EE1"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9</w:t>
      </w: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,4 % de umidade é o máximo</w:t>
      </w:r>
      <w:commentRangeEnd w:id="17"/>
      <w:r w:rsidR="00482C62">
        <w:rPr>
          <w:rStyle w:val="Refdecomentrio"/>
        </w:rPr>
        <w:commentReference w:id="17"/>
      </w:r>
    </w:p>
    <w:p w14:paraId="228F75B5" w14:textId="1437CD91" w:rsidR="004155AD" w:rsidRPr="000F50A3" w:rsidRDefault="004155AD" w:rsidP="00B736B8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commentRangeStart w:id="18"/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 partir de 210 graus ele começa a se decompor</w:t>
      </w:r>
      <w:commentRangeEnd w:id="18"/>
      <w:r w:rsidR="00482C62">
        <w:rPr>
          <w:rStyle w:val="Refdecomentrio"/>
        </w:rPr>
        <w:commentReference w:id="18"/>
      </w:r>
    </w:p>
    <w:p w14:paraId="694F78DC" w14:textId="5C5F303A" w:rsidR="00F16CCC" w:rsidRPr="000F50A3" w:rsidRDefault="00AC6D73" w:rsidP="00B736B8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O aumento na umidade pode causar o “empedramento” (</w:t>
      </w:r>
      <w:proofErr w:type="spellStart"/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caking</w:t>
      </w:r>
      <w:proofErr w:type="spellEnd"/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) dos grânulos, além da formação de sítios de </w:t>
      </w:r>
      <w:r w:rsidR="00AF23EE"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oxirredução</w:t>
      </w: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no material e a perda de nitrogênio volatilizado na forma de óxidos (</w:t>
      </w:r>
      <w:proofErr w:type="spellStart"/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NOx</w:t>
      </w:r>
      <w:proofErr w:type="spellEnd"/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 ou amônia (NH3).</w:t>
      </w:r>
    </w:p>
    <w:p w14:paraId="591A69CD" w14:textId="5C5F303A" w:rsidR="00F16CCC" w:rsidRPr="000F50A3" w:rsidRDefault="00F16CCC" w:rsidP="00B736B8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 NA trata-se de um fertilizante altamente higroscópico, com umidade crítica de aproximadamente 62%.</w:t>
      </w:r>
    </w:p>
    <w:p w14:paraId="3AFBE749" w14:textId="28900C43" w:rsidR="009634F7" w:rsidRPr="000F50A3" w:rsidRDefault="009634F7" w:rsidP="00B736B8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Armazenado em barris para não ficar exposto a nenhum percentual de umidade.</w:t>
      </w:r>
    </w:p>
    <w:p w14:paraId="1D2DFAAC" w14:textId="3F04AF67" w:rsidR="009634F7" w:rsidRPr="000F50A3" w:rsidRDefault="009634F7" w:rsidP="00B736B8">
      <w:pPr>
        <w:pStyle w:val="PargrafodaLista"/>
        <w:numPr>
          <w:ilvl w:val="0"/>
          <w:numId w:val="1"/>
        </w:num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 nitrato de amônio é utilizado para fazer fertilizantes e existem tem 3 tipos A B C</w:t>
      </w:r>
    </w:p>
    <w:p w14:paraId="256F83F3" w14:textId="1CFE83D7" w:rsidR="1FC01B18" w:rsidRPr="000F50A3" w:rsidRDefault="1FC01B18" w:rsidP="00B736B8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</w:pPr>
    </w:p>
    <w:p w14:paraId="4BADC10E" w14:textId="7156204B" w:rsidR="00087BC2" w:rsidRPr="000F50A3" w:rsidRDefault="000916E6" w:rsidP="00B736B8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pacing w:val="-8"/>
          <w:sz w:val="24"/>
          <w:szCs w:val="24"/>
          <w:highlight w:val="yellow"/>
          <w:shd w:val="clear" w:color="auto" w:fill="FFFFFF"/>
        </w:rPr>
      </w:pPr>
      <w:r w:rsidRPr="000F50A3">
        <w:rPr>
          <w:rFonts w:ascii="Times New Roman" w:hAnsi="Times New Roman" w:cs="Times New Roman"/>
          <w:b/>
          <w:bCs/>
          <w:color w:val="FF0000"/>
          <w:spacing w:val="-8"/>
          <w:sz w:val="24"/>
          <w:szCs w:val="24"/>
          <w:highlight w:val="yellow"/>
          <w:shd w:val="clear" w:color="auto" w:fill="FFFFFF"/>
        </w:rPr>
        <w:t>O que causa o incêndio:</w:t>
      </w:r>
    </w:p>
    <w:p w14:paraId="69D5DCAB" w14:textId="7EEE6E73" w:rsidR="00D80E5D" w:rsidRPr="000F50A3" w:rsidRDefault="00087BC2" w:rsidP="00B736B8">
      <w:pPr>
        <w:spacing w:after="0" w:line="360" w:lineRule="auto"/>
        <w:rPr>
          <w:rFonts w:ascii="Times New Roman" w:hAnsi="Times New Roman" w:cs="Times New Roman"/>
          <w:color w:val="333333"/>
          <w:spacing w:val="-8"/>
          <w:sz w:val="24"/>
          <w:szCs w:val="24"/>
          <w:highlight w:val="yellow"/>
          <w:shd w:val="clear" w:color="auto" w:fill="FFFFFF"/>
        </w:rPr>
      </w:pPr>
      <w:r w:rsidRPr="000F50A3">
        <w:rPr>
          <w:rFonts w:ascii="Times New Roman" w:hAnsi="Times New Roman" w:cs="Times New Roman"/>
          <w:color w:val="333333"/>
          <w:spacing w:val="-8"/>
          <w:sz w:val="24"/>
          <w:szCs w:val="24"/>
          <w:highlight w:val="yellow"/>
          <w:shd w:val="clear" w:color="auto" w:fill="FFFFFF"/>
        </w:rPr>
        <w:t xml:space="preserve">O nitrato de amônio não </w:t>
      </w:r>
      <w:r w:rsidR="000916E6" w:rsidRPr="000F50A3">
        <w:rPr>
          <w:rFonts w:ascii="Times New Roman" w:hAnsi="Times New Roman" w:cs="Times New Roman"/>
          <w:color w:val="333333"/>
          <w:spacing w:val="-8"/>
          <w:sz w:val="24"/>
          <w:szCs w:val="24"/>
          <w:highlight w:val="yellow"/>
          <w:shd w:val="clear" w:color="auto" w:fill="FFFFFF"/>
        </w:rPr>
        <w:t>é</w:t>
      </w:r>
      <w:r w:rsidRPr="000F50A3">
        <w:rPr>
          <w:rFonts w:ascii="Times New Roman" w:hAnsi="Times New Roman" w:cs="Times New Roman"/>
          <w:color w:val="333333"/>
          <w:spacing w:val="-8"/>
          <w:sz w:val="24"/>
          <w:szCs w:val="24"/>
          <w:highlight w:val="yellow"/>
          <w:shd w:val="clear" w:color="auto" w:fill="FFFFFF"/>
        </w:rPr>
        <w:t xml:space="preserve"> um combustível. Ele não queima como a gasolina, ele não queima como o óleo diesel, que podem ser explosivos. O nitrato de amônio se decompõe, e, ao se decompor, ele produz uma série de gases. Esses gases, aquecidos no calor da decomposição, se expandem rapidamente, e explodem.</w:t>
      </w:r>
    </w:p>
    <w:p w14:paraId="148C20D6" w14:textId="77777777" w:rsidR="000916E6" w:rsidRPr="000F50A3" w:rsidRDefault="000916E6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E8E1835" w14:textId="77777777" w:rsidR="00B44C8C" w:rsidRPr="000F50A3" w:rsidRDefault="007D4099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Modo de combater</w:t>
      </w:r>
      <w:r w:rsidR="00DC4B24" w:rsidRPr="000F50A3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</w:t>
      </w:r>
      <w:r w:rsidR="00C865EF" w:rsidRPr="000F50A3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incêndio</w:t>
      </w:r>
      <w:r w:rsidR="00C865EF" w:rsidRPr="000F50A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:</w:t>
      </w:r>
      <w:r w:rsidR="00C865EF" w:rsidRPr="000F50A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30660F60" w14:textId="4187F47E" w:rsidR="0097689E" w:rsidRPr="000F50A3" w:rsidRDefault="00B44C8C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U</w:t>
      </w:r>
      <w:r w:rsidR="0097689E" w:rsidRPr="000F50A3">
        <w:rPr>
          <w:rFonts w:ascii="Times New Roman" w:hAnsi="Times New Roman" w:cs="Times New Roman"/>
          <w:sz w:val="24"/>
          <w:szCs w:val="24"/>
          <w:highlight w:val="yellow"/>
        </w:rPr>
        <w:t>se</w:t>
      </w:r>
      <w:r w:rsidRPr="000F50A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7689E" w:rsidRPr="000F50A3">
        <w:rPr>
          <w:rFonts w:ascii="Times New Roman" w:hAnsi="Times New Roman" w:cs="Times New Roman"/>
          <w:sz w:val="24"/>
          <w:szCs w:val="24"/>
          <w:highlight w:val="yellow"/>
        </w:rPr>
        <w:t>grandes quantidades de água para extingui-lo, mantendo-se em um local distante e protegido. Não</w:t>
      </w:r>
    </w:p>
    <w:p w14:paraId="56689BEF" w14:textId="77777777" w:rsidR="0097689E" w:rsidRPr="000F50A3" w:rsidRDefault="0097689E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utilize produtos químicos secos, CO2, halogênios ou espuma. Remova todas as fontes elétricas e</w:t>
      </w:r>
    </w:p>
    <w:p w14:paraId="0632F34C" w14:textId="77777777" w:rsidR="0097689E" w:rsidRPr="000F50A3" w:rsidRDefault="0097689E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combustíveis próximos. Tentativas de abafar incêndios aumentam o risco de uma explosão, já que o</w:t>
      </w:r>
    </w:p>
    <w:p w14:paraId="6BAC6B6C" w14:textId="77777777" w:rsidR="0097689E" w:rsidRPr="000F50A3" w:rsidRDefault="0097689E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nitrato de amônio é uma fonte de oxigênio e pode detonar em ambientes confinados e com altas</w:t>
      </w:r>
    </w:p>
    <w:p w14:paraId="50A1ECA5" w14:textId="77777777" w:rsidR="0097689E" w:rsidRPr="000F50A3" w:rsidRDefault="0097689E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temperaturas. Em situações de combate a incêndio, procurar manter o ambiente o mais ventilado</w:t>
      </w:r>
    </w:p>
    <w:p w14:paraId="6F004AAF" w14:textId="77777777" w:rsidR="0097689E" w:rsidRPr="000F50A3" w:rsidRDefault="0097689E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possível, deixando os gases de decomposição escapar livremente. Caso o incêndio seja generalizado, o</w:t>
      </w:r>
    </w:p>
    <w:p w14:paraId="793E061E" w14:textId="2AF7C081" w:rsidR="0097689E" w:rsidRPr="000F50A3" w:rsidRDefault="0097689E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fogo não deve ser combatido e a área deve ser totalmente evacuada devido ao risco de explosão.</w:t>
      </w:r>
    </w:p>
    <w:p w14:paraId="469DFD38" w14:textId="2AF7C081" w:rsidR="0097689E" w:rsidRPr="000F50A3" w:rsidRDefault="0097689E" w:rsidP="00B736B8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Quando possível, usar mangueiras e/ou canhões de água autônomos, sem a presença de pessoas no</w:t>
      </w:r>
      <w:r w:rsidR="0050116F" w:rsidRPr="000F50A3">
        <w:rPr>
          <w:rFonts w:ascii="Times New Roman" w:hAnsi="Times New Roman" w:cs="Times New Roman"/>
          <w:sz w:val="24"/>
          <w:szCs w:val="24"/>
          <w:highlight w:val="yellow"/>
        </w:rPr>
        <w:t xml:space="preserve"> l</w:t>
      </w:r>
      <w:r w:rsidRPr="000F50A3">
        <w:rPr>
          <w:rFonts w:ascii="Times New Roman" w:hAnsi="Times New Roman" w:cs="Times New Roman"/>
          <w:sz w:val="24"/>
          <w:szCs w:val="24"/>
          <w:highlight w:val="yellow"/>
        </w:rPr>
        <w:t>ocal</w:t>
      </w:r>
      <w:r w:rsidR="00B44C8C" w:rsidRPr="000F50A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37B7B47D" w14:textId="277AC00F" w:rsidR="0050116F" w:rsidRPr="000F50A3" w:rsidRDefault="0050116F" w:rsidP="00B736B8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lastRenderedPageBreak/>
        <w:t>Casos</w:t>
      </w:r>
      <w:r w:rsidR="006A04AE" w:rsidRPr="000F50A3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de </w:t>
      </w:r>
      <w:r w:rsidR="7411F0A1" w:rsidRPr="000F50A3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de</w:t>
      </w:r>
      <w:r w:rsidR="006A04AE" w:rsidRPr="000F50A3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compo</w:t>
      </w:r>
      <w:r w:rsidR="00BD44F2" w:rsidRPr="000F50A3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sição</w:t>
      </w:r>
    </w:p>
    <w:p w14:paraId="79800D05" w14:textId="7F0C1B9B" w:rsidR="00B61C44" w:rsidRPr="000F50A3" w:rsidRDefault="00B61C44" w:rsidP="00B736B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No caso de decomposição severa, jogue quantidades abundantes de água, preferivelmente com jatos de alta pressão</w:t>
      </w:r>
    </w:p>
    <w:p w14:paraId="40807CC4" w14:textId="0713D26B" w:rsidR="00B61C44" w:rsidRPr="000F50A3" w:rsidRDefault="00B61C44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de água para o lugar da decomposição.</w:t>
      </w:r>
      <w:r w:rsidR="001A322E" w:rsidRPr="000F50A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0F50A3">
        <w:rPr>
          <w:rFonts w:ascii="Times New Roman" w:hAnsi="Times New Roman" w:cs="Times New Roman"/>
          <w:sz w:val="24"/>
          <w:szCs w:val="24"/>
          <w:highlight w:val="yellow"/>
        </w:rPr>
        <w:t>Isto é particularmente importante no caso dos fertilizantes Tipo B.</w:t>
      </w:r>
    </w:p>
    <w:p w14:paraId="1C3F4019" w14:textId="602317A2" w:rsidR="00B61C44" w:rsidRPr="000F50A3" w:rsidRDefault="00B61C44" w:rsidP="00B736B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No caso de decomposição menor, empenhe-se para remover o material em decomposição do monte principal e em</w:t>
      </w:r>
    </w:p>
    <w:p w14:paraId="418AD134" w14:textId="77777777" w:rsidR="00B61C44" w:rsidRPr="000F50A3" w:rsidRDefault="00B61C44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qualquer caso use quantidade abundante de água dirigida para o lugar da decomposição.</w:t>
      </w:r>
    </w:p>
    <w:p w14:paraId="058894BB" w14:textId="562EFA29" w:rsidR="00B61C44" w:rsidRPr="000F50A3" w:rsidRDefault="00B61C44" w:rsidP="00B736B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Sob severas condições de incêndio as aplicações de água para nitrato de amônio quente podem causar erupções de</w:t>
      </w:r>
    </w:p>
    <w:p w14:paraId="63BE7F6E" w14:textId="1E7BFD5C" w:rsidR="00B61C44" w:rsidRPr="000F50A3" w:rsidRDefault="00B61C44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vapor.</w:t>
      </w:r>
      <w:r w:rsidR="001A322E" w:rsidRPr="000F50A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0F50A3">
        <w:rPr>
          <w:rFonts w:ascii="Times New Roman" w:hAnsi="Times New Roman" w:cs="Times New Roman"/>
          <w:sz w:val="24"/>
          <w:szCs w:val="24"/>
          <w:highlight w:val="yellow"/>
        </w:rPr>
        <w:t>O pessoal de combate a incêndio deve tomar todas as precauções necessárias enquanto continua jogando água no local do</w:t>
      </w:r>
    </w:p>
    <w:p w14:paraId="1E2B9354" w14:textId="77777777" w:rsidR="00B61C44" w:rsidRPr="000F50A3" w:rsidRDefault="00B61C44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incêndio.</w:t>
      </w:r>
    </w:p>
    <w:p w14:paraId="08BFB45E" w14:textId="608284BA" w:rsidR="00B61C44" w:rsidRPr="000F50A3" w:rsidRDefault="00B61C44" w:rsidP="00B736B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Não use extintores químicos, espuma ou areia. Tentativas de abafar o incêndio no qual fertilizantes à base de nitrato de</w:t>
      </w:r>
    </w:p>
    <w:p w14:paraId="4BE64B73" w14:textId="5F1B2765" w:rsidR="009634F7" w:rsidRPr="000F50A3" w:rsidRDefault="00B61C44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amônio estão envolvidos são inúteis e potencialmente perigosas.</w:t>
      </w:r>
      <w:r w:rsidR="00616DA0" w:rsidRPr="000F50A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0F50A3">
        <w:rPr>
          <w:rFonts w:ascii="Times New Roman" w:hAnsi="Times New Roman" w:cs="Times New Roman"/>
          <w:sz w:val="24"/>
          <w:szCs w:val="24"/>
          <w:highlight w:val="yellow"/>
        </w:rPr>
        <w:t>Em particular, nunca tente abafar o incêndio com vapor.</w:t>
      </w:r>
    </w:p>
    <w:p w14:paraId="6AFCC9E0" w14:textId="7ED98078" w:rsidR="0096319C" w:rsidRPr="000F50A3" w:rsidRDefault="0096319C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9228396" w14:textId="6ED6606D" w:rsidR="009634F7" w:rsidRPr="000F50A3" w:rsidRDefault="009634F7" w:rsidP="00B736B8">
      <w:pPr>
        <w:pBdr>
          <w:bottom w:val="single" w:sz="12" w:space="1" w:color="auto"/>
        </w:pBd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"Sem um gatilho, como uma faísca, fogo, cordel ou espoleta, o composto não é detonado, sendo necessária temperatura extremamente alta para que uma reação explosiva aconteça."</w:t>
      </w:r>
    </w:p>
    <w:p w14:paraId="4F1476AF" w14:textId="0AA9E253" w:rsidR="006B314E" w:rsidRPr="000F50A3" w:rsidRDefault="006B314E" w:rsidP="00B736B8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1DAE314B" w14:textId="7F7CAADA" w:rsidR="001828BA" w:rsidRPr="000F50A3" w:rsidRDefault="2B5DD819" w:rsidP="00B736B8">
      <w:pPr>
        <w:pBdr>
          <w:bottom w:val="single" w:sz="12" w:space="1" w:color="auto"/>
        </w:pBd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Histórico</w:t>
      </w:r>
    </w:p>
    <w:p w14:paraId="750E524C" w14:textId="2A83CD51" w:rsidR="2B5DD819" w:rsidRPr="000F50A3" w:rsidRDefault="2B5DD819" w:rsidP="00B736B8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eastAsia="Arial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eastAsia="Arial" w:hAnsi="Times New Roman" w:cs="Times New Roman"/>
          <w:sz w:val="24"/>
          <w:szCs w:val="24"/>
          <w:highlight w:val="yellow"/>
        </w:rPr>
        <w:t>Texas City - EUA (1997);</w:t>
      </w:r>
    </w:p>
    <w:p w14:paraId="22382A6C" w14:textId="26A90AA0" w:rsidR="2B5DD819" w:rsidRPr="000F50A3" w:rsidRDefault="2B5DD819" w:rsidP="00B736B8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eastAsia="Arial" w:hAnsi="Times New Roman" w:cs="Times New Roman"/>
          <w:sz w:val="24"/>
          <w:szCs w:val="24"/>
          <w:highlight w:val="yellow"/>
        </w:rPr>
        <w:t>São Francisco do Sul - SC (2013);</w:t>
      </w:r>
    </w:p>
    <w:p w14:paraId="6D28BE31" w14:textId="7F37B3EB" w:rsidR="2B5DD819" w:rsidRPr="000F50A3" w:rsidRDefault="2B5DD819" w:rsidP="00B736B8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eastAsia="Arial" w:hAnsi="Times New Roman" w:cs="Times New Roman"/>
          <w:sz w:val="24"/>
          <w:szCs w:val="24"/>
          <w:highlight w:val="yellow"/>
        </w:rPr>
        <w:t>Tianjin - China (2015);</w:t>
      </w:r>
    </w:p>
    <w:p w14:paraId="1AC21DEA" w14:textId="7D6BDBEB" w:rsidR="2B5DD819" w:rsidRPr="000F50A3" w:rsidRDefault="2B5DD819" w:rsidP="00B736B8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eastAsia="Arial" w:hAnsi="Times New Roman" w:cs="Times New Roman"/>
          <w:sz w:val="24"/>
          <w:szCs w:val="24"/>
          <w:highlight w:val="yellow"/>
        </w:rPr>
        <w:t xml:space="preserve">Cubatão - SP (2017); </w:t>
      </w:r>
    </w:p>
    <w:p w14:paraId="3E309335" w14:textId="7F7CAADA" w:rsidR="2B5DD819" w:rsidRPr="000F50A3" w:rsidRDefault="2B5DD819" w:rsidP="00B736B8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eastAsia="Arial" w:hAnsi="Times New Roman" w:cs="Times New Roman"/>
          <w:sz w:val="24"/>
          <w:szCs w:val="24"/>
          <w:highlight w:val="yellow"/>
        </w:rPr>
        <w:t>Beirute - Líbano (2020).</w:t>
      </w:r>
    </w:p>
    <w:p w14:paraId="500BF378" w14:textId="758835D5" w:rsidR="009634F7" w:rsidRPr="000F50A3" w:rsidRDefault="009634F7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5861429" w14:textId="03C00C0A" w:rsidR="009634F7" w:rsidRPr="000F50A3" w:rsidRDefault="009634F7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99A9660" w14:textId="77777777" w:rsidR="009634F7" w:rsidRPr="000F50A3" w:rsidRDefault="009634F7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8E32D75" w14:textId="55CABA1E" w:rsidR="00A47B0F" w:rsidRPr="000F50A3" w:rsidRDefault="00A47B0F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D530350" w14:textId="54B2FBEA" w:rsidR="009634F7" w:rsidRPr="000F50A3" w:rsidRDefault="009634F7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1771067" w14:textId="5D2E17B3" w:rsidR="009634F7" w:rsidRPr="000F50A3" w:rsidRDefault="009634F7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Fontes:</w:t>
      </w:r>
      <w:r w:rsidRPr="000F50A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hyperlink r:id="rId14" w:anchor=":~:text=Ammonium%20nitrate%20has%20a%20critical,absorb%20moisture%20from%20the%20atmosphere" w:tgtFrame="_blank" w:tooltip="https://en.wikipedia.org/wiki/Ammonium_nitrate#:~:text=Ammonium%20nitrate%20has%20a%20critical,absorb%20moisture%20from%20the%20atmosphere" w:history="1">
        <w:r w:rsidRPr="000F50A3">
          <w:rPr>
            <w:rStyle w:val="Hyperlink"/>
            <w:rFonts w:ascii="Times New Roman" w:hAnsi="Times New Roman" w:cs="Times New Roman"/>
            <w:sz w:val="24"/>
            <w:szCs w:val="24"/>
            <w:highlight w:val="yellow"/>
            <w:bdr w:val="none" w:sz="0" w:space="0" w:color="auto" w:frame="1"/>
          </w:rPr>
          <w:t>https://en.wikipedia.org/wiki/Ammonium_nitrate#:~:text=Ammonium%20nitrate%20has%20a%20critical,absorb%20moisture%20from%20the%20atmosphere</w:t>
        </w:r>
      </w:hyperlink>
    </w:p>
    <w:p w14:paraId="2E317514" w14:textId="0AC04C94" w:rsidR="009634F7" w:rsidRPr="000F50A3" w:rsidRDefault="007B7484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hyperlink r:id="rId15" w:history="1">
        <w:r w:rsidR="009634F7" w:rsidRPr="000F50A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http://anda.org.br/wp-content/uploads/2018/10/Guia_Tecnico.pdf</w:t>
        </w:r>
      </w:hyperlink>
    </w:p>
    <w:p w14:paraId="7BCAA334" w14:textId="04E32015" w:rsidR="009634F7" w:rsidRPr="000F50A3" w:rsidRDefault="007B7484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hyperlink r:id="rId16" w:anchor=":~:text=O%20NA%20trata%2Dse%20de,do%20sulfato%20de%20am%C3%B4nio%2C%20respectivamente" w:tgtFrame="_blank" w:tooltip="http://www.mzweb.com.br/heringer/web/conteudo_pti.asp?conta=45&amp;tipo=29616&amp;idioma=0#:~:text=O%20NA%20trata%2Dse%20de,do%20sulfato%20de%20am%C3%B4nio%2C%20respectivamente" w:history="1">
        <w:r w:rsidR="009634F7" w:rsidRPr="000F50A3">
          <w:rPr>
            <w:rStyle w:val="Hyperlink"/>
            <w:rFonts w:ascii="Times New Roman" w:hAnsi="Times New Roman" w:cs="Times New Roman"/>
            <w:sz w:val="24"/>
            <w:szCs w:val="24"/>
            <w:highlight w:val="yellow"/>
            <w:bdr w:val="none" w:sz="0" w:space="0" w:color="auto" w:frame="1"/>
          </w:rPr>
          <w:t>http://www.mzweb.com.br/heringer/web/conteudo_pti.asp?conta=45&amp;tipo=29616&amp;idioma=0#:~:text=O%20NA%20trata%2Dse%20de,do%20sulfato%20de%20am%C3%B4nio%2C%20respectivamente</w:t>
        </w:r>
      </w:hyperlink>
      <w:r w:rsidR="009634F7" w:rsidRPr="000F50A3">
        <w:rPr>
          <w:rFonts w:ascii="Times New Roman" w:hAnsi="Times New Roman" w:cs="Times New Roman"/>
          <w:color w:val="DCDDDE"/>
          <w:sz w:val="24"/>
          <w:szCs w:val="24"/>
          <w:highlight w:val="yellow"/>
        </w:rPr>
        <w:t>.</w:t>
      </w:r>
    </w:p>
    <w:p w14:paraId="685E8555" w14:textId="5FD90110" w:rsidR="001828BA" w:rsidRPr="000F50A3" w:rsidRDefault="001828BA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58420D4" w14:textId="075D1EBA" w:rsidR="005B7CD3" w:rsidRPr="000F50A3" w:rsidRDefault="007B7484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hyperlink r:id="rId17" w:tgtFrame="_blank" w:tooltip="https://www.hse.gov.uk/pubns/indg230.pdf" w:history="1">
        <w:r w:rsidR="005B7CD3" w:rsidRPr="000F50A3">
          <w:rPr>
            <w:rStyle w:val="Hyperlink"/>
            <w:rFonts w:ascii="Times New Roman" w:hAnsi="Times New Roman" w:cs="Times New Roman"/>
            <w:sz w:val="24"/>
            <w:szCs w:val="24"/>
            <w:highlight w:val="yellow"/>
            <w:bdr w:val="none" w:sz="0" w:space="0" w:color="auto" w:frame="1"/>
          </w:rPr>
          <w:t>https://www.hse.gov.uk/pubns/indg230.pdf</w:t>
        </w:r>
      </w:hyperlink>
    </w:p>
    <w:p w14:paraId="548C55EA" w14:textId="77777777" w:rsidR="005B7CD3" w:rsidRPr="000F50A3" w:rsidRDefault="005B7CD3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11B8BAE" w14:textId="0A65B4CD" w:rsidR="005B7CD3" w:rsidRPr="000F50A3" w:rsidRDefault="007B7484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hyperlink r:id="rId18" w:history="1">
        <w:r w:rsidR="00393C5E" w:rsidRPr="000F50A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https://sistemasinter.cetesb.sp.gov.br/produtos/ficha_completa1.asp?consulta=NITRATO%20DE%20AM%C3%94NIO</w:t>
        </w:r>
      </w:hyperlink>
      <w:commentRangeEnd w:id="15"/>
      <w:r w:rsidR="000F50A3">
        <w:rPr>
          <w:rStyle w:val="Refdecomentrio"/>
        </w:rPr>
        <w:commentReference w:id="15"/>
      </w:r>
    </w:p>
    <w:p w14:paraId="3BFC114F" w14:textId="77777777" w:rsidR="00393C5E" w:rsidRPr="000F50A3" w:rsidRDefault="00393C5E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B3E2244" w14:textId="22D18215" w:rsidR="00393C5E" w:rsidRPr="000F50A3" w:rsidRDefault="007B7484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hyperlink r:id="rId19" w:tgtFrame="_blank" w:tooltip="https://www.osha.gov/laws-regs/standardinterpretations/2014-12-03" w:history="1">
        <w:r w:rsidR="00393C5E" w:rsidRPr="000F50A3">
          <w:rPr>
            <w:rStyle w:val="Hyperlink"/>
            <w:rFonts w:ascii="Times New Roman" w:hAnsi="Times New Roman" w:cs="Times New Roman"/>
            <w:sz w:val="24"/>
            <w:szCs w:val="24"/>
            <w:highlight w:val="yellow"/>
            <w:bdr w:val="none" w:sz="0" w:space="0" w:color="auto" w:frame="1"/>
          </w:rPr>
          <w:t>https://www.osha.gov/laws-regs/standardinterpretations/2014-12-03</w:t>
        </w:r>
      </w:hyperlink>
    </w:p>
    <w:p w14:paraId="124254AB" w14:textId="77777777" w:rsidR="002F64CD" w:rsidRPr="000F50A3" w:rsidRDefault="002F64CD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220BE44" w14:textId="37481317" w:rsidR="002F64CD" w:rsidRPr="000F50A3" w:rsidRDefault="007B7484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hyperlink r:id="rId20" w:tgtFrame="_blank" w:tooltip="https://www.epa.gov/sites/production/files/2015-06/documents/an_advisory_6-5-15.pdf" w:history="1">
        <w:r w:rsidR="002F64CD" w:rsidRPr="000F50A3">
          <w:rPr>
            <w:rStyle w:val="Hyperlink"/>
            <w:rFonts w:ascii="Times New Roman" w:hAnsi="Times New Roman" w:cs="Times New Roman"/>
            <w:sz w:val="24"/>
            <w:szCs w:val="24"/>
            <w:highlight w:val="yellow"/>
            <w:bdr w:val="none" w:sz="0" w:space="0" w:color="auto" w:frame="1"/>
          </w:rPr>
          <w:t>https://www.epa.gov/sites/production/files/2015-06/documents/an_advisory_6-5-15.pdf</w:t>
        </w:r>
      </w:hyperlink>
    </w:p>
    <w:p w14:paraId="26DBF28C" w14:textId="77777777" w:rsidR="002F64CD" w:rsidRPr="000F50A3" w:rsidRDefault="002F64CD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A9E74BA" w14:textId="37481317" w:rsidR="002F64CD" w:rsidRPr="000F50A3" w:rsidRDefault="007B7484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hyperlink r:id="rId21" w:history="1">
        <w:r w:rsidR="00FE0336" w:rsidRPr="000F50A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http://www.yarabrasil-cubatao.com.br/mda/modulos/conteudo/fertilizantes/fispq/docs/nitrato-de-amonio-fertilizantes22.01.2018.pdf</w:t>
        </w:r>
      </w:hyperlink>
    </w:p>
    <w:p w14:paraId="2FC8D51E" w14:textId="77777777" w:rsidR="00FE0336" w:rsidRPr="000F50A3" w:rsidRDefault="00FE0336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CFFD390" w14:textId="23A1069E" w:rsidR="00F16CCC" w:rsidRPr="009D0CDE" w:rsidRDefault="007B7484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22" w:tgtFrame="_blank" w:tooltip="https://g1.globo.com/fantastico/noticia/2020/08/09/video-como-o-nitrato-de-amonio-explode-veja-reproducao-versao-miniatura-de-explosao-no-libano.ghtml" w:history="1">
        <w:r w:rsidR="00015AAF" w:rsidRPr="000F50A3">
          <w:rPr>
            <w:rStyle w:val="Hyperlink"/>
            <w:rFonts w:ascii="Times New Roman" w:hAnsi="Times New Roman" w:cs="Times New Roman"/>
            <w:sz w:val="24"/>
            <w:szCs w:val="24"/>
            <w:highlight w:val="yellow"/>
            <w:bdr w:val="none" w:sz="0" w:space="0" w:color="auto" w:frame="1"/>
          </w:rPr>
          <w:t>https://g1.globo.com/fantastico/noticia/2020/08/09/video-como-o-nitrato-de-amonio-explode-veja-reproducao-versao-miniatura-de-explosao-no-libano.ghtml</w:t>
        </w:r>
      </w:hyperlink>
    </w:p>
    <w:sectPr w:rsidR="00F16CCC" w:rsidRPr="009D0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ictor Pederzini" w:date="2020-09-10T19:09:00Z" w:initials="VP">
    <w:p w14:paraId="474FE251" w14:textId="77777777" w:rsidR="00411EDD" w:rsidRDefault="00411EDD">
      <w:pPr>
        <w:pStyle w:val="Textodecomentrio"/>
      </w:pPr>
      <w:r>
        <w:rPr>
          <w:rStyle w:val="Refdecomentrio"/>
        </w:rPr>
        <w:annotationRef/>
      </w:r>
      <w:r w:rsidRPr="00411EDD">
        <w:t>http://cccmg.com.br/nitrato-de-amonio-na-agricultura-uso-do-fertilizante-nao-oferece-perigo/</w:t>
      </w:r>
    </w:p>
    <w:p w14:paraId="405C4594" w14:textId="77777777" w:rsidR="00411EDD" w:rsidRDefault="00411EDD">
      <w:pPr>
        <w:pStyle w:val="Textodecomentrio"/>
      </w:pPr>
    </w:p>
    <w:p w14:paraId="690B58B0" w14:textId="06A8751D" w:rsidR="00411EDD" w:rsidRDefault="00411EDD">
      <w:pPr>
        <w:pStyle w:val="Textodecomentrio"/>
      </w:pPr>
      <w:r w:rsidRPr="00411EDD">
        <w:t>http://www.ipni.net/publication/nss.nsf/0/67265A0AC9302CC5852579AF0076927A/$FILE/NSS-22%20Amm%20Nit.pdf</w:t>
      </w:r>
    </w:p>
  </w:comment>
  <w:comment w:id="1" w:author="Victor Pederzini" w:date="2020-09-10T19:09:00Z" w:initials="VP">
    <w:p w14:paraId="5BE0F08D" w14:textId="38031362" w:rsidR="00411EDD" w:rsidRDefault="00411EDD">
      <w:pPr>
        <w:pStyle w:val="Textodecomentrio"/>
      </w:pPr>
      <w:r>
        <w:rPr>
          <w:rStyle w:val="Refdecomentrio"/>
        </w:rPr>
        <w:annotationRef/>
      </w:r>
      <w:r w:rsidRPr="00411EDD">
        <w:t>https://www.globenewswire.com/news-release/2020/04/09/2014681/0/en/Ammonium-Nitrate-Market-Size-Worth-Around-US-6-740-6-Mn-by-2026.html</w:t>
      </w:r>
    </w:p>
  </w:comment>
  <w:comment w:id="2" w:author="Victor Pederzini" w:date="2020-09-10T20:48:00Z" w:initials="VP">
    <w:p w14:paraId="01BCEF1D" w14:textId="77777777" w:rsidR="00781156" w:rsidRDefault="00781156" w:rsidP="00781156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 w:rsidRPr="007A1C44">
        <w:t>http://www.ipni.net/publication/nss.nsf/0/67265A0AC9302CC5852579AF0076927A/$FILE/NSS-22%20Amm%20Nit.pdf</w:t>
      </w:r>
    </w:p>
    <w:p w14:paraId="61FDFBF2" w14:textId="482DCD54" w:rsidR="00781156" w:rsidRDefault="00781156">
      <w:pPr>
        <w:pStyle w:val="Textodecomentrio"/>
      </w:pPr>
    </w:p>
  </w:comment>
  <w:comment w:id="3" w:author="Victor Pederzini" w:date="2020-09-10T22:56:00Z" w:initials="VP">
    <w:p w14:paraId="52E01847" w14:textId="66367A61" w:rsidR="00BF3B73" w:rsidRDefault="00BF3B73">
      <w:pPr>
        <w:pStyle w:val="Textodecomentrio"/>
      </w:pPr>
      <w:r>
        <w:rPr>
          <w:rStyle w:val="Refdecomentrio"/>
        </w:rPr>
        <w:annotationRef/>
      </w:r>
      <w:r w:rsidRPr="00BF3B73">
        <w:t>https://acervodigital.ufpr.br/bitstream/handle/1884/40831/R%20-%20D%20-%20SUZELI%20DE%20OLIVEIRA.pdf?sequence=2&amp;isAllowed=y</w:t>
      </w:r>
    </w:p>
  </w:comment>
  <w:comment w:id="4" w:author="Victor Pederzini" w:date="2020-09-10T23:01:00Z" w:initials="VP">
    <w:p w14:paraId="048F8328" w14:textId="50549D7B" w:rsidR="004E1706" w:rsidRDefault="004E1706">
      <w:pPr>
        <w:pStyle w:val="Textodecomentrio"/>
      </w:pPr>
      <w:r>
        <w:rPr>
          <w:rStyle w:val="Refdecomentrio"/>
        </w:rPr>
        <w:annotationRef/>
      </w:r>
      <w:r>
        <w:t>MUNARETTI, E. Desenvolvimento e avaliação de desempenho de misturas explosivas a base de NA e Óleo combustível. Tese (Doutorado em Engenharia), Escola de Engenharia, Universidade Federal do Rio grande do Sul, Porto Alegre, 2002.</w:t>
      </w:r>
    </w:p>
  </w:comment>
  <w:comment w:id="5" w:author="Victor Pederzini" w:date="2020-09-10T23:33:00Z" w:initials="VP">
    <w:p w14:paraId="6850246B" w14:textId="6A340FCF" w:rsidR="00492CC9" w:rsidRDefault="00492CC9">
      <w:pPr>
        <w:pStyle w:val="Textodecomentrio"/>
      </w:pPr>
      <w:r>
        <w:rPr>
          <w:rStyle w:val="Refdecomentrio"/>
        </w:rPr>
        <w:annotationRef/>
      </w:r>
      <w:r w:rsidRPr="00492CC9">
        <w:t>https://noticias.uol.com.br/ultimas-noticias/bbc/2020/08/05/9-momentos-historicos-em-que-o-nitrato-de-amonio-causou-tragedia.htm</w:t>
      </w:r>
    </w:p>
  </w:comment>
  <w:comment w:id="6" w:author="Victor Pederzini" w:date="2020-09-10T22:34:00Z" w:initials="VP">
    <w:p w14:paraId="37FB8211" w14:textId="4C6F0129" w:rsidR="00C3487B" w:rsidRDefault="00C3487B">
      <w:pPr>
        <w:pStyle w:val="Textodecomentrio"/>
      </w:pPr>
      <w:r>
        <w:rPr>
          <w:rStyle w:val="Refdecomentrio"/>
        </w:rPr>
        <w:annotationRef/>
      </w:r>
      <w:r w:rsidRPr="00C3487B">
        <w:t>http://www.dfpc.eb.mil.br/images/PORT42.pdf</w:t>
      </w:r>
    </w:p>
  </w:comment>
  <w:comment w:id="7" w:author="Victor Pederzini" w:date="2020-09-10T22:34:00Z" w:initials="VP">
    <w:p w14:paraId="27429E86" w14:textId="77777777" w:rsidR="00C3487B" w:rsidRDefault="00C3487B" w:rsidP="00C3487B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 w:rsidRPr="00C3487B">
        <w:t>https://digital.agrishow.com.br/gesto/esses-so-os-cuidados-necessrios-com-nitrato-de-amnio</w:t>
      </w:r>
    </w:p>
    <w:p w14:paraId="22FDAD6F" w14:textId="41C8308E" w:rsidR="00C3487B" w:rsidRDefault="00C3487B">
      <w:pPr>
        <w:pStyle w:val="Textodecomentrio"/>
      </w:pPr>
    </w:p>
  </w:comment>
  <w:comment w:id="8" w:author="Victor Pederzini" w:date="2020-09-11T00:26:00Z" w:initials="VP">
    <w:p w14:paraId="66A89767" w14:textId="22D2F55D" w:rsidR="00114636" w:rsidRDefault="00114636">
      <w:pPr>
        <w:pStyle w:val="Textodecomentrio"/>
      </w:pPr>
      <w:r>
        <w:rPr>
          <w:rStyle w:val="Refdecomentrio"/>
        </w:rPr>
        <w:annotationRef/>
      </w:r>
      <w:r w:rsidRPr="00114636">
        <w:t>http://www.dfpc.eb.mil.br/images/PORT42.pdf</w:t>
      </w:r>
    </w:p>
  </w:comment>
  <w:comment w:id="9" w:author="Victor Pederzini" w:date="2020-09-11T00:17:00Z" w:initials="VP">
    <w:p w14:paraId="14900F84" w14:textId="1E1128D3" w:rsidR="00114636" w:rsidRDefault="00695A3F">
      <w:pPr>
        <w:pStyle w:val="Textodecomentrio"/>
      </w:pPr>
      <w:r>
        <w:rPr>
          <w:rStyle w:val="Refdecomentrio"/>
        </w:rPr>
        <w:annotationRef/>
      </w:r>
      <w:r w:rsidR="00114636" w:rsidRPr="00114636">
        <w:t>https://acervodigital.ufpr.br/bitstream/handle/1884/40831/R%20-%20D%20-%20SUZELI%20DE%20OLIVEIRA.pdf?sequence=2&amp;isAllowed=y</w:t>
      </w:r>
    </w:p>
    <w:p w14:paraId="1357F40E" w14:textId="77777777" w:rsidR="00114636" w:rsidRDefault="00114636">
      <w:pPr>
        <w:pStyle w:val="Textodecomentrio"/>
      </w:pPr>
    </w:p>
    <w:p w14:paraId="71DF5832" w14:textId="57207E09" w:rsidR="00695A3F" w:rsidRDefault="00695A3F">
      <w:pPr>
        <w:pStyle w:val="Textodecomentrio"/>
      </w:pPr>
      <w:r>
        <w:t xml:space="preserve">CETESB. COMPANHIA AMBIENTAL DO ESTADO DE SAO PAULO. Relatório de atendimento a acidentes ambientais no transporte rodoviário de produtos químicos de 1983 a 2004. Disponível em: &lt; http://www.cetesb.sp.gov.br/gerenciamento-de-riscos/emergencias-quimicas/266- </w:t>
      </w:r>
      <w:proofErr w:type="spellStart"/>
      <w:r>
        <w:t>relatorios</w:t>
      </w:r>
      <w:proofErr w:type="spellEnd"/>
      <w:r>
        <w:t>-</w:t>
      </w:r>
      <w:proofErr w:type="spellStart"/>
      <w:r>
        <w:t>de-atendimento</w:t>
      </w:r>
      <w:proofErr w:type="spellEnd"/>
      <w:r>
        <w:t>&gt; CETESB, 2005. Acesso em: 05/03/2012. CETESB, 2005</w:t>
      </w:r>
    </w:p>
  </w:comment>
  <w:comment w:id="10" w:author="Victor Pederzini" w:date="2020-09-11T00:26:00Z" w:initials="VP">
    <w:p w14:paraId="121BC143" w14:textId="53D8BD94" w:rsidR="00114636" w:rsidRDefault="00114636">
      <w:pPr>
        <w:pStyle w:val="Textodecomentrio"/>
      </w:pPr>
      <w:r>
        <w:rPr>
          <w:rStyle w:val="Refdecomentrio"/>
        </w:rPr>
        <w:annotationRef/>
      </w:r>
      <w:r w:rsidRPr="00114636">
        <w:t>https://g1.globo.com/economia/agronegocios/noticia/2020/08/05/brasil-importa-cerca-de-1-milhao-de-toneladas-de-nitrato-de-amonio-por-ano-controle-e-feito-pelo-exercito.ghtml</w:t>
      </w:r>
    </w:p>
  </w:comment>
  <w:comment w:id="11" w:author="Victor Pederzini" w:date="2020-09-14T09:36:00Z" w:initials="VP">
    <w:p w14:paraId="000E039F" w14:textId="77777777" w:rsidR="00E84BA3" w:rsidRDefault="00E84BA3" w:rsidP="00E84BA3">
      <w:pPr>
        <w:pStyle w:val="Textodecomentrio"/>
      </w:pPr>
      <w:r>
        <w:rPr>
          <w:rStyle w:val="Refdecomentrio"/>
        </w:rPr>
        <w:annotationRef/>
      </w:r>
      <w:r w:rsidRPr="00482C62">
        <w:t>https://www.sciencedirect.com/science/article/abs/pii/S0304389415301680?via%3Dihub</w:t>
      </w:r>
    </w:p>
    <w:p w14:paraId="34ADA26F" w14:textId="77777777" w:rsidR="00E84BA3" w:rsidRDefault="00E84BA3" w:rsidP="00E84BA3">
      <w:pPr>
        <w:pStyle w:val="Textodecomentrio"/>
      </w:pPr>
    </w:p>
    <w:p w14:paraId="5EF5CBE2" w14:textId="043D5498" w:rsidR="00E84BA3" w:rsidRDefault="00E84BA3" w:rsidP="00E84BA3">
      <w:pPr>
        <w:pStyle w:val="Textodecomentrio"/>
      </w:pPr>
      <w:r w:rsidRPr="00FF604F">
        <w:t>https://pubs.acs.org/doi/abs/10.1021/i360060a018</w:t>
      </w:r>
    </w:p>
  </w:comment>
  <w:comment w:id="12" w:author="Victor Pederzini" w:date="2020-09-14T11:33:00Z" w:initials="VP">
    <w:p w14:paraId="61B42D26" w14:textId="5D21A0C1" w:rsidR="007D6491" w:rsidRDefault="007D6491">
      <w:pPr>
        <w:pStyle w:val="Textodecomentrio"/>
      </w:pPr>
      <w:r>
        <w:rPr>
          <w:rStyle w:val="Refdecomentrio"/>
        </w:rPr>
        <w:annotationRef/>
      </w:r>
      <w:r w:rsidRPr="00482C62">
        <w:t>https://www.hse.gov.uk/pubns/indg230.pdf</w:t>
      </w:r>
    </w:p>
  </w:comment>
  <w:comment w:id="13" w:author="Victor Pederzini" w:date="2020-09-14T11:33:00Z" w:initials="VP">
    <w:p w14:paraId="3437BABC" w14:textId="1CEDA990" w:rsidR="007D6491" w:rsidRDefault="007D6491">
      <w:pPr>
        <w:pStyle w:val="Textodecomentrio"/>
      </w:pPr>
      <w:r>
        <w:rPr>
          <w:rStyle w:val="Refdecomentrio"/>
        </w:rPr>
        <w:annotationRef/>
      </w:r>
      <w:r w:rsidRPr="00482C62">
        <w:t>https://www.scielo.br/scielo.php?pid=S0100-06832014000300026&amp;script=sci_arttext&amp;tlng=es</w:t>
      </w:r>
    </w:p>
  </w:comment>
  <w:comment w:id="14" w:author="Victor Pederzini" w:date="2020-09-11T00:49:00Z" w:initials="VP">
    <w:p w14:paraId="5D12ADEF" w14:textId="64D29A65" w:rsidR="00965D6B" w:rsidRDefault="00965D6B">
      <w:pPr>
        <w:pStyle w:val="Textodecomentrio"/>
      </w:pPr>
      <w:r>
        <w:rPr>
          <w:rStyle w:val="Refdecomentrio"/>
        </w:rPr>
        <w:annotationRef/>
      </w:r>
      <w:r w:rsidRPr="00965D6B">
        <w:t>https://www.worldometers.info/world-population/#:~:text=Growth%20Rate,-back%20to%20top&amp;text=Population%20in%20the%20world%20is,81%20million%20people%20per%20year.</w:t>
      </w:r>
    </w:p>
  </w:comment>
  <w:comment w:id="16" w:author="Victor Pederzini" w:date="2020-09-14T09:06:00Z" w:initials="VP">
    <w:p w14:paraId="627C7F4A" w14:textId="77777777" w:rsidR="00482C62" w:rsidRDefault="00482C62">
      <w:pPr>
        <w:pStyle w:val="Textodecomentrio"/>
      </w:pPr>
      <w:r>
        <w:rPr>
          <w:rStyle w:val="Refdecomentrio"/>
        </w:rPr>
        <w:annotationRef/>
      </w:r>
      <w:r w:rsidRPr="00482C62">
        <w:t>https://www.sciencedirect.com/science/article/abs/pii/S0304389415301680?via%3Dihub</w:t>
      </w:r>
    </w:p>
    <w:p w14:paraId="0289C904" w14:textId="77777777" w:rsidR="00FF604F" w:rsidRDefault="00FF604F">
      <w:pPr>
        <w:pStyle w:val="Textodecomentrio"/>
      </w:pPr>
    </w:p>
    <w:p w14:paraId="2102392A" w14:textId="4769C76A" w:rsidR="00FF604F" w:rsidRDefault="00FF604F">
      <w:pPr>
        <w:pStyle w:val="Textodecomentrio"/>
      </w:pPr>
      <w:r w:rsidRPr="00FF604F">
        <w:t>https://pubs.acs.org/doi/abs/10.1021/i360060a018</w:t>
      </w:r>
    </w:p>
  </w:comment>
  <w:comment w:id="17" w:author="Victor Pederzini" w:date="2020-09-14T09:05:00Z" w:initials="VP">
    <w:p w14:paraId="76674B76" w14:textId="231969F2" w:rsidR="00482C62" w:rsidRDefault="00482C62">
      <w:pPr>
        <w:pStyle w:val="Textodecomentrio"/>
      </w:pPr>
      <w:r>
        <w:rPr>
          <w:rStyle w:val="Refdecomentrio"/>
        </w:rPr>
        <w:annotationRef/>
      </w:r>
      <w:r w:rsidRPr="00482C62">
        <w:t>https://www.scielo.br/scielo.php?pid=S0100-06832014000300026&amp;script=sci_arttext&amp;tlng=es</w:t>
      </w:r>
    </w:p>
  </w:comment>
  <w:comment w:id="18" w:author="Victor Pederzini" w:date="2020-09-14T09:08:00Z" w:initials="VP">
    <w:p w14:paraId="5A3E570A" w14:textId="326E5FFF" w:rsidR="00482C62" w:rsidRDefault="00482C62">
      <w:pPr>
        <w:pStyle w:val="Textodecomentrio"/>
      </w:pPr>
      <w:r>
        <w:rPr>
          <w:rStyle w:val="Refdecomentrio"/>
        </w:rPr>
        <w:annotationRef/>
      </w:r>
      <w:r w:rsidRPr="00482C62">
        <w:t>https://www.hse.gov.uk/pubns/indg230.pdf</w:t>
      </w:r>
    </w:p>
  </w:comment>
  <w:comment w:id="15" w:author="Victor Pederzini" w:date="2020-09-11T00:56:00Z" w:initials="VP">
    <w:p w14:paraId="3FE0F661" w14:textId="180385E0" w:rsidR="000F50A3" w:rsidRDefault="000F50A3">
      <w:pPr>
        <w:pStyle w:val="Textodecomentrio"/>
      </w:pPr>
      <w:r>
        <w:rPr>
          <w:rStyle w:val="Refdecomentrio"/>
        </w:rPr>
        <w:annotationRef/>
      </w:r>
      <w:r>
        <w:t>Material de consulta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90B58B0" w15:done="0"/>
  <w15:commentEx w15:paraId="5BE0F08D" w15:done="0"/>
  <w15:commentEx w15:paraId="61FDFBF2" w15:done="0"/>
  <w15:commentEx w15:paraId="52E01847" w15:done="0"/>
  <w15:commentEx w15:paraId="048F8328" w15:done="0"/>
  <w15:commentEx w15:paraId="6850246B" w15:done="0"/>
  <w15:commentEx w15:paraId="37FB8211" w15:done="0"/>
  <w15:commentEx w15:paraId="22FDAD6F" w15:done="0"/>
  <w15:commentEx w15:paraId="66A89767" w15:done="0"/>
  <w15:commentEx w15:paraId="71DF5832" w15:done="0"/>
  <w15:commentEx w15:paraId="121BC143" w15:done="0"/>
  <w15:commentEx w15:paraId="5EF5CBE2" w15:done="0"/>
  <w15:commentEx w15:paraId="61B42D26" w15:done="0"/>
  <w15:commentEx w15:paraId="3437BABC" w15:done="0"/>
  <w15:commentEx w15:paraId="5D12ADEF" w15:done="0"/>
  <w15:commentEx w15:paraId="2102392A" w15:done="0"/>
  <w15:commentEx w15:paraId="76674B76" w15:done="0"/>
  <w15:commentEx w15:paraId="5A3E570A" w15:done="0"/>
  <w15:commentEx w15:paraId="3FE0F6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9B80D" w16cex:dateUtc="2020-09-14T12:36:00Z"/>
  <w16cex:commentExtensible w16cex:durableId="2309D38F" w16cex:dateUtc="2020-09-14T14:33:00Z"/>
  <w16cex:commentExtensible w16cex:durableId="2309D37A" w16cex:dateUtc="2020-09-14T14:33:00Z"/>
  <w16cex:commentExtensible w16cex:durableId="2309B11E" w16cex:dateUtc="2020-09-14T12:06:00Z"/>
  <w16cex:commentExtensible w16cex:durableId="2309B0E2" w16cex:dateUtc="2020-09-14T12:05:00Z"/>
  <w16cex:commentExtensible w16cex:durableId="2309B191" w16cex:dateUtc="2020-09-14T12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90B58B0" w16cid:durableId="2304F863"/>
  <w16cid:commentId w16cid:paraId="5BE0F08D" w16cid:durableId="2304F857"/>
  <w16cid:commentId w16cid:paraId="61FDFBF2" w16cid:durableId="23050F8B"/>
  <w16cid:commentId w16cid:paraId="52E01847" w16cid:durableId="23052DA1"/>
  <w16cid:commentId w16cid:paraId="048F8328" w16cid:durableId="23052ECB"/>
  <w16cid:commentId w16cid:paraId="6850246B" w16cid:durableId="23053662"/>
  <w16cid:commentId w16cid:paraId="37FB8211" w16cid:durableId="23052870"/>
  <w16cid:commentId w16cid:paraId="22FDAD6F" w16cid:durableId="2305286A"/>
  <w16cid:commentId w16cid:paraId="66A89767" w16cid:durableId="230542B2"/>
  <w16cid:commentId w16cid:paraId="71DF5832" w16cid:durableId="230540AE"/>
  <w16cid:commentId w16cid:paraId="121BC143" w16cid:durableId="230542BC"/>
  <w16cid:commentId w16cid:paraId="5EF5CBE2" w16cid:durableId="2309B80D"/>
  <w16cid:commentId w16cid:paraId="61B42D26" w16cid:durableId="2309D38F"/>
  <w16cid:commentId w16cid:paraId="3437BABC" w16cid:durableId="2309D37A"/>
  <w16cid:commentId w16cid:paraId="5D12ADEF" w16cid:durableId="23054807"/>
  <w16cid:commentId w16cid:paraId="2102392A" w16cid:durableId="2309B11E"/>
  <w16cid:commentId w16cid:paraId="76674B76" w16cid:durableId="2309B0E2"/>
  <w16cid:commentId w16cid:paraId="5A3E570A" w16cid:durableId="2309B191"/>
  <w16cid:commentId w16cid:paraId="3FE0F661" w16cid:durableId="230549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0D95F" w14:textId="77777777" w:rsidR="007B7484" w:rsidRDefault="007B7484" w:rsidP="001828BA">
      <w:pPr>
        <w:spacing w:after="0" w:line="240" w:lineRule="auto"/>
      </w:pPr>
      <w:r>
        <w:separator/>
      </w:r>
    </w:p>
  </w:endnote>
  <w:endnote w:type="continuationSeparator" w:id="0">
    <w:p w14:paraId="73257036" w14:textId="77777777" w:rsidR="007B7484" w:rsidRDefault="007B7484" w:rsidP="001828BA">
      <w:pPr>
        <w:spacing w:after="0" w:line="240" w:lineRule="auto"/>
      </w:pPr>
      <w:r>
        <w:continuationSeparator/>
      </w:r>
    </w:p>
  </w:endnote>
  <w:endnote w:type="continuationNotice" w:id="1">
    <w:p w14:paraId="2B9A3FF9" w14:textId="77777777" w:rsidR="007B7484" w:rsidRDefault="007B74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51D8A" w14:textId="77777777" w:rsidR="007B7484" w:rsidRDefault="007B7484" w:rsidP="001828BA">
      <w:pPr>
        <w:spacing w:after="0" w:line="240" w:lineRule="auto"/>
      </w:pPr>
      <w:r>
        <w:separator/>
      </w:r>
    </w:p>
  </w:footnote>
  <w:footnote w:type="continuationSeparator" w:id="0">
    <w:p w14:paraId="588D8545" w14:textId="77777777" w:rsidR="007B7484" w:rsidRDefault="007B7484" w:rsidP="001828BA">
      <w:pPr>
        <w:spacing w:after="0" w:line="240" w:lineRule="auto"/>
      </w:pPr>
      <w:r>
        <w:continuationSeparator/>
      </w:r>
    </w:p>
  </w:footnote>
  <w:footnote w:type="continuationNotice" w:id="1">
    <w:p w14:paraId="2063BA75" w14:textId="77777777" w:rsidR="007B7484" w:rsidRDefault="007B74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54108"/>
    <w:multiLevelType w:val="hybridMultilevel"/>
    <w:tmpl w:val="08EC902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C67CE3"/>
    <w:multiLevelType w:val="hybridMultilevel"/>
    <w:tmpl w:val="ECB8D6B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D9B68CF"/>
    <w:multiLevelType w:val="hybridMultilevel"/>
    <w:tmpl w:val="FFFFFFFF"/>
    <w:lvl w:ilvl="0" w:tplc="23444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46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86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07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5A9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9C1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C2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27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A5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41CCC"/>
    <w:multiLevelType w:val="hybridMultilevel"/>
    <w:tmpl w:val="297CC4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1453E2"/>
    <w:multiLevelType w:val="hybridMultilevel"/>
    <w:tmpl w:val="A516D00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6366D"/>
    <w:multiLevelType w:val="hybridMultilevel"/>
    <w:tmpl w:val="489A942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D62C49"/>
    <w:multiLevelType w:val="multilevel"/>
    <w:tmpl w:val="D5BC4C3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3434CB"/>
    <w:multiLevelType w:val="hybridMultilevel"/>
    <w:tmpl w:val="59081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18A6B8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57900"/>
    <w:multiLevelType w:val="hybridMultilevel"/>
    <w:tmpl w:val="80C0EBC8"/>
    <w:lvl w:ilvl="0" w:tplc="2018A6B8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A6288"/>
    <w:multiLevelType w:val="multilevel"/>
    <w:tmpl w:val="93F2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81597B"/>
    <w:multiLevelType w:val="hybridMultilevel"/>
    <w:tmpl w:val="08EC902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1C080A"/>
    <w:multiLevelType w:val="hybridMultilevel"/>
    <w:tmpl w:val="89C26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628CF"/>
    <w:multiLevelType w:val="hybridMultilevel"/>
    <w:tmpl w:val="08EC902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10"/>
  </w:num>
  <w:num w:numId="8">
    <w:abstractNumId w:val="0"/>
  </w:num>
  <w:num w:numId="9">
    <w:abstractNumId w:val="12"/>
  </w:num>
  <w:num w:numId="10">
    <w:abstractNumId w:val="3"/>
  </w:num>
  <w:num w:numId="11">
    <w:abstractNumId w:val="8"/>
  </w:num>
  <w:num w:numId="12">
    <w:abstractNumId w:val="9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ctor Pederzini">
    <w15:presenceInfo w15:providerId="Windows Live" w15:userId="5c0c5b6538e3ab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BA"/>
    <w:rsid w:val="000069D9"/>
    <w:rsid w:val="00015AAF"/>
    <w:rsid w:val="0003021B"/>
    <w:rsid w:val="000348F8"/>
    <w:rsid w:val="00047BE6"/>
    <w:rsid w:val="00054CC9"/>
    <w:rsid w:val="00087673"/>
    <w:rsid w:val="00087BC2"/>
    <w:rsid w:val="0009115F"/>
    <w:rsid w:val="00091630"/>
    <w:rsid w:val="000916E6"/>
    <w:rsid w:val="0009588F"/>
    <w:rsid w:val="000C7463"/>
    <w:rsid w:val="000C7FE5"/>
    <w:rsid w:val="000F148A"/>
    <w:rsid w:val="000F50A3"/>
    <w:rsid w:val="00114636"/>
    <w:rsid w:val="0011787B"/>
    <w:rsid w:val="001251FC"/>
    <w:rsid w:val="00127FA7"/>
    <w:rsid w:val="00131938"/>
    <w:rsid w:val="00132CFE"/>
    <w:rsid w:val="001333BD"/>
    <w:rsid w:val="0015004F"/>
    <w:rsid w:val="00152B71"/>
    <w:rsid w:val="001828AB"/>
    <w:rsid w:val="001828BA"/>
    <w:rsid w:val="001851EF"/>
    <w:rsid w:val="001905BD"/>
    <w:rsid w:val="00193DA9"/>
    <w:rsid w:val="001A05B6"/>
    <w:rsid w:val="001A31B3"/>
    <w:rsid w:val="001A322E"/>
    <w:rsid w:val="001B776D"/>
    <w:rsid w:val="001D05AD"/>
    <w:rsid w:val="001D2B12"/>
    <w:rsid w:val="001F3378"/>
    <w:rsid w:val="001F6803"/>
    <w:rsid w:val="0021468A"/>
    <w:rsid w:val="00215FA8"/>
    <w:rsid w:val="00231155"/>
    <w:rsid w:val="00236A56"/>
    <w:rsid w:val="002402CF"/>
    <w:rsid w:val="00241F8D"/>
    <w:rsid w:val="0025166E"/>
    <w:rsid w:val="00267A6C"/>
    <w:rsid w:val="0027541A"/>
    <w:rsid w:val="002B2044"/>
    <w:rsid w:val="002D2FB8"/>
    <w:rsid w:val="002E1AB3"/>
    <w:rsid w:val="002E4FBA"/>
    <w:rsid w:val="002E7536"/>
    <w:rsid w:val="002F64CD"/>
    <w:rsid w:val="002F66E8"/>
    <w:rsid w:val="002F7E70"/>
    <w:rsid w:val="003041E8"/>
    <w:rsid w:val="00306BC8"/>
    <w:rsid w:val="00315413"/>
    <w:rsid w:val="00327B79"/>
    <w:rsid w:val="00333709"/>
    <w:rsid w:val="003635BE"/>
    <w:rsid w:val="003638E7"/>
    <w:rsid w:val="00377007"/>
    <w:rsid w:val="00382381"/>
    <w:rsid w:val="00393C5E"/>
    <w:rsid w:val="003B5AB0"/>
    <w:rsid w:val="003C0BD3"/>
    <w:rsid w:val="003C46BE"/>
    <w:rsid w:val="003D53FA"/>
    <w:rsid w:val="003E46D3"/>
    <w:rsid w:val="003F3168"/>
    <w:rsid w:val="004071B5"/>
    <w:rsid w:val="00411EDD"/>
    <w:rsid w:val="00413552"/>
    <w:rsid w:val="004155AD"/>
    <w:rsid w:val="00422FFA"/>
    <w:rsid w:val="00430F94"/>
    <w:rsid w:val="0044028B"/>
    <w:rsid w:val="00451E19"/>
    <w:rsid w:val="004651B4"/>
    <w:rsid w:val="00482C62"/>
    <w:rsid w:val="00492CC9"/>
    <w:rsid w:val="004A4E69"/>
    <w:rsid w:val="004A5362"/>
    <w:rsid w:val="004B34AE"/>
    <w:rsid w:val="004B489E"/>
    <w:rsid w:val="004C2D75"/>
    <w:rsid w:val="004C5077"/>
    <w:rsid w:val="004D40D4"/>
    <w:rsid w:val="004D5856"/>
    <w:rsid w:val="004D68C7"/>
    <w:rsid w:val="004E00E8"/>
    <w:rsid w:val="004E1706"/>
    <w:rsid w:val="004F7863"/>
    <w:rsid w:val="0050116F"/>
    <w:rsid w:val="005074BD"/>
    <w:rsid w:val="005102BC"/>
    <w:rsid w:val="0051048C"/>
    <w:rsid w:val="00511EF7"/>
    <w:rsid w:val="00516475"/>
    <w:rsid w:val="0056420D"/>
    <w:rsid w:val="0056454E"/>
    <w:rsid w:val="0056669A"/>
    <w:rsid w:val="0057441B"/>
    <w:rsid w:val="005753F4"/>
    <w:rsid w:val="0058056C"/>
    <w:rsid w:val="0058404E"/>
    <w:rsid w:val="005931F3"/>
    <w:rsid w:val="00595B8F"/>
    <w:rsid w:val="005B1C00"/>
    <w:rsid w:val="005B66A7"/>
    <w:rsid w:val="005B7CD3"/>
    <w:rsid w:val="005C00AD"/>
    <w:rsid w:val="005D7DFE"/>
    <w:rsid w:val="005F587F"/>
    <w:rsid w:val="00600A4A"/>
    <w:rsid w:val="00612C24"/>
    <w:rsid w:val="00616DA0"/>
    <w:rsid w:val="00633749"/>
    <w:rsid w:val="0065632B"/>
    <w:rsid w:val="00663D5B"/>
    <w:rsid w:val="006650B9"/>
    <w:rsid w:val="00670EED"/>
    <w:rsid w:val="006926E0"/>
    <w:rsid w:val="006938DF"/>
    <w:rsid w:val="00695A3F"/>
    <w:rsid w:val="006A04AE"/>
    <w:rsid w:val="006B314E"/>
    <w:rsid w:val="006E05B8"/>
    <w:rsid w:val="006E3120"/>
    <w:rsid w:val="006E627D"/>
    <w:rsid w:val="006F6E25"/>
    <w:rsid w:val="0076257B"/>
    <w:rsid w:val="007658E7"/>
    <w:rsid w:val="00781156"/>
    <w:rsid w:val="00793A43"/>
    <w:rsid w:val="007A1C44"/>
    <w:rsid w:val="007A695E"/>
    <w:rsid w:val="007B3218"/>
    <w:rsid w:val="007B7484"/>
    <w:rsid w:val="007D4099"/>
    <w:rsid w:val="007D6491"/>
    <w:rsid w:val="007E2151"/>
    <w:rsid w:val="007E4186"/>
    <w:rsid w:val="007F2C2B"/>
    <w:rsid w:val="007F3811"/>
    <w:rsid w:val="007F6D3D"/>
    <w:rsid w:val="0080197E"/>
    <w:rsid w:val="008249E3"/>
    <w:rsid w:val="00830476"/>
    <w:rsid w:val="0083153C"/>
    <w:rsid w:val="008421DF"/>
    <w:rsid w:val="00857EEF"/>
    <w:rsid w:val="0086202F"/>
    <w:rsid w:val="0086569E"/>
    <w:rsid w:val="00883570"/>
    <w:rsid w:val="00884387"/>
    <w:rsid w:val="00887690"/>
    <w:rsid w:val="008B175B"/>
    <w:rsid w:val="008B3BAC"/>
    <w:rsid w:val="008D1D3C"/>
    <w:rsid w:val="008D6414"/>
    <w:rsid w:val="008F1841"/>
    <w:rsid w:val="009059FA"/>
    <w:rsid w:val="009107FE"/>
    <w:rsid w:val="00911848"/>
    <w:rsid w:val="00917A08"/>
    <w:rsid w:val="00920B35"/>
    <w:rsid w:val="00930B0B"/>
    <w:rsid w:val="009466EF"/>
    <w:rsid w:val="00950410"/>
    <w:rsid w:val="00957CC4"/>
    <w:rsid w:val="0096319C"/>
    <w:rsid w:val="009634F7"/>
    <w:rsid w:val="00965D6B"/>
    <w:rsid w:val="009706A3"/>
    <w:rsid w:val="0097689E"/>
    <w:rsid w:val="00982151"/>
    <w:rsid w:val="00984650"/>
    <w:rsid w:val="009A3241"/>
    <w:rsid w:val="009A7D1B"/>
    <w:rsid w:val="009B1341"/>
    <w:rsid w:val="009D0CDE"/>
    <w:rsid w:val="009E4365"/>
    <w:rsid w:val="009F7B37"/>
    <w:rsid w:val="00A042BC"/>
    <w:rsid w:val="00A04322"/>
    <w:rsid w:val="00A31B2C"/>
    <w:rsid w:val="00A36F6A"/>
    <w:rsid w:val="00A45372"/>
    <w:rsid w:val="00A47B0F"/>
    <w:rsid w:val="00A549BB"/>
    <w:rsid w:val="00A8120E"/>
    <w:rsid w:val="00A94EE2"/>
    <w:rsid w:val="00AA0D1C"/>
    <w:rsid w:val="00AB1072"/>
    <w:rsid w:val="00AC6D73"/>
    <w:rsid w:val="00AC7BE4"/>
    <w:rsid w:val="00AF23EE"/>
    <w:rsid w:val="00B23B0F"/>
    <w:rsid w:val="00B30411"/>
    <w:rsid w:val="00B42C67"/>
    <w:rsid w:val="00B43BB6"/>
    <w:rsid w:val="00B44C8C"/>
    <w:rsid w:val="00B52569"/>
    <w:rsid w:val="00B61C44"/>
    <w:rsid w:val="00B6311B"/>
    <w:rsid w:val="00B634E8"/>
    <w:rsid w:val="00B6443E"/>
    <w:rsid w:val="00B64EB5"/>
    <w:rsid w:val="00B71510"/>
    <w:rsid w:val="00B736B8"/>
    <w:rsid w:val="00B9793C"/>
    <w:rsid w:val="00BB1FEC"/>
    <w:rsid w:val="00BB5C53"/>
    <w:rsid w:val="00BC5D23"/>
    <w:rsid w:val="00BC5F37"/>
    <w:rsid w:val="00BD44F2"/>
    <w:rsid w:val="00BE6B2A"/>
    <w:rsid w:val="00BF2264"/>
    <w:rsid w:val="00BF3B73"/>
    <w:rsid w:val="00BF51D5"/>
    <w:rsid w:val="00C064D0"/>
    <w:rsid w:val="00C12EB9"/>
    <w:rsid w:val="00C22204"/>
    <w:rsid w:val="00C2346A"/>
    <w:rsid w:val="00C24B15"/>
    <w:rsid w:val="00C30543"/>
    <w:rsid w:val="00C31BCE"/>
    <w:rsid w:val="00C3487B"/>
    <w:rsid w:val="00C3720F"/>
    <w:rsid w:val="00C56A29"/>
    <w:rsid w:val="00C6248F"/>
    <w:rsid w:val="00C865EF"/>
    <w:rsid w:val="00C93EB4"/>
    <w:rsid w:val="00CB344B"/>
    <w:rsid w:val="00CD054B"/>
    <w:rsid w:val="00CD066C"/>
    <w:rsid w:val="00CE5DD3"/>
    <w:rsid w:val="00CF0D31"/>
    <w:rsid w:val="00D04CBB"/>
    <w:rsid w:val="00D04EC5"/>
    <w:rsid w:val="00D06EAE"/>
    <w:rsid w:val="00D169EE"/>
    <w:rsid w:val="00D35AC0"/>
    <w:rsid w:val="00D35E5B"/>
    <w:rsid w:val="00D3660F"/>
    <w:rsid w:val="00D55BE8"/>
    <w:rsid w:val="00D607CA"/>
    <w:rsid w:val="00D6560A"/>
    <w:rsid w:val="00D70D59"/>
    <w:rsid w:val="00D77F29"/>
    <w:rsid w:val="00D80E5D"/>
    <w:rsid w:val="00D84874"/>
    <w:rsid w:val="00DA4434"/>
    <w:rsid w:val="00DB2C07"/>
    <w:rsid w:val="00DB5F0B"/>
    <w:rsid w:val="00DC4B24"/>
    <w:rsid w:val="00DD20A5"/>
    <w:rsid w:val="00DE3E2F"/>
    <w:rsid w:val="00DE5EC3"/>
    <w:rsid w:val="00DF2D98"/>
    <w:rsid w:val="00E17F82"/>
    <w:rsid w:val="00E51B87"/>
    <w:rsid w:val="00E62E9B"/>
    <w:rsid w:val="00E84BA3"/>
    <w:rsid w:val="00E85EE1"/>
    <w:rsid w:val="00EB7AC1"/>
    <w:rsid w:val="00EC28DB"/>
    <w:rsid w:val="00EC7B80"/>
    <w:rsid w:val="00EF1881"/>
    <w:rsid w:val="00F00FDB"/>
    <w:rsid w:val="00F01502"/>
    <w:rsid w:val="00F06514"/>
    <w:rsid w:val="00F16CCC"/>
    <w:rsid w:val="00F2074D"/>
    <w:rsid w:val="00F34681"/>
    <w:rsid w:val="00F35671"/>
    <w:rsid w:val="00F40786"/>
    <w:rsid w:val="00F52E7C"/>
    <w:rsid w:val="00F61CBB"/>
    <w:rsid w:val="00F76B78"/>
    <w:rsid w:val="00F85DB1"/>
    <w:rsid w:val="00F874C8"/>
    <w:rsid w:val="00FA6B06"/>
    <w:rsid w:val="00FC7BD6"/>
    <w:rsid w:val="00FD3037"/>
    <w:rsid w:val="00FE0336"/>
    <w:rsid w:val="00FF4813"/>
    <w:rsid w:val="00FF604F"/>
    <w:rsid w:val="01202F81"/>
    <w:rsid w:val="0165620C"/>
    <w:rsid w:val="029A687A"/>
    <w:rsid w:val="02DFFFD3"/>
    <w:rsid w:val="02F8DDE5"/>
    <w:rsid w:val="0349A0C8"/>
    <w:rsid w:val="03EDE459"/>
    <w:rsid w:val="03F7DB91"/>
    <w:rsid w:val="0647F9BF"/>
    <w:rsid w:val="070C00AA"/>
    <w:rsid w:val="0A1D3F2C"/>
    <w:rsid w:val="0A970DF6"/>
    <w:rsid w:val="0AF3199A"/>
    <w:rsid w:val="0B1EDF76"/>
    <w:rsid w:val="0D5C27FE"/>
    <w:rsid w:val="0DBECFC4"/>
    <w:rsid w:val="0E11BB87"/>
    <w:rsid w:val="0E40C323"/>
    <w:rsid w:val="0E460213"/>
    <w:rsid w:val="0E669507"/>
    <w:rsid w:val="0EDC959F"/>
    <w:rsid w:val="113AA988"/>
    <w:rsid w:val="1168CDD1"/>
    <w:rsid w:val="11B15E70"/>
    <w:rsid w:val="1200017B"/>
    <w:rsid w:val="125015D8"/>
    <w:rsid w:val="126C6839"/>
    <w:rsid w:val="12A21546"/>
    <w:rsid w:val="12F59544"/>
    <w:rsid w:val="14805EAA"/>
    <w:rsid w:val="15B7996E"/>
    <w:rsid w:val="15F02D52"/>
    <w:rsid w:val="16418C78"/>
    <w:rsid w:val="16C34743"/>
    <w:rsid w:val="17851695"/>
    <w:rsid w:val="18BC8029"/>
    <w:rsid w:val="19185551"/>
    <w:rsid w:val="1A0AD5CD"/>
    <w:rsid w:val="1A47F1D1"/>
    <w:rsid w:val="1B033C5D"/>
    <w:rsid w:val="1E17410E"/>
    <w:rsid w:val="1E97A3E1"/>
    <w:rsid w:val="1F6CF3B0"/>
    <w:rsid w:val="1FC01B18"/>
    <w:rsid w:val="2008AFEA"/>
    <w:rsid w:val="20538137"/>
    <w:rsid w:val="22B13FC3"/>
    <w:rsid w:val="240CA4C8"/>
    <w:rsid w:val="25180719"/>
    <w:rsid w:val="254A039D"/>
    <w:rsid w:val="25AEF2F8"/>
    <w:rsid w:val="2683A737"/>
    <w:rsid w:val="271A8561"/>
    <w:rsid w:val="27778862"/>
    <w:rsid w:val="2839376D"/>
    <w:rsid w:val="284D9F67"/>
    <w:rsid w:val="286E5E5E"/>
    <w:rsid w:val="29228930"/>
    <w:rsid w:val="29F87AEA"/>
    <w:rsid w:val="2A7CBFC5"/>
    <w:rsid w:val="2ABFA6E0"/>
    <w:rsid w:val="2AD6C5A8"/>
    <w:rsid w:val="2B5DD819"/>
    <w:rsid w:val="2C4C7952"/>
    <w:rsid w:val="2CBAFAFA"/>
    <w:rsid w:val="2D0461F6"/>
    <w:rsid w:val="2DB224A5"/>
    <w:rsid w:val="312FE293"/>
    <w:rsid w:val="32F260DD"/>
    <w:rsid w:val="3378102D"/>
    <w:rsid w:val="360C7987"/>
    <w:rsid w:val="36C4B39F"/>
    <w:rsid w:val="382FE454"/>
    <w:rsid w:val="388A25C2"/>
    <w:rsid w:val="389D0D41"/>
    <w:rsid w:val="38E71BCF"/>
    <w:rsid w:val="3C1179D9"/>
    <w:rsid w:val="3C40C452"/>
    <w:rsid w:val="3C94BF22"/>
    <w:rsid w:val="3D9E7E3D"/>
    <w:rsid w:val="3DA2202C"/>
    <w:rsid w:val="41DABD7D"/>
    <w:rsid w:val="439480EE"/>
    <w:rsid w:val="44B053CD"/>
    <w:rsid w:val="44C91CC1"/>
    <w:rsid w:val="467A77B4"/>
    <w:rsid w:val="49FA6CAF"/>
    <w:rsid w:val="4B412459"/>
    <w:rsid w:val="4BB4B9DC"/>
    <w:rsid w:val="4C5DE971"/>
    <w:rsid w:val="4CB2484E"/>
    <w:rsid w:val="4CE5D37E"/>
    <w:rsid w:val="4DD0D3E0"/>
    <w:rsid w:val="4F43BFF7"/>
    <w:rsid w:val="5128BE61"/>
    <w:rsid w:val="516B5353"/>
    <w:rsid w:val="5186CC39"/>
    <w:rsid w:val="53F6DF21"/>
    <w:rsid w:val="543E4392"/>
    <w:rsid w:val="54DBB0F7"/>
    <w:rsid w:val="558B7F43"/>
    <w:rsid w:val="55E641CC"/>
    <w:rsid w:val="576649A3"/>
    <w:rsid w:val="58FC5505"/>
    <w:rsid w:val="5919C3FA"/>
    <w:rsid w:val="5A04FAB7"/>
    <w:rsid w:val="5A187D51"/>
    <w:rsid w:val="5A57F6D5"/>
    <w:rsid w:val="5A95CEE0"/>
    <w:rsid w:val="5ADF8755"/>
    <w:rsid w:val="5D9CC300"/>
    <w:rsid w:val="5F3376C3"/>
    <w:rsid w:val="5FE1EF33"/>
    <w:rsid w:val="603FF759"/>
    <w:rsid w:val="6273EA8E"/>
    <w:rsid w:val="6427A20C"/>
    <w:rsid w:val="644F862B"/>
    <w:rsid w:val="64CD153D"/>
    <w:rsid w:val="64F1BC87"/>
    <w:rsid w:val="65463323"/>
    <w:rsid w:val="65DD1D61"/>
    <w:rsid w:val="65FD203E"/>
    <w:rsid w:val="662053CC"/>
    <w:rsid w:val="66C8747B"/>
    <w:rsid w:val="672F80BE"/>
    <w:rsid w:val="695EFF6C"/>
    <w:rsid w:val="69660B2F"/>
    <w:rsid w:val="69C5F087"/>
    <w:rsid w:val="6A16ED0E"/>
    <w:rsid w:val="6A6D24E0"/>
    <w:rsid w:val="6B5022CD"/>
    <w:rsid w:val="6B526880"/>
    <w:rsid w:val="6B79DC92"/>
    <w:rsid w:val="6BDFFA38"/>
    <w:rsid w:val="6C8FD3A4"/>
    <w:rsid w:val="6EED7E70"/>
    <w:rsid w:val="6FC8E7C8"/>
    <w:rsid w:val="6FFEDB06"/>
    <w:rsid w:val="72A17C2B"/>
    <w:rsid w:val="738EC8D9"/>
    <w:rsid w:val="7411F0A1"/>
    <w:rsid w:val="749372A3"/>
    <w:rsid w:val="74C6B665"/>
    <w:rsid w:val="754C5A62"/>
    <w:rsid w:val="757EBB6F"/>
    <w:rsid w:val="7603A039"/>
    <w:rsid w:val="7653FD2E"/>
    <w:rsid w:val="77B1003E"/>
    <w:rsid w:val="77CC2B71"/>
    <w:rsid w:val="77D3FAD3"/>
    <w:rsid w:val="7962055F"/>
    <w:rsid w:val="796FFE88"/>
    <w:rsid w:val="79ABC558"/>
    <w:rsid w:val="7BA7409A"/>
    <w:rsid w:val="7BB1E1B6"/>
    <w:rsid w:val="7C4AA43E"/>
    <w:rsid w:val="7C8CD016"/>
    <w:rsid w:val="7CB2D0A4"/>
    <w:rsid w:val="7CDEA9CE"/>
    <w:rsid w:val="7D65E0B8"/>
    <w:rsid w:val="7D793747"/>
    <w:rsid w:val="7DC9334B"/>
    <w:rsid w:val="7E4DC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1C0F0"/>
  <w15:chartTrackingRefBased/>
  <w15:docId w15:val="{170153C7-661F-44BE-8EBE-FE2A8EE2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2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28BA"/>
  </w:style>
  <w:style w:type="paragraph" w:styleId="Rodap">
    <w:name w:val="footer"/>
    <w:basedOn w:val="Normal"/>
    <w:link w:val="RodapChar"/>
    <w:uiPriority w:val="99"/>
    <w:unhideWhenUsed/>
    <w:rsid w:val="00182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28BA"/>
  </w:style>
  <w:style w:type="paragraph" w:styleId="PargrafodaLista">
    <w:name w:val="List Paragraph"/>
    <w:basedOn w:val="Normal"/>
    <w:uiPriority w:val="34"/>
    <w:qFormat/>
    <w:rsid w:val="001828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634F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34F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BD44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7F3811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11ED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1ED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1ED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1ED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1ED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1E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1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yperlink" Target="https://sistemasinter.cetesb.sp.gov.br/produtos/ficha_completa1.asp?consulta=NITRATO%20DE%20AM%C3%94NIO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yarabrasil-cubatao.com.br/mda/modulos/conteudo/fertilizantes/fispq/docs/nitrato-de-amonio-fertilizantes22.01.2018.pdf" TargetMode="Externa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yperlink" Target="https://www.hse.gov.uk/pubns/indg230.pd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mzweb.com.br/heringer/web/conteudo_pti.asp?conta=45&amp;tipo=29616&amp;idioma=0" TargetMode="External"/><Relationship Id="rId20" Type="http://schemas.openxmlformats.org/officeDocument/2006/relationships/hyperlink" Target="https://www.epa.gov/sites/production/files/2015-06/documents/an_advisory_6-5-15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styles" Target="styles.xml"/><Relationship Id="rId15" Type="http://schemas.openxmlformats.org/officeDocument/2006/relationships/hyperlink" Target="http://anda.org.br/wp-content/uploads/2018/10/Guia_Tecnico.pdf" TargetMode="External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hyperlink" Target="https://www.osha.gov/laws-regs/standardinterpretations/2014-12-0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n.wikipedia.org/wiki/Ammonium_nitrate" TargetMode="External"/><Relationship Id="rId22" Type="http://schemas.openxmlformats.org/officeDocument/2006/relationships/hyperlink" Target="https://g1.globo.com/fantastico/noticia/2020/08/09/video-como-o-nitrato-de-amonio-explode-veja-reproducao-versao-miniatura-de-explosao-no-libano.g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FC0246A07B443A05063C8EB2AC7D8" ma:contentTypeVersion="2" ma:contentTypeDescription="Create a new document." ma:contentTypeScope="" ma:versionID="c63213ef1a65fe4d98c2fdbc4610871a">
  <xsd:schema xmlns:xsd="http://www.w3.org/2001/XMLSchema" xmlns:xs="http://www.w3.org/2001/XMLSchema" xmlns:p="http://schemas.microsoft.com/office/2006/metadata/properties" xmlns:ns3="8061e086-846d-4709-83ef-f95cce98977c" targetNamespace="http://schemas.microsoft.com/office/2006/metadata/properties" ma:root="true" ma:fieldsID="d1b131ee3336c927c0a5660e1f0b1a15" ns3:_="">
    <xsd:import namespace="8061e086-846d-4709-83ef-f95cce9897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1e086-846d-4709-83ef-f95cce989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86892C-49E7-4BA0-8CE9-2D5C2477B3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B89598-0C1E-44C2-8505-DAE972B1E4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9A3CB7-6AF2-444D-B348-9CC3E5460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1e086-846d-4709-83ef-f95cce9897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10</Pages>
  <Words>2891</Words>
  <Characters>15612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PINHEIRO BARBOSA</dc:creator>
  <cp:keywords/>
  <dc:description/>
  <cp:lastModifiedBy>Victor Pederzini</cp:lastModifiedBy>
  <cp:revision>154</cp:revision>
  <dcterms:created xsi:type="dcterms:W3CDTF">2020-09-05T02:48:00Z</dcterms:created>
  <dcterms:modified xsi:type="dcterms:W3CDTF">2020-09-14T15:07:00Z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0x0101009A5FC0246A07B443A05063C8EB2AC7D8</vt:lpwstr>
  </property>
</Properties>
</file>