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0" w:after="120"/>
        <w:jc w:val="center"/>
      </w:pPr>
      <w:r>
        <w:rPr>
          <w:rFonts w:ascii="PT Sans" w:hAnsi="PT Sans"/>
          <w:b/>
          <w:color w:val="1A5F7A"/>
          <w:sz w:val="80"/>
        </w:rPr>
        <w:t>Bytehound</w:t>
      </w:r>
    </w:p>
    <w:p>
      <w:pPr>
        <w:spacing w:after="120"/>
        <w:jc w:val="center"/>
      </w:pPr>
      <w:r>
        <w:rPr>
          <w:rFonts w:ascii="PT Sans" w:hAnsi="PT Sans"/>
          <w:color w:val="3498DB"/>
          <w:sz w:val="40"/>
        </w:rPr>
        <w:t>Serial Telemetry &amp; Decoder Guide</w:t>
      </w:r>
    </w:p>
    <w:p>
      <w:pPr>
        <w:spacing w:after="600"/>
        <w:jc w:val="center"/>
      </w:pPr>
      <w:r>
        <w:rPr>
          <w:rFonts w:ascii="PT Sans" w:hAnsi="PT Sans"/>
          <w:i/>
          <w:color w:val="7F8C8D"/>
          <w:sz w:val="22"/>
        </w:rPr>
        <w:t>Framed UART &amp; Modbus RTU telemetry · live plots · TX commands · offline analysis</w:t>
      </w:r>
    </w:p>
    <w:p>
      <w:pPr>
        <w:pBdr>
          <w:bottom w:val="single" w:sz="8" w:space="1" w:color="3498DB"/>
        </w:pBdr>
        <w:spacing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jc w:val="center"/>
        <w:tblW w:w="8000" w:type="dxa"/>
      </w:tblPr>
      <w:tblGrid>
        <w:gridCol w:w="5199"/>
        <w:gridCol w:w="5199"/>
      </w:tblGrid>
    </w:tbl>
    <w:p>
      <w:pPr>
        <w:spacing w:before="200"/>
      </w:pPr>
    </w:p>
    <w:p>
      <w:pPr>
        <w:spacing w:before="480" w:after="160"/>
        <w:pBdr>
          <w:bottom w:val="single" w:sz="4" w:space="1" w:color="3498DB"/>
        </w:pBdr>
      </w:pPr>
      <w:r>
        <w:rPr>
          <w:rFonts w:ascii="PT Sans" w:hAnsi="PT Sans"/>
          <w:b/>
          <w:color w:val="1A5F7A"/>
          <w:sz w:val="32"/>
        </w:rPr>
        <w:t>Table of Contents</w:t>
      </w:r>
    </w:p>
    <w:p>
      <w:pPr>
        <w:spacing w:before="80" w:after="8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PT Sans" w:hAnsi="PT Sans"/>
          <w:i/>
          <w:color w:val="888888"/>
          <w:sz w:val="20"/>
        </w:rPr>
        <w:t>Right-click → 'Update Field' to populate the Table of Contents.</w:t>
      </w:r>
      <w:r>
        <w:fldChar w:fldCharType="end"/>
      </w:r>
    </w:p>
    <w:p>
      <w:r>
        <w:br w:type="page"/>
      </w:r>
    </w:p>
    <w:sectPr w:rsidR="004713F1" w:rsidRPr="002A18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552" w:right="658" w:bottom="1066" w:left="850" w:header="0" w:footer="7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964C" w14:textId="77777777" w:rsidR="00B57C1E" w:rsidRDefault="00B57C1E">
      <w:pPr>
        <w:spacing w:before="0" w:after="0"/>
      </w:pPr>
      <w:r>
        <w:separator/>
      </w:r>
    </w:p>
  </w:endnote>
  <w:endnote w:type="continuationSeparator" w:id="0">
    <w:p w14:paraId="2BAA6211" w14:textId="77777777" w:rsidR="00B57C1E" w:rsidRDefault="00B57C1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T Sans">
    <w:charset w:val="00"/>
    <w:family w:val="swiss"/>
    <w:pitch w:val="variable"/>
    <w:sig w:usb0="A00002EF" w:usb1="5000204B" w:usb2="00000000" w:usb3="00000000" w:csb0="00000097" w:csb1="00000000"/>
    <w:embedRegular r:id="rId1" w:fontKey="{CC9468C4-9D63-4B12-9069-11804F340F2D}"/>
    <w:embedBold r:id="rId2" w:fontKey="{B04D7A76-3999-44F6-A6A8-AB91B11391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0603B19-EA41-4C93-B89B-ACF47A7BED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E44D50-A12D-4154-B757-54DDDA995E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300D" w14:textId="77777777" w:rsidR="004713F1" w:rsidRDefault="004713F1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BCCB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right"/>
      <w:rPr>
        <w:color w:val="000000"/>
        <w:sz w:val="22"/>
        <w:szCs w:val="22"/>
      </w:rPr>
    </w:pPr>
    <w:r>
      <w:rPr>
        <w:color w:val="000000"/>
        <w:sz w:val="22"/>
        <w:szCs w:val="22"/>
      </w:rPr>
      <w:fldChar w:fldCharType="begin"/>
    </w:r>
    <w:r>
      <w:rPr>
        <w:color w:val="000000"/>
        <w:sz w:val="22"/>
        <w:szCs w:val="22"/>
      </w:rPr>
      <w:instrText>PAGE</w:instrText>
    </w:r>
    <w:r>
      <w:rPr>
        <w:color w:val="000000"/>
        <w:sz w:val="22"/>
        <w:szCs w:val="22"/>
      </w:rPr>
      <w:fldChar w:fldCharType="separate"/>
    </w:r>
    <w:r w:rsidR="002A18FD">
      <w:rPr>
        <w:noProof/>
        <w:color w:val="000000"/>
        <w:sz w:val="22"/>
        <w:szCs w:val="22"/>
      </w:rPr>
      <w:t>1</w:t>
    </w:r>
    <w:r>
      <w:rPr>
        <w:color w:val="000000"/>
        <w:sz w:val="22"/>
        <w:szCs w:val="22"/>
      </w:rPr>
      <w:fldChar w:fldCharType="end"/>
    </w:r>
  </w:p>
  <w:p w14:paraId="52868020" w14:textId="77777777" w:rsidR="004713F1" w:rsidRDefault="00000000">
    <w:pPr>
      <w:tabs>
        <w:tab w:val="left" w:pos="3435"/>
        <w:tab w:val="left" w:pos="3435"/>
        <w:tab w:val="left" w:pos="3435"/>
      </w:tabs>
      <w:spacing w:line="360" w:lineRule="auto"/>
      <w:ind w:firstLine="720"/>
      <w:jc w:val="center"/>
    </w:pPr>
    <w:hyperlink r:id="rId1">
      <w:r>
        <w:rPr>
          <w:color w:val="1155CC"/>
          <w:u w:val="single"/>
        </w:rPr>
        <w:t>github.com/P-Shreyas543/Bytehound</w:t>
      </w:r>
    </w:hyperlink>
    <w:r>
      <w:t xml:space="preserve">  /  Bytehound v1.1.1 — Serial Telemetry &amp; Decoder Guide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7F2F" w14:textId="77777777" w:rsidR="004713F1" w:rsidRDefault="004713F1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32278" w14:textId="77777777" w:rsidR="00B57C1E" w:rsidRDefault="00B57C1E">
      <w:pPr>
        <w:spacing w:before="0" w:after="0"/>
      </w:pPr>
      <w:r>
        <w:separator/>
      </w:r>
    </w:p>
  </w:footnote>
  <w:footnote w:type="continuationSeparator" w:id="0">
    <w:p w14:paraId="03A564DC" w14:textId="77777777" w:rsidR="00B57C1E" w:rsidRDefault="00B57C1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672A5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  <w:r>
      <w:rPr>
        <w:sz w:val="22"/>
        <w:szCs w:val="22"/>
      </w:rPr>
      <w:pict w14:anchorId="25A30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525.85pt;height:175.3pt;z-index:-251656704;mso-position-horizontal:center;mso-position-horizontal-relative:margin;mso-position-vertical:center;mso-position-vertical-relative:margin">
          <v:imagedata r:id="rId1" o:title="image2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9F8D2" w14:textId="77777777" w:rsidR="004713F1" w:rsidRDefault="00000000">
    <w:pPr>
      <w:widowControl w:val="0"/>
      <w:spacing w:before="0" w:after="0"/>
      <w:jc w:val="right"/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hidden="0" allowOverlap="1" wp14:anchorId="7A1BBCDD" wp14:editId="15296026">
              <wp:simplePos x="0" y="0"/>
              <wp:positionH relativeFrom="column">
                <wp:posOffset>-506404</wp:posOffset>
              </wp:positionH>
              <wp:positionV relativeFrom="paragraph">
                <wp:posOffset>1195390</wp:posOffset>
              </wp:positionV>
              <wp:extent cx="7698105" cy="28675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530285" y="3780000"/>
                        <a:ext cx="763143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accen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-506404</wp:posOffset>
              </wp:positionH>
              <wp:positionV relativeFrom="paragraph">
                <wp:posOffset>1195390</wp:posOffset>
              </wp:positionV>
              <wp:extent cx="7698105" cy="28675"/>
              <wp:effectExtent b="0" l="0" r="0" t="0"/>
              <wp:wrapNone/>
              <wp:docPr id="1" name="image72.png"/>
              <a:graphic>
                <a:graphicData uri="http://schemas.openxmlformats.org/drawingml/2006/picture">
                  <pic:pic>
                    <pic:nvPicPr>
                      <pic:cNvPr id="0" name="image7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98105" cy="28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74B427E" w14:textId="77777777" w:rsidR="004713F1" w:rsidRDefault="00000000">
    <w:pPr>
      <w:widowControl w:val="0"/>
      <w:spacing w:before="0" w:after="0"/>
      <w:jc w:val="right"/>
    </w:pPr>
    <w:r>
      <w:rPr>
        <w:noProof/>
      </w:rPr>
      <w:drawing>
        <wp:anchor distT="0" distB="0" distL="114300" distR="114300" simplePos="0" relativeHeight="251656704" behindDoc="0" locked="0" layoutInCell="1" hidden="0" allowOverlap="1" wp14:anchorId="6F5A6100" wp14:editId="79483CF9">
          <wp:simplePos x="0" y="0"/>
          <wp:positionH relativeFrom="column">
            <wp:posOffset>3</wp:posOffset>
          </wp:positionH>
          <wp:positionV relativeFrom="paragraph">
            <wp:posOffset>9525</wp:posOffset>
          </wp:positionV>
          <wp:extent cx="2615565" cy="871855"/>
          <wp:effectExtent l="0" t="0" r="0" b="0"/>
          <wp:wrapNone/>
          <wp:docPr id="57" name="image4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15565" cy="8718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D42AA14" w14:textId="77777777" w:rsidR="004713F1" w:rsidRDefault="00000000">
    <w:pPr>
      <w:widowControl w:val="0"/>
      <w:spacing w:before="0" w:after="0"/>
      <w:jc w:val="right"/>
    </w:pPr>
    <w:r>
      <w:t>Bytehound Open Source Community</w:t>
    </w:r>
  </w:p>
  <w:p w14:paraId="51836D9F" w14:textId="77777777" w:rsidR="004713F1" w:rsidRDefault="00000000">
    <w:pPr>
      <w:widowControl w:val="0"/>
      <w:spacing w:before="0" w:after="0"/>
      <w:jc w:val="right"/>
    </w:pPr>
    <w:r>
      <w:t>Serial Telemetry &amp; Decoder Guide</w:t>
    </w:r>
  </w:p>
  <w:p w14:paraId="3A115AFB" w14:textId="77777777" w:rsidR="004713F1" w:rsidRDefault="00000000">
    <w:pPr>
      <w:widowControl w:val="0"/>
      <w:spacing w:before="0" w:after="0"/>
      <w:jc w:val="right"/>
    </w:pPr>
    <w:r>
      <w:t>github.com/P-Shreyas543/Bytehound</w:t>
    </w:r>
    <w:r>
      <w:pict w14:anchorId="635825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left:0;text-align:left;margin-left:.05pt;margin-top:242.75pt;width:525.85pt;height:175.3pt;z-index:-251658752;mso-position-horizontal:absolute;mso-position-horizontal-relative:margin;mso-position-vertical:absolute;mso-position-vertical-relative:margin">
          <v:imagedata r:id="rId3" o:title="image25" gain="19661f" blacklevel="22938f"/>
          <w10:wrap anchorx="margin" anchory="margin"/>
        </v:shape>
      </w:pict>
    </w: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C3920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  <w:r>
      <w:rPr>
        <w:sz w:val="22"/>
        <w:szCs w:val="22"/>
      </w:rPr>
      <w:pict w14:anchorId="47B4C1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6" type="#_x0000_t75" alt="" style="position:absolute;margin-left:0;margin-top:0;width:525.85pt;height:175.3pt;z-index:-251657728;mso-position-horizontal:center;mso-position-horizontal-relative:margin;mso-position-vertical:center;mso-position-vertical-relative:margin">
          <v:imagedata r:id="rId1" o:title="image2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3F1"/>
    <w:rsid w:val="002715DC"/>
    <w:rsid w:val="002A18FD"/>
    <w:rsid w:val="004713F1"/>
    <w:rsid w:val="00B5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D215F0"/>
  <w15:docId w15:val="{BFF924FE-1AAA-4011-81C2-A34C8C7E5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style w:type="paragraph" w:default="1" w:styleId="Normal">
    <w:name w:val="Normal"/>
    <w:qFormat/>
    <w:pPr>
      <w:spacing w:before="40" w:after="120" w:line="276" w:lineRule="auto"/>
    </w:pPr>
    <w:rPr>
      <w:rFonts w:ascii="PT Sans" w:hAnsi="PT Sans"/>
      <w:color w:val="2C3E50"/>
      <w:sz w:val="22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60"/>
      <w:jc w:val="left"/>
      <w:outlineLvl w:val="0"/>
    </w:pPr>
    <w:rPr>
      <w:rFonts w:ascii="PT Sans" w:hAnsi="PT Sans"/>
      <w:b/>
      <w:bCs/>
      <w:color w:val="1A5F7A"/>
      <w:sz w:val="36"/>
      <w:szCs w:val="30"/>
      <w:u w:val="single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100" w:line="276" w:lineRule="auto"/>
      <w:ind w:right="215"/>
      <w:jc w:val="left"/>
      <w:outlineLvl w:val="1"/>
    </w:pPr>
    <w:rPr>
      <w:rFonts w:ascii="PT Sans" w:hAnsi="PT Sans"/>
      <w:b/>
      <w:bCs/>
      <w:color w:val="1A5F7A"/>
      <w:sz w:val="28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tabs>
        <w:tab w:val="left" w:pos="3435"/>
      </w:tabs>
      <w:spacing w:before="160" w:after="60"/>
      <w:outlineLvl w:val="2"/>
    </w:pPr>
    <w:rPr>
      <w:rFonts w:ascii="PT Sans" w:hAnsi="PT Sans"/>
      <w:b/>
      <w:color w:val="1A5F7A"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60"/>
      <w:outlineLvl w:val="3"/>
    </w:pPr>
    <w:rPr>
      <w:rFonts w:ascii="PT Sans" w:hAnsi="PT Sans"/>
      <w:b/>
      <w:bCs/>
      <w:color w:val="1A5F7A"/>
      <w:sz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Pr>
      <w:sz w:val="48"/>
      <w:szCs w:val="48"/>
    </w:rPr>
  </w:style>
  <w:style w:type="paragraph" w:styleId="Subtitle">
    <w:name w:val="Subtitle"/>
    <w:basedOn w:val="Normal"/>
    <w:next w:val="Normal"/>
    <w:uiPriority w:val="11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://www.lms.decibelslab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7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CekNbuXyKuZjo62rCcN02t4jbQ==">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</cp:lastModifiedBy>
  <cp:revision>2</cp:revision>
  <dcterms:created xsi:type="dcterms:W3CDTF">2026-05-28T14:59:00Z</dcterms:created>
  <dcterms:modified xsi:type="dcterms:W3CDTF">2026-05-28T14:59:00Z</dcterms:modified>
</cp:coreProperties>
</file>