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jc w:val="center"/>
      </w:pPr>
      <w:r>
        <w:rPr>
          <w:rFonts w:ascii="PT Sans" w:hAnsi="PT Sans"/>
          <w:b/>
          <w:color w:val="1A5F7A"/>
          <w:sz w:val="80"/>
        </w:rPr>
        <w:t>Bytehound</w:t>
      </w:r>
    </w:p>
    <w:p>
      <w:pPr>
        <w:spacing w:after="120"/>
        <w:jc w:val="center"/>
      </w:pPr>
      <w:r>
        <w:rPr>
          <w:rFonts w:ascii="PT Sans" w:hAnsi="PT Sans"/>
          <w:color w:val="3498DB"/>
          <w:sz w:val="40"/>
        </w:rPr>
        <w:t>Serial Telemetry &amp; Decoder Guide</w:t>
      </w:r>
    </w:p>
    <w:p>
      <w:pPr>
        <w:spacing w:after="600"/>
        <w:jc w:val="center"/>
      </w:pPr>
      <w:r>
        <w:rPr>
          <w:rFonts w:ascii="PT Sans" w:hAnsi="PT Sans"/>
          <w:i/>
          <w:color w:val="7F8C8D"/>
          <w:sz w:val="22"/>
        </w:rPr>
        <w:t>Framed UART &amp; Modbus RTU telemetry · live plots · TX commands · offline analysis</w:t>
      </w:r>
    </w:p>
    <w:p>
      <w:pPr>
        <w:pBdr>
          <w:bottom w:val="single" w:sz="8" w:space="1" w:color="3498DB"/>
        </w:pBdr>
        <w:spacing w:after="40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jc w:val="center"/>
        <w:tblW w:w="8000" w:type="dxa"/>
      </w:tblPr>
      <w:tblGrid>
        <w:gridCol w:w="5199"/>
        <w:gridCol w:w="5199"/>
      </w:tblGrid>
      <w:tr>
        <w:tc>
          <w:tcPr>
            <w:tcW w:type="dxa" w:w="5199"/>
            <w:shd w:val="clear" w:color="auto" w:fill="1A5F7A"/>
          </w:tcPr>
          <w:p>
            <w:pPr>
              <w:spacing w:before="120" w:after="120"/>
              <w:ind w:left="160"/>
            </w:pPr>
            <w:r>
              <w:rPr>
                <w:rFonts w:ascii="PT Sans" w:hAnsi="PT Sans"/>
                <w:b/>
                <w:color w:val="FFFFFF"/>
                <w:sz w:val="22"/>
              </w:rPr>
              <w:t>Software Version</w:t>
            </w:r>
          </w:p>
        </w:tc>
        <w:tc>
          <w:tcPr>
            <w:tcW w:type="dxa" w:w="5199"/>
            <w:shd w:val="clear" w:color="auto" w:fill="F4F6F8"/>
          </w:tcPr>
          <w:p>
            <w:pPr>
              <w:spacing w:before="120" w:after="120"/>
              <w:ind w:left="160"/>
            </w:pPr>
            <w:r>
              <w:rPr>
                <w:rFonts w:ascii="PT Sans" w:hAnsi="PT Sans"/>
                <w:color w:val="1A5F7A"/>
                <w:sz w:val="22"/>
              </w:rPr>
              <w:t>0.3.2</w:t>
            </w:r>
          </w:p>
        </w:tc>
      </w:tr>
      <w:tr>
        <w:tc>
          <w:tcPr>
            <w:tcW w:type="dxa" w:w="5199"/>
            <w:shd w:val="clear" w:color="auto" w:fill="1A5F7A"/>
          </w:tcPr>
          <w:p>
            <w:pPr>
              <w:spacing w:before="120" w:after="120"/>
              <w:ind w:left="160"/>
            </w:pPr>
            <w:r>
              <w:rPr>
                <w:rFonts w:ascii="PT Sans" w:hAnsi="PT Sans"/>
                <w:b/>
                <w:color w:val="FFFFFF"/>
                <w:sz w:val="22"/>
              </w:rPr>
              <w:t>Build Date</w:t>
            </w:r>
          </w:p>
        </w:tc>
        <w:tc>
          <w:tcPr>
            <w:tcW w:type="dxa" w:w="5199"/>
            <w:shd w:val="clear" w:color="auto" w:fill="FFFFFF"/>
          </w:tcPr>
          <w:p>
            <w:pPr>
              <w:spacing w:before="120" w:after="120"/>
              <w:ind w:left="160"/>
            </w:pPr>
            <w:r>
              <w:rPr>
                <w:rFonts w:ascii="PT Sans" w:hAnsi="PT Sans"/>
                <w:color w:val="1A5F7A"/>
                <w:sz w:val="22"/>
              </w:rPr>
              <w:t>2026-05-28</w:t>
            </w:r>
          </w:p>
        </w:tc>
      </w:tr>
      <w:tr>
        <w:tc>
          <w:tcPr>
            <w:tcW w:type="dxa" w:w="5199"/>
            <w:shd w:val="clear" w:color="auto" w:fill="1A5F7A"/>
          </w:tcPr>
          <w:p>
            <w:pPr>
              <w:spacing w:before="120" w:after="120"/>
              <w:ind w:left="160"/>
            </w:pPr>
            <w:r>
              <w:rPr>
                <w:rFonts w:ascii="PT Sans" w:hAnsi="PT Sans"/>
                <w:b/>
                <w:color w:val="FFFFFF"/>
                <w:sz w:val="22"/>
              </w:rPr>
              <w:t>Document Version</w:t>
            </w:r>
          </w:p>
        </w:tc>
        <w:tc>
          <w:tcPr>
            <w:tcW w:type="dxa" w:w="5199"/>
            <w:shd w:val="clear" w:color="auto" w:fill="F4F6F8"/>
          </w:tcPr>
          <w:p>
            <w:pPr>
              <w:spacing w:before="120" w:after="120"/>
              <w:ind w:left="160"/>
            </w:pPr>
            <w:r>
              <w:rPr>
                <w:rFonts w:ascii="PT Sans" w:hAnsi="PT Sans"/>
                <w:color w:val="1A5F7A"/>
                <w:sz w:val="22"/>
              </w:rPr>
              <w:t>0.3.2</w:t>
            </w:r>
          </w:p>
        </w:tc>
      </w:tr>
      <w:tr>
        <w:tc>
          <w:tcPr>
            <w:tcW w:type="dxa" w:w="5199"/>
            <w:shd w:val="clear" w:color="auto" w:fill="1A5F7A"/>
          </w:tcPr>
          <w:p>
            <w:pPr>
              <w:spacing w:before="120" w:after="120"/>
              <w:ind w:left="160"/>
            </w:pPr>
            <w:r>
              <w:rPr>
                <w:rFonts w:ascii="PT Sans" w:hAnsi="PT Sans"/>
                <w:b/>
                <w:color w:val="FFFFFF"/>
                <w:sz w:val="22"/>
              </w:rPr>
              <w:t>Number of Pages</w:t>
            </w:r>
          </w:p>
        </w:tc>
        <w:tc>
          <w:tcPr>
            <w:tcW w:type="dxa" w:w="5199"/>
            <w:shd w:val="clear" w:color="auto" w:fill="FFFFFF"/>
          </w:tcPr>
          <w:p>
            <w:pPr>
              <w:spacing w:before="120" w:after="120"/>
              <w:ind w:left="160"/>
            </w:pPr>
            <w:r>
              <w:rPr>
                <w:sz w:val="22"/>
              </w:rPr>
              <w:fldChar w:fldCharType="begin"/>
            </w:r>
            <w:r>
              <w:rPr>
                <w:sz w:val="22"/>
              </w:rPr>
              <w:instrText>NUMPAGES</w:instrText>
            </w:r>
            <w:r>
              <w:rPr>
                <w:sz w:val="22"/>
              </w:rPr>
              <w:fldChar w:fldCharType="separate"/>
            </w:r>
            <w:r>
              <w:rPr>
                <w:sz w:val="22"/>
              </w:rPr>
              <w:t>?</w:t>
            </w:r>
            <w:r>
              <w:rPr>
                <w:sz w:val="22"/>
              </w:rPr>
              <w:fldChar w:fldCharType="end"/>
            </w:r>
          </w:p>
        </w:tc>
      </w:tr>
      <w:tr>
        <w:tc>
          <w:tcPr>
            <w:tcW w:type="dxa" w:w="5199"/>
            <w:shd w:val="clear" w:color="auto" w:fill="1A5F7A"/>
          </w:tcPr>
          <w:p>
            <w:pPr>
              <w:spacing w:before="120" w:after="120"/>
              <w:ind w:left="160"/>
            </w:pPr>
            <w:r>
              <w:rPr>
                <w:rFonts w:ascii="PT Sans" w:hAnsi="PT Sans"/>
                <w:b/>
                <w:color w:val="FFFFFF"/>
                <w:sz w:val="22"/>
              </w:rPr>
              <w:t>Developer</w:t>
            </w:r>
          </w:p>
        </w:tc>
        <w:tc>
          <w:tcPr>
            <w:tcW w:type="dxa" w:w="5199"/>
            <w:shd w:val="clear" w:color="auto" w:fill="F4F6F8"/>
          </w:tcPr>
          <w:p>
            <w:pPr>
              <w:spacing w:before="120" w:after="120"/>
              <w:ind w:left="160"/>
            </w:pPr>
            <w:r>
              <w:rPr>
                <w:rFonts w:ascii="PT Sans" w:hAnsi="PT Sans"/>
                <w:color w:val="1A5F7A"/>
                <w:sz w:val="22"/>
              </w:rPr>
              <w:t>SP</w:t>
            </w:r>
          </w:p>
        </w:tc>
      </w:tr>
      <w:tr>
        <w:tc>
          <w:tcPr>
            <w:tcW w:type="dxa" w:w="5199"/>
            <w:shd w:val="clear" w:color="auto" w:fill="1A5F7A"/>
          </w:tcPr>
          <w:p>
            <w:pPr>
              <w:spacing w:before="120" w:after="120"/>
              <w:ind w:left="160"/>
            </w:pPr>
            <w:r>
              <w:rPr>
                <w:rFonts w:ascii="PT Sans" w:hAnsi="PT Sans"/>
                <w:b/>
                <w:color w:val="FFFFFF"/>
                <w:sz w:val="22"/>
              </w:rPr>
              <w:t>Approved By</w:t>
            </w:r>
          </w:p>
        </w:tc>
        <w:tc>
          <w:tcPr>
            <w:tcW w:type="dxa" w:w="5199"/>
            <w:shd w:val="clear" w:color="auto" w:fill="FFFFFF"/>
          </w:tcPr>
          <w:p>
            <w:pPr>
              <w:spacing w:before="120" w:after="120"/>
              <w:ind w:left="160"/>
            </w:pPr>
            <w:r>
              <w:rPr>
                <w:rFonts w:ascii="PT Sans" w:hAnsi="PT Sans"/>
                <w:color w:val="1A5F7A"/>
                <w:sz w:val="22"/>
              </w:rPr>
              <w:t>SSD</w:t>
            </w:r>
          </w:p>
        </w:tc>
      </w:tr>
    </w:tbl>
    <w:p>
      <w:pPr>
        <w:spacing w:before="200"/>
      </w:pPr>
    </w:p>
    <w:p>
      <w:pPr>
        <w:spacing w:before="480" w:after="160"/>
        <w:pBdr>
          <w:bottom w:val="single" w:sz="4" w:space="1" w:color="3498DB"/>
        </w:pBdr>
      </w:pPr>
      <w:r>
        <w:rPr>
          <w:rFonts w:ascii="PT Sans" w:hAnsi="PT Sans"/>
          <w:b/>
          <w:color w:val="1A5F7A"/>
          <w:sz w:val="32"/>
        </w:rPr>
        <w:t>Table of Contents</w:t>
      </w:r>
    </w:p>
    <w:p>
      <w:pPr>
        <w:spacing w:before="80" w:after="80"/>
      </w:pPr>
      <w:r>
        <w:fldChar w:fldCharType="begin"/>
      </w:r>
      <w:r>
        <w:instrText xml:space="preserve"> TOC \o "1-3" \h \z \u </w:instrText>
      </w:r>
      <w:r>
        <w:fldChar w:fldCharType="separate"/>
      </w:r>
      <w:r>
        <w:rPr>
          <w:rFonts w:ascii="PT Sans" w:hAnsi="PT Sans"/>
          <w:i/>
          <w:color w:val="888888"/>
          <w:sz w:val="20"/>
        </w:rPr>
        <w:t>Right-click → 'Update Field' to populate the Table of Contents.</w:t>
      </w:r>
      <w:r>
        <w:fldChar w:fldCharType="end"/>
      </w:r>
    </w:p>
    <w:p>
      <w:r>
        <w:br w:type="page"/>
      </w:r>
    </w:p>
    <w:p>
      <w:pPr>
        <w:pStyle w:val="Heading1"/>
        <w:spacing w:before="360" w:after="160"/>
        <w:pBdr>
          <w:bottom w:val="single" w:sz="4" w:space="1" w:color="3498DB"/>
        </w:pBdr>
      </w:pPr>
      <w:r>
        <w:rPr>
          <w:rFonts w:ascii="PT Sans" w:hAnsi="PT Sans"/>
          <w:b/>
          <w:i w:val="0"/>
          <w:color w:val="1A5F7A"/>
          <w:sz w:val="36"/>
        </w:rPr>
        <w:t>1. Introduction &amp; Getting Started</w:t>
      </w:r>
    </w:p>
    <w:p>
      <w:pPr>
        <w:pStyle w:val="Heading2"/>
        <w:spacing w:before="240" w:after="100"/>
      </w:pPr>
      <w:r>
        <w:rPr>
          <w:rFonts w:ascii="PT Sans" w:hAnsi="PT Sans"/>
          <w:b/>
          <w:i w:val="0"/>
          <w:color w:val="1A5F7A"/>
          <w:sz w:val="28"/>
        </w:rPr>
        <w:t>What is the Bytehound?</w:t>
      </w:r>
    </w:p>
    <w:p>
      <w:pPr>
        <w:spacing w:after="120" w:before="40"/>
        <w:jc w:val="left"/>
      </w:pPr>
      <w:r>
        <w:rPr>
          <w:rFonts w:ascii="PT Sans" w:hAnsi="PT Sans"/>
          <w:b w:val="0"/>
          <w:i w:val="0"/>
          <w:sz w:val="22"/>
        </w:rP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pPr>
        <w:pStyle w:val="Heading2"/>
        <w:spacing w:before="240" w:after="100"/>
      </w:pPr>
      <w:r>
        <w:rPr>
          <w:rFonts w:ascii="PT Sans" w:hAnsi="PT Sans"/>
          <w:b/>
          <w:i w:val="0"/>
          <w:color w:val="1A5F7A"/>
          <w:sz w:val="28"/>
        </w:rPr>
        <w:t>Connecting Your Hardware</w:t>
      </w:r>
    </w:p>
    <w:p>
      <w:pPr>
        <w:spacing w:after="120" w:before="40"/>
        <w:jc w:val="left"/>
      </w:pPr>
      <w:r>
        <w:rPr>
          <w:rFonts w:ascii="PT Sans" w:hAnsi="PT Sans"/>
          <w:b w:val="0"/>
          <w:i w:val="0"/>
          <w:sz w:val="22"/>
        </w:rPr>
        <w:t>To get your hardware (NXP, STM32, ESP32, etc.) talking to the app: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Connect your hardware to your computer using a USB cable or Serial adapter.</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Make sure your loaded config matches the bytes your device sends. For a framed protocol that usually means </w:t>
      </w:r>
      <w:r>
        <w:rPr>
          <w:rFonts w:ascii="Consolas" w:hAnsi="Consolas"/>
          <w:b w:val="0"/>
          <w:i w:val="0"/>
          <w:color w:val="1A5F7A"/>
          <w:sz w:val="20"/>
        </w:rPr>
        <w:t>[Header] + [ID] + [Length] + [Data] + [CRC]</w:t>
      </w:r>
      <w:r>
        <w:rPr>
          <w:rFonts w:ascii="PT Sans" w:hAnsi="PT Sans"/>
          <w:b w:val="0"/>
          <w:i w:val="0"/>
          <w:sz w:val="22"/>
        </w:rPr>
        <w:t xml:space="preserve">; for Modbus RTU, set </w:t>
      </w:r>
      <w:r>
        <w:rPr>
          <w:rFonts w:ascii="Consolas" w:hAnsi="Consolas"/>
          <w:b w:val="0"/>
          <w:i w:val="0"/>
          <w:color w:val="1A5F7A"/>
          <w:sz w:val="20"/>
        </w:rPr>
        <w:t>parser_type = modbus_rtu</w:t>
      </w:r>
      <w:r>
        <w:rPr>
          <w:rFonts w:ascii="PT Sans" w:hAnsi="PT Sans"/>
          <w:b w:val="0"/>
          <w:i w:val="0"/>
          <w:sz w:val="22"/>
        </w:rPr>
        <w:t xml:space="preserve">. See </w:t>
      </w:r>
      <w:r>
        <w:rPr>
          <w:rFonts w:ascii="PT Sans" w:hAnsi="PT Sans"/>
          <w:b w:val="0"/>
          <w:i w:val="0"/>
          <w:color w:val="3498DB"/>
          <w:sz w:val="22"/>
          <w:u w:val="single"/>
        </w:rPr>
        <w:t>Section 5</w:t>
      </w:r>
      <w:r>
        <w:rPr>
          <w:rFonts w:ascii="PT Sans" w:hAnsi="PT Sans"/>
          <w:b w:val="0"/>
          <w:i w:val="0"/>
          <w:sz w:val="22"/>
        </w:rPr>
        <w:t xml:space="preserve"> for protocol details.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Launch </w:t>
      </w:r>
      <w:r>
        <w:rPr>
          <w:rFonts w:ascii="PT Sans" w:hAnsi="PT Sans"/>
          <w:b/>
          <w:i w:val="0"/>
          <w:sz w:val="22"/>
        </w:rPr>
        <w:t>Bytehound</w:t>
      </w:r>
      <w:r>
        <w:rPr>
          <w:rFonts w:ascii="PT Sans" w:hAnsi="PT Sans"/>
          <w:b w:val="0"/>
          <w:i w:val="0"/>
          <w:sz w:val="22"/>
        </w:rPr>
        <w:t xml:space="preserve">. A bundled example config loads automatically; use </w:t>
      </w:r>
      <w:r>
        <w:rPr>
          <w:rFonts w:ascii="PT Sans" w:hAnsi="PT Sans"/>
          <w:b/>
          <w:i w:val="0"/>
          <w:sz w:val="22"/>
        </w:rPr>
        <w:t>Import Config</w:t>
      </w:r>
      <w:r>
        <w:rPr>
          <w:rFonts w:ascii="PT Sans" w:hAnsi="PT Sans"/>
          <w:b w:val="0"/>
          <w:i w:val="0"/>
          <w:sz w:val="22"/>
        </w:rPr>
        <w:t xml:space="preserve"> if you want to load your own Excel workbook or CSV config folder.</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in the toolbar. A </w:t>
      </w:r>
      <w:r>
        <w:rPr>
          <w:rFonts w:ascii="PT Sans" w:hAnsi="PT Sans"/>
          <w:b/>
          <w:i w:val="0"/>
          <w:sz w:val="22"/>
        </w:rPr>
        <w:t>Serial Connection Settings</w:t>
      </w:r>
      <w:r>
        <w:rPr>
          <w:rFonts w:ascii="PT Sans" w:hAnsi="PT Sans"/>
          <w:b w:val="0"/>
          <w:i w:val="0"/>
          <w:sz w:val="22"/>
        </w:rPr>
        <w:t xml:space="preserve"> dialog will appear:</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Select your hardware's COM port (e.g. </w:t>
      </w:r>
      <w:r>
        <w:rPr>
          <w:rFonts w:ascii="PT Sans" w:hAnsi="PT Sans"/>
          <w:b/>
          <w:i w:val="0"/>
          <w:sz w:val="22"/>
        </w:rPr>
        <w:t>COM7</w:t>
      </w:r>
      <w:r>
        <w:rPr>
          <w:rFonts w:ascii="PT Sans" w:hAnsi="PT Sans"/>
          <w:b w:val="0"/>
          <w:i w:val="0"/>
          <w:sz w:val="22"/>
        </w:rPr>
        <w:t xml:space="preserve">). Click </w:t>
      </w:r>
      <w:r>
        <w:rPr>
          <w:rFonts w:ascii="PT Sans" w:hAnsi="PT Sans"/>
          <w:b w:val="0"/>
          <w:i/>
          <w:sz w:val="22"/>
        </w:rPr>
        <w:t>Refresh</w:t>
      </w:r>
      <w:r>
        <w:rPr>
          <w:rFonts w:ascii="PT Sans" w:hAnsi="PT Sans"/>
          <w:b w:val="0"/>
          <w:i w:val="0"/>
          <w:sz w:val="22"/>
        </w:rPr>
        <w:t xml:space="preserve"> if it isn't listed.</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Set the Baud Rate to match your hardware (e.g., </w:t>
      </w:r>
      <w:r>
        <w:rPr>
          <w:rFonts w:ascii="PT Sans" w:hAnsi="PT Sans"/>
          <w:b/>
          <w:i w:val="0"/>
          <w:sz w:val="22"/>
        </w:rPr>
        <w:t>115200</w:t>
      </w:r>
      <w:r>
        <w:rPr>
          <w:rFonts w:ascii="PT Sans" w:hAnsi="PT Sans"/>
          <w:b w:val="0"/>
          <w:i w:val="0"/>
          <w:sz w:val="22"/>
        </w:rPr>
        <w: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Set Data bits, Stop bits, and Parity if needed (defaults suit most hardware).</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to open the port.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(Optional) Check </w:t>
      </w:r>
      <w:r>
        <w:rPr>
          <w:rFonts w:ascii="PT Sans" w:hAnsi="PT Sans"/>
          <w:b/>
          <w:i w:val="0"/>
          <w:sz w:val="22"/>
        </w:rPr>
        <w:t>Auto-reconnect on disconnect</w:t>
      </w:r>
      <w:r>
        <w:rPr>
          <w:rFonts w:ascii="PT Sans" w:hAnsi="PT Sans"/>
          <w:b w:val="0"/>
          <w:i w:val="0"/>
          <w:sz w:val="22"/>
        </w:rPr>
        <w:t xml:space="preserve"> to have the app retry the connection automatically if the cable is pulled or the device resets.</w:t>
      </w:r>
    </w:p>
    <w:p>
      <w:pPr>
        <w:spacing w:after="60" w:before="20"/>
        <w:ind w:left="640" w:hanging="280"/>
        <w:jc w:val="left"/>
      </w:pPr>
      <w:r>
        <w:rPr>
          <w:rFonts w:ascii="PT Sans" w:hAnsi="PT Sans"/>
          <w:b/>
          <w:i w:val="0"/>
          <w:color w:val="2C3E50"/>
          <w:sz w:val="22"/>
        </w:rPr>
        <w:t xml:space="preserve">5.  </w:t>
      </w:r>
      <w:r>
        <w:rPr>
          <w:rFonts w:ascii="PT Sans" w:hAnsi="PT Sans"/>
          <w:b w:val="0"/>
          <w:i w:val="0"/>
          <w:sz w:val="22"/>
        </w:rPr>
        <w:t xml:space="preserve">The status LED turns </w:t>
      </w:r>
      <w:r>
        <w:rPr>
          <w:rFonts w:ascii="PT Sans" w:hAnsi="PT Sans"/>
          <w:b/>
          <w:i w:val="0"/>
          <w:sz w:val="22"/>
        </w:rPr>
        <w:t>green</w:t>
      </w:r>
      <w:r>
        <w:rPr>
          <w:rFonts w:ascii="PT Sans" w:hAnsi="PT Sans"/>
          <w:b w:val="0"/>
          <w:i w:val="0"/>
          <w:sz w:val="22"/>
        </w:rPr>
        <w:t xml:space="preserve"> and the toolbar button changes to </w:t>
      </w:r>
      <w:r>
        <w:rPr>
          <w:rFonts w:ascii="PT Sans" w:hAnsi="PT Sans"/>
          <w:b/>
          <w:i w:val="0"/>
          <w:sz w:val="22"/>
        </w:rPr>
        <w:t>Disconnect</w:t>
      </w:r>
      <w:r>
        <w:rPr>
          <w:rFonts w:ascii="PT Sans" w:hAnsi="PT Sans"/>
          <w:b w:val="0"/>
          <w:i w:val="0"/>
          <w:sz w:val="22"/>
        </w:rPr>
        <w:t xml:space="preserve"> with a </w:t>
      </w:r>
      <w:r>
        <w:rPr>
          <w:rFonts w:ascii="PT Sans" w:hAnsi="PT Sans"/>
          <w:b/>
          <w:i w:val="0"/>
          <w:sz w:val="22"/>
        </w:rPr>
        <w:t>pink</w:t>
      </w:r>
      <w:r>
        <w:rPr>
          <w:rFonts w:ascii="PT Sans" w:hAnsi="PT Sans"/>
          <w:b w:val="0"/>
          <w:i w:val="0"/>
          <w:sz w:val="22"/>
        </w:rPr>
        <w:t xml:space="preserve"> background when connected.</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rFonts w:ascii="PT Sans" w:hAnsi="PT Sans"/>
                <w:b w:val="0"/>
                <w:i/>
                <w:sz w:val="20"/>
              </w:rPr>
              <w:t>Connected (No Data)</w:t>
            </w:r>
            <w:r>
              <w:rPr>
                <w:rFonts w:ascii="PT Sans" w:hAnsi="PT Sans"/>
                <w:b w:val="0"/>
                <w:i w:val="0"/>
                <w:sz w:val="20"/>
              </w:rPr>
              <w:t>.</w:t>
              <w:br/>
              <w:t xml:space="preserve">    </w:t>
            </w:r>
          </w:p>
        </w:tc>
      </w:tr>
    </w:tbl>
    <w:p>
      <w:pPr>
        <w:spacing w:after="80"/>
      </w:pPr>
    </w:p>
    <w:p>
      <w:pPr>
        <w:pStyle w:val="Heading3"/>
        <w:spacing w:before="160" w:after="60"/>
      </w:pPr>
      <w:r>
        <w:rPr>
          <w:rFonts w:ascii="PT Sans" w:hAnsi="PT Sans"/>
          <w:b/>
          <w:i w:val="0"/>
          <w:color w:val="1A5F7A"/>
          <w:sz w:val="24"/>
        </w:rPr>
        <w:t>Auto-Reconnect</w:t>
      </w:r>
    </w:p>
    <w:p>
      <w:pPr>
        <w:spacing w:after="120" w:before="40"/>
        <w:jc w:val="left"/>
      </w:pPr>
      <w:r>
        <w:rPr>
          <w:rFonts w:ascii="PT Sans" w:hAnsi="PT Sans"/>
          <w:b w:val="0"/>
          <w:i w:val="0"/>
          <w:sz w:val="22"/>
        </w:rPr>
        <w:t xml:space="preserve">When </w:t>
      </w:r>
      <w:r>
        <w:rPr>
          <w:rFonts w:ascii="PT Sans" w:hAnsi="PT Sans"/>
          <w:b/>
          <w:i w:val="0"/>
          <w:sz w:val="22"/>
        </w:rPr>
        <w:t>Auto-reconnect on disconnect</w:t>
      </w:r>
      <w:r>
        <w:rPr>
          <w:rFonts w:ascii="PT Sans" w:hAnsi="PT Sans"/>
          <w:b w:val="0"/>
          <w:i w:val="0"/>
          <w:sz w:val="22"/>
        </w:rPr>
        <w:t xml:space="preserve"> is checked in the Connection dialog, the app monitors the serial worker for unexpected disconnects (USB pull, device reset, OS power management). On a drop it immediately schedules a reconnect attempt and uses </w:t>
      </w:r>
      <w:r>
        <w:rPr>
          <w:rFonts w:ascii="PT Sans" w:hAnsi="PT Sans"/>
          <w:b/>
          <w:i w:val="0"/>
          <w:sz w:val="22"/>
        </w:rPr>
        <w:t>exponential back-off</w:t>
      </w:r>
      <w:r>
        <w:rPr>
          <w:rFonts w:ascii="PT Sans" w:hAnsi="PT Sans"/>
          <w:b w:val="0"/>
          <w:i w:val="0"/>
          <w:sz w:val="22"/>
        </w:rPr>
        <w:t xml:space="preserve"> so it doesn't hammer the USB stack:</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Attempt</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Delay before retry</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1</w:t>
            </w:r>
          </w:p>
        </w:tc>
        <w:tc>
          <w:tcPr>
            <w:tcW w:type="dxa" w:w="5199"/>
            <w:shd w:val="clear" w:color="auto" w:fill="F4F6F8"/>
            <w:vAlign w:val="center"/>
          </w:tcPr>
          <w:p>
            <w:pPr>
              <w:spacing w:before="60" w:after="60"/>
              <w:ind w:left="80"/>
              <w:jc w:val="left"/>
            </w:pPr>
            <w:r>
              <w:rPr>
                <w:rFonts w:ascii="PT Sans" w:hAnsi="PT Sans"/>
                <w:b w:val="0"/>
                <w:i w:val="0"/>
                <w:color w:val="333333"/>
                <w:sz w:val="20"/>
              </w:rPr>
              <w:t>1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2</w:t>
            </w:r>
          </w:p>
        </w:tc>
        <w:tc>
          <w:tcPr>
            <w:tcW w:type="dxa" w:w="5199"/>
            <w:shd w:val="clear" w:color="auto" w:fill="FFFFFF"/>
            <w:vAlign w:val="center"/>
          </w:tcPr>
          <w:p>
            <w:pPr>
              <w:spacing w:before="60" w:after="60"/>
              <w:ind w:left="80"/>
              <w:jc w:val="left"/>
            </w:pPr>
            <w:r>
              <w:rPr>
                <w:rFonts w:ascii="PT Sans" w:hAnsi="PT Sans"/>
                <w:b w:val="0"/>
                <w:i w:val="0"/>
                <w:color w:val="333333"/>
                <w:sz w:val="20"/>
              </w:rPr>
              <w:t>2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3</w:t>
            </w:r>
          </w:p>
        </w:tc>
        <w:tc>
          <w:tcPr>
            <w:tcW w:type="dxa" w:w="5199"/>
            <w:shd w:val="clear" w:color="auto" w:fill="F4F6F8"/>
            <w:vAlign w:val="center"/>
          </w:tcPr>
          <w:p>
            <w:pPr>
              <w:spacing w:before="60" w:after="60"/>
              <w:ind w:left="80"/>
              <w:jc w:val="left"/>
            </w:pPr>
            <w:r>
              <w:rPr>
                <w:rFonts w:ascii="PT Sans" w:hAnsi="PT Sans"/>
                <w:b w:val="0"/>
                <w:i w:val="0"/>
                <w:color w:val="333333"/>
                <w:sz w:val="20"/>
              </w:rPr>
              <w:t>4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4</w:t>
            </w:r>
          </w:p>
        </w:tc>
        <w:tc>
          <w:tcPr>
            <w:tcW w:type="dxa" w:w="5199"/>
            <w:shd w:val="clear" w:color="auto" w:fill="FFFFFF"/>
            <w:vAlign w:val="center"/>
          </w:tcPr>
          <w:p>
            <w:pPr>
              <w:spacing w:before="60" w:after="60"/>
              <w:ind w:left="80"/>
              <w:jc w:val="left"/>
            </w:pPr>
            <w:r>
              <w:rPr>
                <w:rFonts w:ascii="PT Sans" w:hAnsi="PT Sans"/>
                <w:b w:val="0"/>
                <w:i w:val="0"/>
                <w:color w:val="333333"/>
                <w:sz w:val="20"/>
              </w:rPr>
              <w:t>8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5+</w:t>
            </w:r>
          </w:p>
        </w:tc>
        <w:tc>
          <w:tcPr>
            <w:tcW w:type="dxa" w:w="5199"/>
            <w:shd w:val="clear" w:color="auto" w:fill="F4F6F8"/>
            <w:vAlign w:val="center"/>
          </w:tcPr>
          <w:p>
            <w:pPr>
              <w:spacing w:before="60" w:after="60"/>
              <w:ind w:left="80"/>
              <w:jc w:val="left"/>
            </w:pPr>
            <w:r>
              <w:rPr>
                <w:rFonts w:ascii="PT Sans" w:hAnsi="PT Sans"/>
                <w:b w:val="0"/>
                <w:i w:val="0"/>
                <w:color w:val="333333"/>
                <w:sz w:val="20"/>
              </w:rPr>
              <w:t>16 s (capped)</w:t>
            </w:r>
          </w:p>
        </w:tc>
      </w:tr>
    </w:tbl>
    <w:p>
      <w:pPr>
        <w:spacing w:after="120"/>
      </w:pPr>
    </w:p>
    <w:p>
      <w:pPr>
        <w:spacing w:after="120" w:before="40"/>
        <w:jc w:val="left"/>
      </w:pPr>
      <w:r>
        <w:rPr>
          <w:rFonts w:ascii="PT Sans" w:hAnsi="PT Sans"/>
          <w:b w:val="0"/>
          <w:i w:val="0"/>
          <w:sz w:val="22"/>
        </w:rPr>
        <w:t xml:space="preserve">Each attempt is logged to the </w:t>
      </w:r>
      <w:r>
        <w:rPr>
          <w:rFonts w:ascii="PT Sans" w:hAnsi="PT Sans"/>
          <w:b/>
          <w:i w:val="0"/>
          <w:sz w:val="22"/>
        </w:rPr>
        <w:t>Activity Log</w:t>
      </w:r>
      <w:r>
        <w:rPr>
          <w:rFonts w:ascii="PT Sans" w:hAnsi="PT Sans"/>
          <w:b w:val="0"/>
          <w:i w:val="0"/>
          <w:sz w:val="22"/>
        </w:rPr>
        <w:t xml:space="preserve"> (</w:t>
      </w:r>
      <w:r>
        <w:rPr>
          <w:rFonts w:ascii="Consolas" w:hAnsi="Consolas"/>
          <w:b w:val="0"/>
          <w:i w:val="0"/>
          <w:color w:val="1A5F7A"/>
          <w:sz w:val="20"/>
        </w:rPr>
        <w:t>[INFO] Auto-reconnect attempt N for COMx…</w:t>
      </w:r>
      <w:r>
        <w:rPr>
          <w:rFonts w:ascii="PT Sans" w:hAnsi="PT Sans"/>
          <w:b w:val="0"/>
          <w:i w:val="0"/>
          <w:sz w:val="22"/>
        </w:rPr>
        <w:t xml:space="preserve">). On success the app resumes normally, resets the counter, and logs </w:t>
      </w:r>
      <w:r>
        <w:rPr>
          <w:rFonts w:ascii="Consolas" w:hAnsi="Consolas"/>
          <w:b w:val="0"/>
          <w:i w:val="0"/>
          <w:color w:val="1A5F7A"/>
          <w:sz w:val="20"/>
        </w:rPr>
        <w:t>[INFO] Auto-reconnect successful!</w:t>
      </w:r>
      <w:r>
        <w:rPr>
          <w:rFonts w:ascii="PT Sans" w:hAnsi="PT Sans"/>
          <w:b w:val="0"/>
          <w:i w:val="0"/>
          <w:sz w:val="22"/>
        </w:rPr>
        <w:t xml:space="preserve">. To cancel, click </w:t>
      </w:r>
      <w:r>
        <w:rPr>
          <w:rFonts w:ascii="PT Sans" w:hAnsi="PT Sans"/>
          <w:b/>
          <w:i w:val="0"/>
          <w:sz w:val="22"/>
        </w:rPr>
        <w:t>Disconnect</w:t>
      </w:r>
      <w:r>
        <w:rPr>
          <w:rFonts w:ascii="PT Sans" w:hAnsi="PT Sans"/>
          <w:b w:val="0"/>
          <w:i w:val="0"/>
          <w:sz w:val="22"/>
        </w:rPr>
        <w:t xml:space="preserve"> or disable the checkbox before the next attempt.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Auto-reconnect does not re-start logging or Auto-Fetch automatically — it only re-opens the serial port. If you need logging to resume, start it manually after the reconnect notification appears in the Activity Log.</w:t>
              <w:br/>
              <w:t xml:space="preserve">    </w:t>
            </w:r>
          </w:p>
        </w:tc>
      </w:tr>
    </w:tbl>
    <w:p>
      <w:pPr>
        <w:spacing w:after="80"/>
      </w:pPr>
    </w:p>
    <w:p>
      <w:pPr>
        <w:pStyle w:val="Heading2"/>
        <w:spacing w:before="240" w:after="100"/>
      </w:pPr>
      <w:r>
        <w:rPr>
          <w:rFonts w:ascii="PT Sans" w:hAnsi="PT Sans"/>
          <w:b/>
          <w:i w:val="0"/>
          <w:color w:val="1A5F7A"/>
          <w:sz w:val="28"/>
        </w:rPr>
        <w:t>Active Polling (Auto-Fetch)</w:t>
      </w:r>
    </w:p>
    <w:p>
      <w:pPr>
        <w:spacing w:after="120" w:before="40"/>
        <w:jc w:val="left"/>
      </w:pPr>
      <w:r>
        <w:rPr>
          <w:rFonts w:ascii="PT Sans" w:hAnsi="PT Sans"/>
          <w:b w:val="0"/>
          <w:i w:val="0"/>
          <w:sz w:val="22"/>
        </w:rPr>
        <w:t xml:space="preserve">If your hardware only sends data when </w:t>
      </w:r>
      <w:r>
        <w:rPr>
          <w:rFonts w:ascii="PT Sans" w:hAnsi="PT Sans"/>
          <w:b w:val="0"/>
          <w:i/>
          <w:sz w:val="22"/>
        </w:rPr>
        <w:t>asked</w:t>
      </w:r>
      <w:r>
        <w:rPr>
          <w:rFonts w:ascii="PT Sans" w:hAnsi="PT Sans"/>
          <w:b w:val="0"/>
          <w:i w:val="0"/>
          <w:sz w:val="22"/>
        </w:rPr>
        <w:t xml:space="preserve"> (request/response protocol), connect first, then use the </w:t>
      </w:r>
      <w:r>
        <w:rPr>
          <w:rFonts w:ascii="PT Sans" w:hAnsi="PT Sans"/>
          <w:b/>
          <w:i w:val="0"/>
          <w:sz w:val="22"/>
        </w:rPr>
        <w:t>Start Auto-Fetch</w:t>
      </w:r>
      <w:r>
        <w:rPr>
          <w:rFonts w:ascii="PT Sans" w:hAnsi="PT Sans"/>
          <w:b w:val="0"/>
          <w:i w:val="0"/>
          <w:sz w:val="22"/>
        </w:rPr>
        <w:t xml:space="preserve"> toolbar button. A dialog lets you choose which configured targets are active. The background worker then sends requests based on your config's </w:t>
      </w:r>
      <w:r>
        <w:rPr>
          <w:rFonts w:ascii="Consolas" w:hAnsi="Consolas"/>
          <w:b w:val="0"/>
          <w:i w:val="0"/>
          <w:color w:val="1A5F7A"/>
          <w:sz w:val="20"/>
        </w:rPr>
        <w:t>polling_schedule</w:t>
      </w:r>
      <w:r>
        <w:rPr>
          <w:rFonts w:ascii="PT Sans" w:hAnsi="PT Sans"/>
          <w:b w:val="0"/>
          <w:i w:val="0"/>
          <w:sz w:val="22"/>
        </w:rPr>
        <w:t xml:space="preserve"> sheet.</w:t>
      </w:r>
    </w:p>
    <w:p>
      <w:pPr>
        <w:spacing w:after="120" w:before="40"/>
        <w:jc w:val="left"/>
      </w:pPr>
      <w:r>
        <w:rPr>
          <w:rFonts w:ascii="PT Sans" w:hAnsi="PT Sans"/>
          <w:b/>
          <w:i w:val="0"/>
          <w:sz w:val="22"/>
        </w:rPr>
        <w:t>Pipelining and Timings:</w:t>
      </w:r>
      <w:r>
        <w:rPr>
          <w:rFonts w:ascii="PT Sans" w:hAnsi="PT Sans"/>
          <w:b w:val="0"/>
          <w:i w:val="0"/>
          <w:sz w:val="22"/>
        </w:rPr>
        <w:t xml:space="preserve"> The Auto-Fetch dialog also allows you to configure </w:t>
      </w:r>
      <w:r>
        <w:rPr>
          <w:rFonts w:ascii="PT Sans" w:hAnsi="PT Sans"/>
          <w:b/>
          <w:i w:val="0"/>
          <w:sz w:val="22"/>
        </w:rPr>
        <w:t>Pipeline poll requests</w:t>
      </w:r>
      <w:r>
        <w:rPr>
          <w:rFonts w:ascii="PT Sans" w:hAnsi="PT Sans"/>
          <w:b w:val="0"/>
          <w:i w:val="0"/>
          <w:sz w:val="22"/>
        </w:rPr>
        <w:t xml:space="preserve">. By default, Bytehound sends one request and waits for its response (sequential). Pipelining allows multiple in-flight requests (controlled by </w:t>
      </w:r>
      <w:r>
        <w:rPr>
          <w:rFonts w:ascii="PT Sans" w:hAnsi="PT Sans"/>
          <w:b w:val="0"/>
          <w:i/>
          <w:sz w:val="22"/>
        </w:rPr>
        <w:t>Max in-flight</w:t>
      </w:r>
      <w:r>
        <w:rPr>
          <w:rFonts w:ascii="PT Sans" w:hAnsi="PT Sans"/>
          <w:b w:val="0"/>
          <w:i w:val="0"/>
          <w:sz w:val="22"/>
        </w:rPr>
        <w:t xml:space="preserve">), dramatically increasing throughput on hardware that supports it. You can also tune the </w:t>
      </w:r>
      <w:r>
        <w:rPr>
          <w:rFonts w:ascii="PT Sans" w:hAnsi="PT Sans"/>
          <w:b/>
          <w:i w:val="0"/>
          <w:sz w:val="22"/>
        </w:rPr>
        <w:t>TX gap</w:t>
      </w:r>
      <w:r>
        <w:rPr>
          <w:rFonts w:ascii="PT Sans" w:hAnsi="PT Sans"/>
          <w:b w:val="0"/>
          <w:i w:val="0"/>
          <w:sz w:val="22"/>
        </w:rPr>
        <w:t xml:space="preserve"> (default 100 ms) which enforces a safe minimum spacing between consecutive outgoing polls.</w:t>
      </w:r>
    </w:p>
    <w:p>
      <w:pPr>
        <w:spacing w:after="120" w:before="40"/>
        <w:jc w:val="left"/>
      </w:pPr>
      <w:r>
        <w:rPr>
          <w:rFonts w:ascii="PT Sans" w:hAnsi="PT Sans"/>
          <w:b w:val="0"/>
          <w:i w:val="0"/>
          <w:sz w:val="22"/>
        </w:rPr>
        <w:t xml:space="preserve">When Auto-Fetch is active, the button text changes to </w:t>
      </w:r>
      <w:r>
        <w:rPr>
          <w:rFonts w:ascii="PT Sans" w:hAnsi="PT Sans"/>
          <w:b/>
          <w:i w:val="0"/>
          <w:sz w:val="22"/>
        </w:rPr>
        <w:t>Stop Auto-Fetch</w:t>
      </w:r>
      <w:r>
        <w:rPr>
          <w:rFonts w:ascii="PT Sans" w:hAnsi="PT Sans"/>
          <w:b w:val="0"/>
          <w:i w:val="0"/>
          <w:sz w:val="22"/>
        </w:rPr>
        <w:t xml:space="preserve"> and turns </w:t>
      </w:r>
      <w:r>
        <w:rPr>
          <w:rFonts w:ascii="PT Sans" w:hAnsi="PT Sans"/>
          <w:b/>
          <w:i w:val="0"/>
          <w:sz w:val="22"/>
        </w:rPr>
        <w:t>pink</w:t>
      </w:r>
      <w:r>
        <w:rPr>
          <w:rFonts w:ascii="PT Sans" w:hAnsi="PT Sans"/>
          <w:b w:val="0"/>
          <w:i w:val="0"/>
          <w:sz w:val="22"/>
        </w:rPr>
        <w:t>. Click it again to stop. If your device streams data on its own, leave Auto-Fetch off.</w:t>
      </w:r>
    </w:p>
    <w:p>
      <w:pPr>
        <w:pStyle w:val="Heading1"/>
        <w:spacing w:before="360" w:after="160"/>
        <w:pBdr>
          <w:bottom w:val="single" w:sz="4" w:space="1" w:color="3498DB"/>
        </w:pBdr>
      </w:pPr>
      <w:r>
        <w:rPr>
          <w:rFonts w:ascii="PT Sans" w:hAnsi="PT Sans"/>
          <w:b/>
          <w:i w:val="0"/>
          <w:color w:val="1A5F7A"/>
          <w:sz w:val="36"/>
        </w:rPr>
        <w:t>2. Core UI Panels &amp; Features</w:t>
      </w:r>
    </w:p>
    <w:p>
      <w:pPr>
        <w:spacing w:after="120" w:before="40"/>
        <w:jc w:val="left"/>
      </w:pPr>
      <w:r>
        <w:rPr>
          <w:rFonts w:ascii="PT Sans" w:hAnsi="PT Sans"/>
          <w:b w:val="0"/>
          <w:i w:val="0"/>
          <w:sz w:val="22"/>
        </w:rPr>
        <w:t xml:space="preserve">The application is modular. The central Data Table stays in the middle, while dock panels such as Live Plot, Bitfields, Enums, Raw Console, and Activity Log can be dragged, stacked, resized, or hidden. Panel visibility is controlled under </w:t>
      </w:r>
      <w:r>
        <w:rPr>
          <w:rFonts w:ascii="PT Sans" w:hAnsi="PT Sans"/>
          <w:b/>
          <w:i w:val="0"/>
          <w:sz w:val="22"/>
        </w:rPr>
        <w:t>View → Panels</w:t>
      </w:r>
      <w:r>
        <w:rPr>
          <w:rFonts w:ascii="PT Sans" w:hAnsi="PT Sans"/>
          <w:b w:val="0"/>
          <w:i w:val="0"/>
          <w:sz w:val="22"/>
        </w:rPr>
        <w:t xml:space="preserve">, and </w:t>
      </w:r>
      <w:r>
        <w:rPr>
          <w:rFonts w:ascii="PT Sans" w:hAnsi="PT Sans"/>
          <w:b/>
          <w:i w:val="0"/>
          <w:sz w:val="22"/>
        </w:rPr>
        <w:t>View → Reset Window Layout</w:t>
      </w:r>
      <w:r>
        <w:rPr>
          <w:rFonts w:ascii="PT Sans" w:hAnsi="PT Sans"/>
          <w:b w:val="0"/>
          <w:i w:val="0"/>
          <w:sz w:val="22"/>
        </w:rPr>
        <w:t xml:space="preserve"> restores the default arrangement.</w:t>
      </w:r>
    </w:p>
    <w:p>
      <w:pPr>
        <w:pStyle w:val="Heading2"/>
        <w:spacing w:before="240" w:after="100"/>
      </w:pPr>
      <w:r>
        <w:rPr>
          <w:rFonts w:ascii="PT Sans" w:hAnsi="PT Sans"/>
          <w:b/>
          <w:i w:val="0"/>
          <w:color w:val="1A5F7A"/>
          <w:sz w:val="28"/>
        </w:rPr>
        <w:t>The Main Data Table</w:t>
      </w:r>
    </w:p>
    <w:p>
      <w:pPr>
        <w:spacing w:after="120" w:before="40"/>
        <w:jc w:val="left"/>
      </w:pPr>
      <w:r>
        <w:rPr>
          <w:rFonts w:ascii="PT Sans" w:hAnsi="PT Sans"/>
          <w:b w:val="0"/>
          <w:i w:val="0"/>
          <w:sz w:val="22"/>
        </w:rPr>
        <w:t xml:space="preserve">Located in the center of the screen, this read-only table displays all decoded variables in real time. The search box filters by text, the Group selector filters by configured signal group, and </w:t>
      </w:r>
      <w:r>
        <w:rPr>
          <w:rFonts w:ascii="PT Sans" w:hAnsi="PT Sans"/>
          <w:b/>
          <w:i w:val="0"/>
          <w:sz w:val="22"/>
        </w:rPr>
        <w:t>Show calculations</w:t>
      </w:r>
      <w:r>
        <w:rPr>
          <w:rFonts w:ascii="PT Sans" w:hAnsi="PT Sans"/>
          <w:b w:val="0"/>
          <w:i w:val="0"/>
          <w:sz w:val="22"/>
        </w:rPr>
        <w:t xml:space="preserve"> controls whether calculated CalcGroups rows are visible. Columns include: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Description</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Frame</w:t>
            </w:r>
          </w:p>
        </w:tc>
        <w:tc>
          <w:tcPr>
            <w:tcW w:type="dxa" w:w="5199"/>
            <w:shd w:val="clear" w:color="auto" w:fill="F4F6F8"/>
            <w:vAlign w:val="center"/>
          </w:tcPr>
          <w:p>
            <w:pPr>
              <w:spacing w:before="60" w:after="60"/>
              <w:ind w:left="80"/>
              <w:jc w:val="left"/>
            </w:pPr>
            <w:r>
              <w:rPr>
                <w:rFonts w:ascii="PT Sans" w:hAnsi="PT Sans"/>
                <w:b w:val="0"/>
                <w:i w:val="0"/>
                <w:color w:val="333333"/>
                <w:sz w:val="20"/>
              </w:rPr>
              <w:t>Frame ID in hex (e.g.</w:t>
            </w:r>
            <w:r>
              <w:rPr>
                <w:rFonts w:ascii="Consolas" w:hAnsi="Consolas"/>
                <w:b w:val="0"/>
                <w:i w:val="0"/>
                <w:color w:val="333333"/>
                <w:sz w:val="20"/>
              </w:rPr>
              <w:t>0x0010</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Group</w:t>
            </w:r>
          </w:p>
        </w:tc>
        <w:tc>
          <w:tcPr>
            <w:tcW w:type="dxa" w:w="5199"/>
            <w:shd w:val="clear" w:color="auto" w:fill="FFFFFF"/>
            <w:vAlign w:val="center"/>
          </w:tcPr>
          <w:p>
            <w:pPr>
              <w:spacing w:before="60" w:after="60"/>
              <w:ind w:left="80"/>
              <w:jc w:val="left"/>
            </w:pPr>
            <w:r>
              <w:rPr>
                <w:rFonts w:ascii="PT Sans" w:hAnsi="PT Sans"/>
                <w:b w:val="0"/>
                <w:i w:val="0"/>
                <w:color w:val="333333"/>
                <w:sz w:val="20"/>
              </w:rPr>
              <w:t>Signal group from config, or the calculated group for CalcGroups rows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Variable</w:t>
            </w:r>
          </w:p>
        </w:tc>
        <w:tc>
          <w:tcPr>
            <w:tcW w:type="dxa" w:w="5199"/>
            <w:shd w:val="clear" w:color="auto" w:fill="F4F6F8"/>
            <w:vAlign w:val="center"/>
          </w:tcPr>
          <w:p>
            <w:pPr>
              <w:spacing w:before="60" w:after="60"/>
              <w:ind w:left="80"/>
              <w:jc w:val="left"/>
            </w:pPr>
            <w:r>
              <w:rPr>
                <w:rFonts w:ascii="PT Sans" w:hAnsi="PT Sans"/>
                <w:b w:val="0"/>
                <w:i w:val="0"/>
                <w:color w:val="333333"/>
                <w:sz w:val="20"/>
              </w:rPr>
              <w:t>Signal name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Start B.</w:t>
            </w:r>
          </w:p>
        </w:tc>
        <w:tc>
          <w:tcPr>
            <w:tcW w:type="dxa" w:w="5199"/>
            <w:shd w:val="clear" w:color="auto" w:fill="FFFFFF"/>
            <w:vAlign w:val="center"/>
          </w:tcPr>
          <w:p>
            <w:pPr>
              <w:spacing w:before="60" w:after="60"/>
              <w:ind w:left="80"/>
              <w:jc w:val="left"/>
            </w:pPr>
            <w:r>
              <w:rPr>
                <w:rFonts w:ascii="PT Sans" w:hAnsi="PT Sans"/>
                <w:b w:val="0"/>
                <w:i w:val="0"/>
                <w:color w:val="333333"/>
                <w:sz w:val="20"/>
              </w:rPr>
              <w:t>Start byte offset within the frame payload</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Data Type</w:t>
            </w:r>
          </w:p>
        </w:tc>
        <w:tc>
          <w:tcPr>
            <w:tcW w:type="dxa" w:w="5199"/>
            <w:shd w:val="clear" w:color="auto" w:fill="F4F6F8"/>
            <w:vAlign w:val="center"/>
          </w:tcPr>
          <w:p>
            <w:pPr>
              <w:spacing w:before="60" w:after="60"/>
              <w:ind w:left="80"/>
              <w:jc w:val="left"/>
            </w:pPr>
            <w:r>
              <w:rPr>
                <w:rFonts w:ascii="PT Sans" w:hAnsi="PT Sans"/>
                <w:b w:val="0"/>
                <w:i w:val="0"/>
                <w:color w:val="333333"/>
                <w:sz w:val="20"/>
              </w:rPr>
              <w:t>Decoded data type (e.g.</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Raw</w:t>
            </w:r>
          </w:p>
        </w:tc>
        <w:tc>
          <w:tcPr>
            <w:tcW w:type="dxa" w:w="5199"/>
            <w:shd w:val="clear" w:color="auto" w:fill="FFFFFF"/>
            <w:vAlign w:val="center"/>
          </w:tcPr>
          <w:p>
            <w:pPr>
              <w:spacing w:before="60" w:after="60"/>
              <w:ind w:left="80"/>
              <w:jc w:val="left"/>
            </w:pPr>
            <w:r>
              <w:rPr>
                <w:rFonts w:ascii="PT Sans" w:hAnsi="PT Sans"/>
                <w:b w:val="0"/>
                <w:i w:val="0"/>
                <w:color w:val="333333"/>
                <w:sz w:val="20"/>
              </w:rPr>
              <w:t>Raw integer or float value before scaling</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Value</w:t>
            </w:r>
          </w:p>
        </w:tc>
        <w:tc>
          <w:tcPr>
            <w:tcW w:type="dxa" w:w="5199"/>
            <w:shd w:val="clear" w:color="auto" w:fill="F4F6F8"/>
            <w:vAlign w:val="center"/>
          </w:tcPr>
          <w:p>
            <w:pPr>
              <w:spacing w:before="60" w:after="60"/>
              <w:ind w:left="80"/>
              <w:jc w:val="left"/>
            </w:pPr>
            <w:r>
              <w:rPr>
                <w:rFonts w:ascii="PT Sans" w:hAnsi="PT Sans"/>
                <w:b w:val="0"/>
                <w:i w:val="0"/>
                <w:color w:val="333333"/>
                <w:sz w:val="20"/>
              </w:rPr>
              <w:t>Scaled engineering value, enum label, bitfield summary, or calculated value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Unit</w:t>
            </w:r>
          </w:p>
        </w:tc>
        <w:tc>
          <w:tcPr>
            <w:tcW w:type="dxa" w:w="5199"/>
            <w:shd w:val="clear" w:color="auto" w:fill="FFFFFF"/>
            <w:vAlign w:val="center"/>
          </w:tcPr>
          <w:p>
            <w:pPr>
              <w:spacing w:before="60" w:after="60"/>
              <w:ind w:left="80"/>
              <w:jc w:val="left"/>
            </w:pPr>
            <w:r>
              <w:rPr>
                <w:rFonts w:ascii="PT Sans" w:hAnsi="PT Sans"/>
                <w:b w:val="0"/>
                <w:i w:val="0"/>
                <w:color w:val="333333"/>
                <w:sz w:val="20"/>
              </w:rPr>
              <w:t>Engineering unit (e.g. V, A, °C)</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Status</w:t>
            </w:r>
          </w:p>
        </w:tc>
        <w:tc>
          <w:tcPr>
            <w:tcW w:type="dxa" w:w="5199"/>
            <w:shd w:val="clear" w:color="auto" w:fill="F4F6F8"/>
            <w:vAlign w:val="center"/>
          </w:tcPr>
          <w:p>
            <w:pPr>
              <w:spacing w:before="60" w:after="60"/>
              <w:ind w:left="80"/>
              <w:jc w:val="left"/>
            </w:pPr>
            <w:r>
              <w:rPr>
                <w:rFonts w:ascii="PT Sans" w:hAnsi="PT Sans"/>
                <w:b w:val="0"/>
                <w:i w:val="0"/>
                <w:color w:val="333333"/>
                <w:sz w:val="20"/>
              </w:rPr>
              <w:t>Color-coded pill: OK, warnings, decode errors, enum labels, or active bitfield names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Updated</w:t>
            </w:r>
          </w:p>
        </w:tc>
        <w:tc>
          <w:tcPr>
            <w:tcW w:type="dxa" w:w="5199"/>
            <w:shd w:val="clear" w:color="auto" w:fill="FFFFFF"/>
            <w:vAlign w:val="center"/>
          </w:tcPr>
          <w:p>
            <w:pPr>
              <w:spacing w:before="60" w:after="60"/>
              <w:ind w:left="80"/>
              <w:jc w:val="left"/>
            </w:pPr>
            <w:r>
              <w:rPr>
                <w:rFonts w:ascii="PT Sans" w:hAnsi="PT Sans"/>
                <w:b w:val="0"/>
                <w:i w:val="0"/>
                <w:color w:val="333333"/>
                <w:sz w:val="20"/>
              </w:rPr>
              <w:t>Timestamp of last received packet for this signal</w:t>
            </w:r>
          </w:p>
        </w:tc>
      </w:tr>
    </w:tbl>
    <w:p>
      <w:pPr>
        <w:spacing w:after="120"/>
      </w:pPr>
    </w:p>
    <w:p>
      <w:pPr>
        <w:spacing w:after="120" w:before="40"/>
        <w:jc w:val="left"/>
      </w:pPr>
      <w:r>
        <w:rPr>
          <w:rFonts w:ascii="PT Sans" w:hAnsi="PT Sans"/>
          <w:b/>
          <w:i w:val="0"/>
          <w:sz w:val="22"/>
        </w:rPr>
        <w:t>Right-click</w:t>
      </w:r>
      <w:r>
        <w:rPr>
          <w:rFonts w:ascii="PT Sans" w:hAnsi="PT Sans"/>
          <w:b w:val="0"/>
          <w:i w:val="0"/>
          <w:sz w:val="22"/>
        </w:rPr>
        <w:t xml:space="preserve"> any row to add that signal to the Live Plot or copy its value to clipboard. Use </w:t>
      </w:r>
      <w:r>
        <w:rPr>
          <w:rFonts w:ascii="PT Sans" w:hAnsi="PT Sans"/>
          <w:b/>
          <w:i w:val="0"/>
          <w:sz w:val="22"/>
        </w:rPr>
        <w:t>Edit → Copy Table Snapshot</w:t>
      </w:r>
      <w:r>
        <w:rPr>
          <w:rFonts w:ascii="PT Sans" w:hAnsi="PT Sans"/>
          <w:b w:val="0"/>
          <w:i w:val="0"/>
          <w:sz w:val="22"/>
        </w:rPr>
        <w:t xml:space="preserve"> (</w:t>
      </w:r>
      <w:r>
        <w:rPr>
          <w:rFonts w:ascii="Consolas" w:hAnsi="Consolas"/>
          <w:b w:val="0"/>
          <w:i w:val="0"/>
          <w:color w:val="1A5F7A"/>
          <w:sz w:val="20"/>
        </w:rPr>
        <w:t>Ctrl+Shift+T</w:t>
      </w:r>
      <w:r>
        <w:rPr>
          <w:rFonts w:ascii="PT Sans" w:hAnsi="PT Sans"/>
          <w:b w:val="0"/>
          <w:i w:val="0"/>
          <w:sz w:val="22"/>
        </w:rPr>
        <w:t>) to copy the full table as tab-separated text — paste directly into Excel or Sheets for a quick bench snapshot without setting up full logging.</w:t>
      </w:r>
    </w:p>
    <w:p>
      <w:pPr>
        <w:pStyle w:val="Heading2"/>
        <w:spacing w:before="240" w:after="100"/>
      </w:pPr>
      <w:r>
        <w:rPr>
          <w:rFonts w:ascii="PT Sans" w:hAnsi="PT Sans"/>
          <w:b/>
          <w:i w:val="0"/>
          <w:color w:val="1A5F7A"/>
          <w:sz w:val="28"/>
        </w:rPr>
        <w:t>Live Plot (Multi-Grid)</w:t>
      </w:r>
    </w:p>
    <w:p>
      <w:pPr>
        <w:spacing w:after="120" w:before="40"/>
        <w:jc w:val="left"/>
      </w:pPr>
      <w:r>
        <w:rPr>
          <w:rFonts w:ascii="PT Sans" w:hAnsi="PT Sans"/>
          <w:b w:val="0"/>
          <w:i w:val="0"/>
          <w:sz w:val="22"/>
        </w:rPr>
        <w:t>The Live Plot panel provides a fully flexible, multi-panel oscilloscope-style view of your telemetry data.</w:t>
      </w:r>
    </w:p>
    <w:p>
      <w:pPr>
        <w:pStyle w:val="Heading3"/>
        <w:spacing w:before="160" w:after="60"/>
      </w:pPr>
      <w:r>
        <w:rPr>
          <w:rFonts w:ascii="PT Sans" w:hAnsi="PT Sans"/>
          <w:b/>
          <w:i w:val="0"/>
          <w:color w:val="1A5F7A"/>
          <w:sz w:val="24"/>
        </w:rPr>
        <w:t>Grid Layout</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in the plot toolbar to select how many subplots to display:</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Layout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Panels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Best for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1×1</w:t>
            </w:r>
          </w:p>
        </w:tc>
        <w:tc>
          <w:tcPr>
            <w:tcW w:type="dxa" w:w="3466"/>
            <w:shd w:val="clear" w:color="auto" w:fill="F4F6F8"/>
            <w:vAlign w:val="center"/>
          </w:tcPr>
          <w:p>
            <w:pPr>
              <w:spacing w:before="60" w:after="60"/>
              <w:ind w:left="80"/>
              <w:jc w:val="left"/>
            </w:pPr>
            <w:r>
              <w:rPr>
                <w:rFonts w:ascii="PT Sans" w:hAnsi="PT Sans"/>
                <w:b w:val="0"/>
                <w:i w:val="0"/>
                <w:color w:val="333333"/>
                <w:sz w:val="20"/>
              </w:rPr>
              <w:t>1</w:t>
            </w:r>
          </w:p>
        </w:tc>
        <w:tc>
          <w:tcPr>
            <w:tcW w:type="dxa" w:w="3466"/>
            <w:shd w:val="clear" w:color="auto" w:fill="F4F6F8"/>
            <w:vAlign w:val="center"/>
          </w:tcPr>
          <w:p>
            <w:pPr>
              <w:spacing w:before="60" w:after="60"/>
              <w:ind w:left="80"/>
              <w:jc w:val="left"/>
            </w:pPr>
            <w:r>
              <w:rPr>
                <w:rFonts w:ascii="PT Sans" w:hAnsi="PT Sans"/>
                <w:b w:val="0"/>
                <w:i w:val="0"/>
                <w:color w:val="333333"/>
                <w:sz w:val="20"/>
              </w:rPr>
              <w:t>Focus on a single signal group</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2×1</w:t>
            </w:r>
          </w:p>
        </w:tc>
        <w:tc>
          <w:tcPr>
            <w:tcW w:type="dxa" w:w="3466"/>
            <w:shd w:val="clear" w:color="auto" w:fill="FFFFFF"/>
            <w:vAlign w:val="center"/>
          </w:tcPr>
          <w:p>
            <w:pPr>
              <w:spacing w:before="60" w:after="60"/>
              <w:ind w:left="80"/>
              <w:jc w:val="left"/>
            </w:pPr>
            <w:r>
              <w:rPr>
                <w:rFonts w:ascii="PT Sans" w:hAnsi="PT Sans"/>
                <w:b w:val="0"/>
                <w:i w:val="0"/>
                <w:color w:val="333333"/>
                <w:sz w:val="20"/>
              </w:rPr>
              <w:t>2 (stacked)</w:t>
            </w:r>
          </w:p>
        </w:tc>
        <w:tc>
          <w:tcPr>
            <w:tcW w:type="dxa" w:w="3466"/>
            <w:shd w:val="clear" w:color="auto" w:fill="FFFFFF"/>
            <w:vAlign w:val="center"/>
          </w:tcPr>
          <w:p>
            <w:pPr>
              <w:spacing w:before="60" w:after="60"/>
              <w:ind w:left="80"/>
              <w:jc w:val="left"/>
            </w:pPr>
            <w:r>
              <w:rPr>
                <w:rFonts w:ascii="PT Sans" w:hAnsi="PT Sans"/>
                <w:b w:val="0"/>
                <w:i w:val="0"/>
                <w:color w:val="333333"/>
                <w:sz w:val="20"/>
              </w:rPr>
              <w:t>Compare two independent signal groups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1×2</w:t>
            </w:r>
          </w:p>
        </w:tc>
        <w:tc>
          <w:tcPr>
            <w:tcW w:type="dxa" w:w="3466"/>
            <w:shd w:val="clear" w:color="auto" w:fill="F4F6F8"/>
            <w:vAlign w:val="center"/>
          </w:tcPr>
          <w:p>
            <w:pPr>
              <w:spacing w:before="60" w:after="60"/>
              <w:ind w:left="80"/>
              <w:jc w:val="left"/>
            </w:pPr>
            <w:r>
              <w:rPr>
                <w:rFonts w:ascii="PT Sans" w:hAnsi="PT Sans"/>
                <w:b w:val="0"/>
                <w:i w:val="0"/>
                <w:color w:val="333333"/>
                <w:sz w:val="20"/>
              </w:rPr>
              <w:t>2 (side by side)</w:t>
            </w:r>
          </w:p>
        </w:tc>
        <w:tc>
          <w:tcPr>
            <w:tcW w:type="dxa" w:w="3466"/>
            <w:shd w:val="clear" w:color="auto" w:fill="F4F6F8"/>
            <w:vAlign w:val="center"/>
          </w:tcPr>
          <w:p>
            <w:pPr>
              <w:spacing w:before="60" w:after="60"/>
              <w:ind w:left="80"/>
              <w:jc w:val="left"/>
            </w:pPr>
            <w:r>
              <w:rPr>
                <w:rFonts w:ascii="PT Sans" w:hAnsi="PT Sans"/>
                <w:b w:val="0"/>
                <w:i w:val="0"/>
                <w:color w:val="333333"/>
                <w:sz w:val="20"/>
              </w:rPr>
              <w:t>Wide-screen dual 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1×3</w:t>
            </w:r>
          </w:p>
        </w:tc>
        <w:tc>
          <w:tcPr>
            <w:tcW w:type="dxa" w:w="3466"/>
            <w:shd w:val="clear" w:color="auto" w:fill="FFFFFF"/>
            <w:vAlign w:val="center"/>
          </w:tcPr>
          <w:p>
            <w:pPr>
              <w:spacing w:before="60" w:after="60"/>
              <w:ind w:left="80"/>
              <w:jc w:val="left"/>
            </w:pPr>
            <w:r>
              <w:rPr>
                <w:rFonts w:ascii="PT Sans" w:hAnsi="PT Sans"/>
                <w:b w:val="0"/>
                <w:i w:val="0"/>
                <w:color w:val="333333"/>
                <w:sz w:val="20"/>
              </w:rPr>
              <w:t>3 (side by side)</w:t>
            </w:r>
          </w:p>
        </w:tc>
        <w:tc>
          <w:tcPr>
            <w:tcW w:type="dxa" w:w="3466"/>
            <w:shd w:val="clear" w:color="auto" w:fill="FFFFFF"/>
            <w:vAlign w:val="center"/>
          </w:tcPr>
          <w:p>
            <w:pPr>
              <w:spacing w:before="60" w:after="60"/>
              <w:ind w:left="80"/>
              <w:jc w:val="left"/>
            </w:pPr>
            <w:r>
              <w:rPr>
                <w:rFonts w:ascii="PT Sans" w:hAnsi="PT Sans"/>
                <w:b w:val="0"/>
                <w:i w:val="0"/>
                <w:color w:val="333333"/>
                <w:sz w:val="20"/>
              </w:rPr>
              <w:t>Triple-wide comparisons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3×1</w:t>
            </w:r>
          </w:p>
        </w:tc>
        <w:tc>
          <w:tcPr>
            <w:tcW w:type="dxa" w:w="3466"/>
            <w:shd w:val="clear" w:color="auto" w:fill="F4F6F8"/>
            <w:vAlign w:val="center"/>
          </w:tcPr>
          <w:p>
            <w:pPr>
              <w:spacing w:before="60" w:after="60"/>
              <w:ind w:left="80"/>
              <w:jc w:val="left"/>
            </w:pPr>
            <w:r>
              <w:rPr>
                <w:rFonts w:ascii="PT Sans" w:hAnsi="PT Sans"/>
                <w:b w:val="0"/>
                <w:i w:val="0"/>
                <w:color w:val="333333"/>
                <w:sz w:val="20"/>
              </w:rPr>
              <w:t>3 (stacked)</w:t>
            </w:r>
          </w:p>
        </w:tc>
        <w:tc>
          <w:tcPr>
            <w:tcW w:type="dxa" w:w="3466"/>
            <w:shd w:val="clear" w:color="auto" w:fill="F4F6F8"/>
            <w:vAlign w:val="center"/>
          </w:tcPr>
          <w:p>
            <w:pPr>
              <w:spacing w:before="60" w:after="60"/>
              <w:ind w:left="80"/>
              <w:jc w:val="left"/>
            </w:pPr>
            <w:r>
              <w:rPr>
                <w:rFonts w:ascii="PT Sans" w:hAnsi="PT Sans"/>
                <w:b w:val="0"/>
                <w:i w:val="0"/>
                <w:color w:val="333333"/>
                <w:sz w:val="20"/>
              </w:rPr>
              <w:t>Vertical trend comparison</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2×2</w:t>
            </w:r>
          </w:p>
        </w:tc>
        <w:tc>
          <w:tcPr>
            <w:tcW w:type="dxa" w:w="3466"/>
            <w:shd w:val="clear" w:color="auto" w:fill="FFFFFF"/>
            <w:vAlign w:val="center"/>
          </w:tcPr>
          <w:p>
            <w:pPr>
              <w:spacing w:before="60" w:after="60"/>
              <w:ind w:left="80"/>
              <w:jc w:val="left"/>
            </w:pPr>
            <w:r>
              <w:rPr>
                <w:rFonts w:ascii="PT Sans" w:hAnsi="PT Sans"/>
                <w:b w:val="0"/>
                <w:i w:val="0"/>
                <w:color w:val="333333"/>
                <w:sz w:val="20"/>
              </w:rPr>
              <w:t>4</w:t>
            </w:r>
          </w:p>
        </w:tc>
        <w:tc>
          <w:tcPr>
            <w:tcW w:type="dxa" w:w="3466"/>
            <w:shd w:val="clear" w:color="auto" w:fill="FFFFFF"/>
            <w:vAlign w:val="center"/>
          </w:tcPr>
          <w:p>
            <w:pPr>
              <w:spacing w:before="60" w:after="60"/>
              <w:ind w:left="80"/>
              <w:jc w:val="left"/>
            </w:pPr>
            <w:r>
              <w:rPr>
                <w:rFonts w:ascii="PT Sans" w:hAnsi="PT Sans"/>
                <w:b w:val="0"/>
                <w:i w:val="0"/>
                <w:color w:val="333333"/>
                <w:sz w:val="20"/>
              </w:rPr>
              <w:t>Full dashboard view</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2×4</w:t>
            </w:r>
          </w:p>
        </w:tc>
        <w:tc>
          <w:tcPr>
            <w:tcW w:type="dxa" w:w="3466"/>
            <w:shd w:val="clear" w:color="auto" w:fill="F4F6F8"/>
            <w:vAlign w:val="center"/>
          </w:tcPr>
          <w:p>
            <w:pPr>
              <w:spacing w:before="60" w:after="60"/>
              <w:ind w:left="80"/>
              <w:jc w:val="left"/>
            </w:pPr>
            <w:r>
              <w:rPr>
                <w:rFonts w:ascii="PT Sans" w:hAnsi="PT Sans"/>
                <w:b w:val="0"/>
                <w:i w:val="0"/>
                <w:color w:val="333333"/>
                <w:sz w:val="20"/>
              </w:rPr>
              <w:t>8</w:t>
            </w:r>
          </w:p>
        </w:tc>
        <w:tc>
          <w:tcPr>
            <w:tcW w:type="dxa" w:w="3466"/>
            <w:shd w:val="clear" w:color="auto" w:fill="F4F6F8"/>
            <w:vAlign w:val="center"/>
          </w:tcPr>
          <w:p>
            <w:pPr>
              <w:spacing w:before="60" w:after="60"/>
              <w:ind w:left="80"/>
              <w:jc w:val="left"/>
            </w:pPr>
            <w:r>
              <w:rPr>
                <w:rFonts w:ascii="PT Sans" w:hAnsi="PT Sans"/>
                <w:b w:val="0"/>
                <w:i w:val="0"/>
                <w:color w:val="333333"/>
                <w:sz w:val="20"/>
              </w:rPr>
              <w:t>High-density telemetry overview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4×2</w:t>
            </w:r>
          </w:p>
        </w:tc>
        <w:tc>
          <w:tcPr>
            <w:tcW w:type="dxa" w:w="3466"/>
            <w:shd w:val="clear" w:color="auto" w:fill="FFFFFF"/>
            <w:vAlign w:val="center"/>
          </w:tcPr>
          <w:p>
            <w:pPr>
              <w:spacing w:before="60" w:after="60"/>
              <w:ind w:left="80"/>
              <w:jc w:val="left"/>
            </w:pPr>
            <w:r>
              <w:rPr>
                <w:rFonts w:ascii="PT Sans" w:hAnsi="PT Sans"/>
                <w:b w:val="0"/>
                <w:i w:val="0"/>
                <w:color w:val="333333"/>
                <w:sz w:val="20"/>
              </w:rPr>
              <w:t>8</w:t>
            </w:r>
          </w:p>
        </w:tc>
        <w:tc>
          <w:tcPr>
            <w:tcW w:type="dxa" w:w="3466"/>
            <w:shd w:val="clear" w:color="auto" w:fill="FFFFFF"/>
            <w:vAlign w:val="center"/>
          </w:tcPr>
          <w:p>
            <w:pPr>
              <w:spacing w:before="60" w:after="60"/>
              <w:ind w:left="80"/>
              <w:jc w:val="left"/>
            </w:pPr>
            <w:r>
              <w:rPr>
                <w:rFonts w:ascii="PT Sans" w:hAnsi="PT Sans"/>
                <w:b w:val="0"/>
                <w:i w:val="0"/>
                <w:color w:val="333333"/>
                <w:sz w:val="20"/>
              </w:rPr>
              <w:t>Tall, multi-lane overview</w:t>
            </w:r>
          </w:p>
        </w:tc>
      </w:tr>
    </w:tbl>
    <w:p>
      <w:pPr>
        <w:spacing w:after="120"/>
      </w:pPr>
    </w:p>
    <w:p>
      <w:pPr>
        <w:spacing w:after="120" w:before="40"/>
        <w:jc w:val="left"/>
      </w:pPr>
      <w:r>
        <w:rPr>
          <w:rFonts w:ascii="PT Sans" w:hAnsi="PT Sans"/>
          <w:b w:val="0"/>
          <w:i w:val="0"/>
          <w:sz w:val="22"/>
        </w:rPr>
        <w:t>All panels share the same X-axis (time) — panning or zooming one panel moves all of them simultaneously.</w:t>
      </w:r>
    </w:p>
    <w:p>
      <w:pPr>
        <w:pStyle w:val="Heading3"/>
        <w:spacing w:before="160" w:after="60"/>
      </w:pPr>
      <w:r>
        <w:rPr>
          <w:rFonts w:ascii="PT Sans" w:hAnsi="PT Sans"/>
          <w:b/>
          <w:i w:val="0"/>
          <w:color w:val="1A5F7A"/>
          <w:sz w:val="24"/>
        </w:rPr>
        <w:t>Assigning Signals to Panels</w:t>
      </w:r>
    </w:p>
    <w:p>
      <w:pPr>
        <w:spacing w:after="120" w:before="40"/>
        <w:jc w:val="left"/>
      </w:pPr>
      <w:r>
        <w:rPr>
          <w:rFonts w:ascii="PT Sans" w:hAnsi="PT Sans"/>
          <w:b w:val="0"/>
          <w:i w:val="0"/>
          <w:sz w:val="22"/>
        </w:rPr>
        <w:t xml:space="preserve">Each panel has its own </w:t>
      </w:r>
      <w:r>
        <w:rPr>
          <w:rFonts w:ascii="PT Sans" w:hAnsi="PT Sans"/>
          <w:b/>
          <w:i w:val="0"/>
          <w:sz w:val="22"/>
        </w:rPr>
        <w:t>variable strip</w:t>
      </w:r>
      <w:r>
        <w:rPr>
          <w:rFonts w:ascii="PT Sans" w:hAnsi="PT Sans"/>
          <w:b w:val="0"/>
          <w:i w:val="0"/>
          <w:sz w:val="22"/>
        </w:rPr>
        <w:t xml:space="preserve"> above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 Add</w:t>
      </w:r>
      <w:r>
        <w:rPr>
          <w:rFonts w:ascii="PT Sans" w:hAnsi="PT Sans"/>
          <w:b w:val="0"/>
          <w:i w:val="0"/>
          <w:sz w:val="22"/>
        </w:rPr>
        <w:t xml:space="preserve"> next to a panel label to pick a signal from your loaded config.</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Each assigned signal appears as a coloured chip button (e.g. </w:t>
      </w:r>
      <w:r>
        <w:rPr>
          <w:rFonts w:ascii="Consolas" w:hAnsi="Consolas"/>
          <w:b w:val="0"/>
          <w:i w:val="0"/>
          <w:color w:val="1A5F7A"/>
          <w:sz w:val="20"/>
        </w:rPr>
        <w:t>● VoltageA  ✕</w:t>
      </w:r>
      <w:r>
        <w:rPr>
          <w:rFonts w:ascii="PT Sans" w:hAnsi="PT Sans"/>
          <w:b w:val="0"/>
          <w:i w:val="0"/>
          <w:sz w:val="22"/>
        </w:rPr>
        <w:t>). Click the chip to remove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Use the </w:t>
      </w:r>
      <w:r>
        <w:rPr>
          <w:rFonts w:ascii="PT Sans" w:hAnsi="PT Sans"/>
          <w:b/>
          <w:i w:val="0"/>
          <w:sz w:val="22"/>
        </w:rPr>
        <w:t>Y-scale dropdown</w:t>
      </w:r>
      <w:r>
        <w:rPr>
          <w:rFonts w:ascii="PT Sans" w:hAnsi="PT Sans"/>
          <w:b w:val="0"/>
          <w:i w:val="0"/>
          <w:sz w:val="22"/>
        </w:rPr>
        <w:t xml:space="preserve"> on each panel to control how the Y-axis tracks data (see </w:t>
      </w:r>
      <w:r>
        <w:rPr>
          <w:rFonts w:ascii="PT Sans" w:hAnsi="PT Sans"/>
          <w:b w:val="0"/>
          <w:i/>
          <w:sz w:val="22"/>
        </w:rPr>
        <w:t>Y-axis Scale Modes</w:t>
      </w:r>
      <w:r>
        <w:rPr>
          <w:rFonts w:ascii="PT Sans" w:hAnsi="PT Sans"/>
          <w:b w:val="0"/>
          <w:i w:val="0"/>
          <w:sz w:val="22"/>
        </w:rPr>
        <w:t xml:space="preserve"> below).</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Alternatively, </w:t>
      </w:r>
      <w:r>
        <w:rPr>
          <w:rFonts w:ascii="PT Sans" w:hAnsi="PT Sans"/>
          <w:b/>
          <w:i w:val="0"/>
          <w:sz w:val="22"/>
        </w:rPr>
        <w:t>right-click</w:t>
      </w:r>
      <w:r>
        <w:rPr>
          <w:rFonts w:ascii="PT Sans" w:hAnsi="PT Sans"/>
          <w:b w:val="0"/>
          <w:i w:val="0"/>
          <w:sz w:val="22"/>
        </w:rPr>
        <w:t xml:space="preserve"> any row in the Data Table → </w:t>
      </w:r>
      <w:r>
        <w:rPr>
          <w:rFonts w:ascii="PT Sans" w:hAnsi="PT Sans"/>
          <w:b w:val="0"/>
          <w:i/>
          <w:sz w:val="22"/>
        </w:rPr>
        <w:t>Add to Live Plot</w:t>
      </w:r>
      <w:r>
        <w:rPr>
          <w:rFonts w:ascii="PT Sans" w:hAnsi="PT Sans"/>
          <w:b w:val="0"/>
          <w:i w:val="0"/>
          <w:sz w:val="22"/>
        </w:rPr>
        <w:t xml:space="preserve"> → choose the panel number from the sub-menu.</w:t>
      </w:r>
    </w:p>
    <w:p>
      <w:pPr>
        <w:spacing w:after="40"/>
      </w:pPr>
    </w:p>
    <w:p>
      <w:pPr>
        <w:spacing w:after="120" w:before="40"/>
        <w:jc w:val="left"/>
      </w:pPr>
      <w:r>
        <w:rPr>
          <w:rFonts w:ascii="PT Sans" w:hAnsi="PT Sans"/>
          <w:b w:val="0"/>
          <w:i w:val="0"/>
          <w:sz w:val="22"/>
        </w:rPr>
        <w:t>Panel assignments and layout are automatically saved and restored between sessions.</w:t>
      </w:r>
    </w:p>
    <w:p>
      <w:pPr>
        <w:pStyle w:val="Heading3"/>
        <w:spacing w:before="160" w:after="60"/>
      </w:pPr>
      <w:r>
        <w:rPr>
          <w:rFonts w:ascii="PT Sans" w:hAnsi="PT Sans"/>
          <w:b/>
          <w:i w:val="0"/>
          <w:color w:val="1A5F7A"/>
          <w:sz w:val="24"/>
        </w:rPr>
        <w:t>Y-axis Scale Modes</w:t>
      </w:r>
    </w:p>
    <w:p>
      <w:pPr>
        <w:spacing w:after="120" w:before="40"/>
        <w:jc w:val="left"/>
      </w:pPr>
      <w:r>
        <w:rPr>
          <w:rFonts w:ascii="PT Sans" w:hAnsi="PT Sans"/>
          <w:b w:val="0"/>
          <w:i w:val="0"/>
          <w:sz w:val="22"/>
        </w:rPr>
        <w:t>Each panel strip has a small dropdown that picks how its Y-axis behaves on every redraw:</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When to use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Fit</w:t>
            </w:r>
          </w:p>
        </w:tc>
        <w:tc>
          <w:tcPr>
            <w:tcW w:type="dxa" w:w="3466"/>
            <w:shd w:val="clear" w:color="auto" w:fill="F4F6F8"/>
            <w:vAlign w:val="center"/>
          </w:tcPr>
          <w:p>
            <w:pPr>
              <w:spacing w:before="60" w:after="60"/>
              <w:ind w:left="80"/>
              <w:jc w:val="left"/>
            </w:pPr>
            <w:r>
              <w:rPr>
                <w:rFonts w:ascii="PT Sans" w:hAnsi="PT Sans"/>
                <w:b w:val="0"/>
                <w:i w:val="0"/>
                <w:color w:val="333333"/>
                <w:sz w:val="20"/>
              </w:rPr>
              <w:t>Tight auto-fit with 5% padding. Axis rescales every 0.5 s to the visible data.</w:t>
            </w:r>
          </w:p>
        </w:tc>
        <w:tc>
          <w:tcPr>
            <w:tcW w:type="dxa" w:w="3466"/>
            <w:shd w:val="clear" w:color="auto" w:fill="F4F6F8"/>
            <w:vAlign w:val="center"/>
          </w:tcPr>
          <w:p>
            <w:pPr>
              <w:spacing w:before="60" w:after="60"/>
              <w:ind w:left="80"/>
              <w:jc w:val="left"/>
            </w:pPr>
            <w:r>
              <w:rPr>
                <w:rFonts w:ascii="PT Sans" w:hAnsi="PT Sans"/>
                <w:b w:val="0"/>
                <w:i w:val="0"/>
                <w:color w:val="333333"/>
                <w:sz w:val="20"/>
              </w:rPr>
              <w:t>Default. Clean signals where you want the curve to fill the panel.</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Loose</w:t>
            </w:r>
          </w:p>
        </w:tc>
        <w:tc>
          <w:tcPr>
            <w:tcW w:type="dxa" w:w="3466"/>
            <w:shd w:val="clear" w:color="auto" w:fill="FFFFFF"/>
            <w:vAlign w:val="center"/>
          </w:tcPr>
          <w:p>
            <w:pPr>
              <w:spacing w:before="60" w:after="60"/>
              <w:ind w:left="80"/>
              <w:jc w:val="left"/>
            </w:pPr>
            <w:r>
              <w:rPr>
                <w:rFonts w:ascii="PT Sans" w:hAnsi="PT Sans"/>
                <w:b w:val="0"/>
                <w:i w:val="0"/>
                <w:color w:val="333333"/>
                <w:sz w:val="20"/>
              </w:rPr>
              <w:t>Auto-fit with 25% headroom. Small noise stays inside the padding instead of triggering rescales.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that wiggle a bit but you still want auto-tracking.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Expand</w:t>
            </w:r>
          </w:p>
        </w:tc>
        <w:tc>
          <w:tcPr>
            <w:tcW w:type="dxa" w:w="3466"/>
            <w:shd w:val="clear" w:color="auto" w:fill="F4F6F8"/>
            <w:vAlign w:val="center"/>
          </w:tcPr>
          <w:p>
            <w:pPr>
              <w:spacing w:before="60" w:after="60"/>
              <w:ind w:left="80"/>
              <w:jc w:val="left"/>
            </w:pPr>
            <w:r>
              <w:rPr>
                <w:rFonts w:ascii="PT Sans" w:hAnsi="PT Sans"/>
                <w:b w:val="0"/>
                <w:i w:val="0"/>
                <w:color w:val="333333"/>
                <w:sz w:val="20"/>
              </w:rPr>
              <w:t>Axis only grows, never shrinks. Once the bounds are large enough to contain the data, they stay put.</w:t>
            </w:r>
          </w:p>
        </w:tc>
        <w:tc>
          <w:tcPr>
            <w:tcW w:type="dxa" w:w="3466"/>
            <w:shd w:val="clear" w:color="auto" w:fill="F4F6F8"/>
            <w:vAlign w:val="center"/>
          </w:tcPr>
          <w:p>
            <w:pPr>
              <w:spacing w:before="60" w:after="60"/>
              <w:ind w:left="80"/>
              <w:jc w:val="left"/>
            </w:pPr>
            <w:r>
              <w:rPr>
                <w:rFonts w:ascii="PT Sans" w:hAnsi="PT Sans"/>
                <w:b w:val="0"/>
                <w:i w:val="0"/>
                <w:color w:val="333333"/>
                <w:sz w:val="20"/>
              </w:rPr>
              <w:t>Noisy signals where Fit causes the axis to "breathe". Industry-standard noise killer (Vector CANalyzer's</w:t>
            </w:r>
            <w:r>
              <w:rPr>
                <w:rFonts w:ascii="PT Sans" w:hAnsi="PT Sans"/>
                <w:b w:val="0"/>
                <w:i/>
                <w:color w:val="333333"/>
                <w:sz w:val="20"/>
              </w:rPr>
              <w:t>Auto max</w:t>
            </w:r>
            <w:r>
              <w:rPr>
                <w:rFonts w:ascii="PT Sans" w:hAnsi="PT Sans"/>
                <w:b w:val="0"/>
                <w:i w:val="0"/>
                <w:color w:val="333333"/>
                <w:sz w:val="20"/>
              </w:rPr>
              <w:t>, LabVIEW's</w:t>
            </w:r>
            <w:r>
              <w:rPr>
                <w:rFonts w:ascii="PT Sans" w:hAnsi="PT Sans"/>
                <w:b w:val="0"/>
                <w:i/>
                <w:color w:val="333333"/>
                <w:sz w:val="20"/>
              </w:rPr>
              <w:t>Loose Fit</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Manual</w:t>
            </w:r>
          </w:p>
        </w:tc>
        <w:tc>
          <w:tcPr>
            <w:tcW w:type="dxa" w:w="3466"/>
            <w:shd w:val="clear" w:color="auto" w:fill="FFFFFF"/>
            <w:vAlign w:val="center"/>
          </w:tcPr>
          <w:p>
            <w:pPr>
              <w:spacing w:before="60" w:after="60"/>
              <w:ind w:left="80"/>
              <w:jc w:val="left"/>
            </w:pPr>
            <w:r>
              <w:rPr>
                <w:rFonts w:ascii="PT Sans" w:hAnsi="PT Sans"/>
                <w:b w:val="0"/>
                <w:i w:val="0"/>
                <w:color w:val="333333"/>
                <w:sz w:val="20"/>
              </w:rPr>
              <w:t>Locked at a fixed range. Opens a dialog to type Y min / Y max; mouse pan/zoom still works and persists.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with a known expected range (e.g. cell voltages 2.5 – 4.2 V).</w:t>
            </w:r>
          </w:p>
        </w:tc>
      </w:tr>
    </w:tbl>
    <w:p>
      <w:pPr>
        <w:spacing w:after="120"/>
      </w:pPr>
    </w:p>
    <w:p>
      <w:pPr>
        <w:spacing w:after="120" w:before="40"/>
        <w:jc w:val="left"/>
      </w:pPr>
      <w:r>
        <w:rPr>
          <w:rFonts w:ascii="PT Sans" w:hAnsi="PT Sans"/>
          <w:b w:val="0"/>
          <w:i w:val="0"/>
          <w:sz w:val="22"/>
        </w:rPr>
        <w:t xml:space="preserve">You can also </w:t>
      </w:r>
      <w:r>
        <w:rPr>
          <w:rFonts w:ascii="PT Sans" w:hAnsi="PT Sans"/>
          <w:b/>
          <w:i w:val="0"/>
          <w:sz w:val="22"/>
        </w:rPr>
        <w:t>right-click</w:t>
      </w:r>
      <w:r>
        <w:rPr>
          <w:rFonts w:ascii="PT Sans" w:hAnsi="PT Sans"/>
          <w:b w:val="0"/>
          <w:i w:val="0"/>
          <w:sz w:val="22"/>
        </w:rPr>
        <w:t xml:space="preserve"> a panel → </w:t>
      </w:r>
      <w:r>
        <w:rPr>
          <w:rFonts w:ascii="PT Sans" w:hAnsi="PT Sans"/>
          <w:b w:val="0"/>
          <w:i/>
          <w:sz w:val="22"/>
        </w:rPr>
        <w:t>Set Y Range…</w:t>
      </w:r>
      <w:r>
        <w:rPr>
          <w:rFonts w:ascii="PT Sans" w:hAnsi="PT Sans"/>
          <w:b w:val="0"/>
          <w:i w:val="0"/>
          <w:sz w:val="22"/>
        </w:rPr>
        <w:t xml:space="preserve"> to type bounds directly (this also switches the panel to Manual mode).</w:t>
      </w:r>
    </w:p>
    <w:p>
      <w:pPr>
        <w:pStyle w:val="Heading3"/>
        <w:spacing w:before="160" w:after="60"/>
      </w:pPr>
      <w:r>
        <w:rPr>
          <w:rFonts w:ascii="PT Sans" w:hAnsi="PT Sans"/>
          <w:b/>
          <w:i w:val="0"/>
          <w:color w:val="1A5F7A"/>
          <w:sz w:val="24"/>
        </w:rPr>
        <w:t>View Modes</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Indicator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 Live</w:t>
            </w:r>
          </w:p>
        </w:tc>
        <w:tc>
          <w:tcPr>
            <w:tcW w:type="dxa" w:w="3466"/>
            <w:shd w:val="clear" w:color="auto" w:fill="F4F6F8"/>
            <w:vAlign w:val="center"/>
          </w:tcPr>
          <w:p>
            <w:pPr>
              <w:spacing w:before="60" w:after="60"/>
              <w:ind w:left="80"/>
              <w:jc w:val="left"/>
            </w:pPr>
            <w:r>
              <w:rPr>
                <w:rFonts w:ascii="PT Sans" w:hAnsi="PT Sans"/>
                <w:b w:val="0"/>
                <w:i w:val="0"/>
                <w:color w:val="333333"/>
                <w:sz w:val="20"/>
              </w:rPr>
              <w:t>Default</w:t>
            </w:r>
          </w:p>
        </w:tc>
        <w:tc>
          <w:tcPr>
            <w:tcW w:type="dxa" w:w="3466"/>
            <w:shd w:val="clear" w:color="auto" w:fill="F4F6F8"/>
            <w:vAlign w:val="center"/>
          </w:tcPr>
          <w:p>
            <w:pPr>
              <w:spacing w:before="60" w:after="60"/>
              <w:ind w:left="80"/>
              <w:jc w:val="left"/>
            </w:pPr>
            <w:r>
              <w:rPr>
                <w:rFonts w:ascii="PT Sans" w:hAnsi="PT Sans"/>
                <w:b w:val="0"/>
                <w:i w:val="0"/>
                <w:color w:val="333333"/>
                <w:sz w:val="20"/>
              </w:rPr>
              <w:t>X-axis always shows t=0 → current time. The view expands automatically as data accumulates.</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 Explore</w:t>
            </w:r>
          </w:p>
        </w:tc>
        <w:tc>
          <w:tcPr>
            <w:tcW w:type="dxa" w:w="3466"/>
            <w:shd w:val="clear" w:color="auto" w:fill="FFFFFF"/>
            <w:vAlign w:val="center"/>
          </w:tcPr>
          <w:p>
            <w:pPr>
              <w:spacing w:before="60" w:after="60"/>
              <w:ind w:left="80"/>
              <w:jc w:val="left"/>
            </w:pPr>
            <w:r>
              <w:rPr>
                <w:rFonts w:ascii="PT Sans" w:hAnsi="PT Sans"/>
                <w:b w:val="0"/>
                <w:i w:val="0"/>
                <w:color w:val="333333"/>
                <w:sz w:val="20"/>
              </w:rPr>
              <w:t>After any pan/zoom</w:t>
            </w:r>
          </w:p>
        </w:tc>
        <w:tc>
          <w:tcPr>
            <w:tcW w:type="dxa" w:w="3466"/>
            <w:shd w:val="clear" w:color="auto" w:fill="FFFFFF"/>
            <w:vAlign w:val="center"/>
          </w:tcPr>
          <w:p>
            <w:pPr>
              <w:spacing w:before="60" w:after="60"/>
              <w:ind w:left="80"/>
              <w:jc w:val="left"/>
            </w:pPr>
            <w:r>
              <w:rPr>
                <w:rFonts w:ascii="PT Sans" w:hAnsi="PT Sans"/>
                <w:b w:val="0"/>
                <w:i w:val="0"/>
                <w:color w:val="333333"/>
                <w:sz w:val="20"/>
              </w:rPr>
              <w:t>View is frozen. New data still plots but the window doesn't move. Hint shows:</w:t>
            </w:r>
            <w:r>
              <w:rPr>
                <w:rFonts w:ascii="PT Sans" w:hAnsi="PT Sans"/>
                <w:b w:val="0"/>
                <w:i/>
                <w:color w:val="333333"/>
                <w:sz w:val="20"/>
              </w:rPr>
              <w:t>▶ Live to resume</w:t>
            </w:r>
            <w:r>
              <w:rPr>
                <w:rFonts w:ascii="PT Sans" w:hAnsi="PT Sans"/>
                <w:b w:val="0"/>
                <w:i w:val="0"/>
                <w:color w:val="333333"/>
                <w:sz w:val="20"/>
              </w:rPr>
              <w:t>.</w:t>
            </w:r>
          </w:p>
        </w:tc>
      </w:tr>
    </w:tbl>
    <w:p>
      <w:pPr>
        <w:spacing w:after="120"/>
      </w:pPr>
    </w:p>
    <w:p>
      <w:pPr>
        <w:pStyle w:val="Heading3"/>
        <w:spacing w:before="160" w:after="60"/>
      </w:pPr>
      <w:r>
        <w:rPr>
          <w:rFonts w:ascii="PT Sans" w:hAnsi="PT Sans"/>
          <w:b/>
          <w:i w:val="0"/>
          <w:color w:val="1A5F7A"/>
          <w:sz w:val="24"/>
        </w:rPr>
        <w:t>Controls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 Pause / ▶ Live</w:t>
      </w:r>
      <w:r>
        <w:rPr>
          <w:rFonts w:ascii="PT Sans" w:hAnsi="PT Sans"/>
          <w:b w:val="0"/>
          <w:i w:val="0"/>
          <w:sz w:val="22"/>
        </w:rPr>
        <w:t xml:space="preserve"> button (or </w:t>
      </w:r>
      <w:r>
        <w:rPr>
          <w:rFonts w:ascii="Consolas" w:hAnsi="Consolas"/>
          <w:b w:val="0"/>
          <w:i w:val="0"/>
          <w:color w:val="1A5F7A"/>
          <w:sz w:val="20"/>
        </w:rPr>
        <w:t>Space</w:t>
      </w:r>
      <w:r>
        <w:rPr>
          <w:rFonts w:ascii="PT Sans" w:hAnsi="PT Sans"/>
          <w:b w:val="0"/>
          <w:i w:val="0"/>
          <w:sz w:val="22"/>
        </w:rPr>
        <w:t xml:space="preserve">): Toggles freeze/scroll. Clicking </w:t>
      </w:r>
      <w:r>
        <w:rPr>
          <w:rFonts w:ascii="PT Sans" w:hAnsi="PT Sans"/>
          <w:b/>
          <w:i w:val="0"/>
          <w:sz w:val="22"/>
        </w:rPr>
        <w:t>▶ Live</w:t>
      </w:r>
      <w:r>
        <w:rPr>
          <w:rFonts w:ascii="PT Sans" w:hAnsi="PT Sans"/>
          <w:b w:val="0"/>
          <w:i w:val="0"/>
          <w:sz w:val="22"/>
        </w:rPr>
        <w:t xml:space="preserve"> re-fits the Y axis and snaps X back to </w:t>
      </w:r>
      <w:r>
        <w:rPr>
          <w:rFonts w:ascii="Consolas" w:hAnsi="Consolas"/>
          <w:b w:val="0"/>
          <w:i w:val="0"/>
          <w:color w:val="1A5F7A"/>
          <w:sz w:val="20"/>
        </w:rPr>
        <w:t>0 → now</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Time Mode dropdown</w:t>
      </w:r>
      <w:r>
        <w:rPr>
          <w:rFonts w:ascii="PT Sans" w:hAnsi="PT Sans"/>
          <w:b w:val="0"/>
          <w:i w:val="0"/>
          <w:sz w:val="22"/>
        </w:rPr>
        <w:t xml:space="preserve">: Switch the X-axis labels between </w:t>
      </w:r>
      <w:r>
        <w:rPr>
          <w:rFonts w:ascii="PT Sans" w:hAnsi="PT Sans"/>
          <w:b/>
          <w:i w:val="0"/>
          <w:sz w:val="22"/>
        </w:rPr>
        <w:t>Elapsed</w:t>
      </w:r>
      <w:r>
        <w:rPr>
          <w:rFonts w:ascii="PT Sans" w:hAnsi="PT Sans"/>
          <w:b w:val="0"/>
          <w:i w:val="0"/>
          <w:sz w:val="22"/>
        </w:rPr>
        <w:t xml:space="preserve"> (mm:ss since session start) and </w:t>
      </w:r>
      <w:r>
        <w:rPr>
          <w:rFonts w:ascii="PT Sans" w:hAnsi="PT Sans"/>
          <w:b/>
          <w:i w:val="0"/>
          <w:sz w:val="22"/>
        </w:rPr>
        <w:t>Clock</w:t>
      </w:r>
      <w:r>
        <w:rPr>
          <w:rFonts w:ascii="PT Sans" w:hAnsi="PT Sans"/>
          <w:b w:val="0"/>
          <w:i w:val="0"/>
          <w:sz w:val="22"/>
        </w:rPr>
        <w:t xml:space="preserve"> (HH:MM:SS local wall-clock time). Your choice is saved between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Scroll wheel</w:t>
      </w:r>
      <w:r>
        <w:rPr>
          <w:rFonts w:ascii="PT Sans" w:hAnsi="PT Sans"/>
          <w:b w:val="0"/>
          <w:i w:val="0"/>
          <w:sz w:val="22"/>
        </w:rPr>
        <w:t>: Zoom in/out on time axis → enters Explore mode.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Click + drag</w:t>
      </w:r>
      <w:r>
        <w:rPr>
          <w:rFonts w:ascii="PT Sans" w:hAnsi="PT Sans"/>
          <w:b w:val="0"/>
          <w:i w:val="0"/>
          <w:sz w:val="22"/>
        </w:rPr>
        <w:t>: Pan the view → enters Explore mode.</w:t>
      </w:r>
    </w:p>
    <w:p>
      <w:pPr>
        <w:spacing w:after="40"/>
      </w:pPr>
    </w:p>
    <w:p>
      <w:pPr>
        <w:pStyle w:val="Heading3"/>
        <w:spacing w:before="160" w:after="60"/>
      </w:pPr>
      <w:r>
        <w:rPr>
          <w:rFonts w:ascii="PT Sans" w:hAnsi="PT Sans"/>
          <w:b/>
          <w:i w:val="0"/>
          <w:color w:val="1A5F7A"/>
          <w:sz w:val="24"/>
        </w:rPr>
        <w:t>Trigger Configuration (Auto-Pause &amp; Logging)</w:t>
      </w:r>
    </w:p>
    <w:p>
      <w:pPr>
        <w:spacing w:after="120" w:before="40"/>
        <w:jc w:val="left"/>
      </w:pPr>
      <w:r>
        <w:rPr>
          <w:rFonts w:ascii="PT Sans" w:hAnsi="PT Sans"/>
          <w:b w:val="0"/>
          <w:i w:val="0"/>
          <w:sz w:val="22"/>
        </w:rPr>
        <w:t xml:space="preserve">Click the </w:t>
      </w:r>
      <w:r>
        <w:rPr>
          <w:rFonts w:ascii="PT Sans" w:hAnsi="PT Sans"/>
          <w:b/>
          <w:i w:val="0"/>
          <w:sz w:val="22"/>
        </w:rPr>
        <w:t>Trigger...</w:t>
      </w:r>
      <w:r>
        <w:rPr>
          <w:rFonts w:ascii="PT Sans" w:hAnsi="PT Sans"/>
          <w:b w:val="0"/>
          <w:i w:val="0"/>
          <w:sz w:val="22"/>
        </w:rPr>
        <w:t xml:space="preserve"> button on the Live Plot toolbar to define an automatic action based on a signal's value crossing a threshold. When the configured condition (e.g., </w:t>
      </w:r>
      <w:r>
        <w:rPr>
          <w:rFonts w:ascii="Consolas" w:hAnsi="Consolas"/>
          <w:b w:val="0"/>
          <w:i w:val="0"/>
          <w:color w:val="1A5F7A"/>
          <w:sz w:val="20"/>
        </w:rPr>
        <w:t>Cell Voltage &gt; 4.2</w:t>
      </w:r>
      <w:r>
        <w:rPr>
          <w:rFonts w:ascii="PT Sans" w:hAnsi="PT Sans"/>
          <w:b w:val="0"/>
          <w:i w:val="0"/>
          <w:sz w:val="22"/>
        </w:rPr>
        <w:t>) is met in incoming telemetry: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Pause Plot</w:t>
      </w:r>
      <w:r>
        <w:rPr>
          <w:rFonts w:ascii="PT Sans" w:hAnsi="PT Sans"/>
          <w:b w:val="0"/>
          <w:i w:val="0"/>
          <w:sz w:val="22"/>
        </w:rPr>
        <w:t>: Automatically freezes the plot (switches to Explore mode) so you don't lose the event off the left edge of the screen.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Logging</w:t>
      </w:r>
      <w:r>
        <w:rPr>
          <w:rFonts w:ascii="PT Sans" w:hAnsi="PT Sans"/>
          <w:b w:val="0"/>
          <w:i w:val="0"/>
          <w:sz w:val="22"/>
        </w:rPr>
        <w:t>: Automatically begins recording a Raw + Decoded telemetry session, capturing the event as it happens without manual intervention.</w:t>
      </w:r>
    </w:p>
    <w:p>
      <w:pPr>
        <w:spacing w:after="40"/>
      </w:pPr>
    </w:p>
    <w:p>
      <w:pPr>
        <w:spacing w:after="120" w:before="40"/>
        <w:jc w:val="left"/>
      </w:pPr>
      <w:r>
        <w:rPr>
          <w:rFonts w:ascii="PT Sans" w:hAnsi="PT Sans"/>
          <w:b w:val="0"/>
          <w:i w:val="0"/>
          <w:sz w:val="22"/>
        </w:rPr>
        <w:t xml:space="preserve">The trigger disarms automatically after firing once. A </w:t>
      </w:r>
      <w:r>
        <w:rPr>
          <w:rFonts w:ascii="PT Sans" w:hAnsi="PT Sans"/>
          <w:b/>
          <w:i w:val="0"/>
          <w:sz w:val="22"/>
        </w:rPr>
        <w:t>pink</w:t>
      </w:r>
      <w:r>
        <w:rPr>
          <w:rFonts w:ascii="PT Sans" w:hAnsi="PT Sans"/>
          <w:b w:val="0"/>
          <w:i w:val="0"/>
          <w:sz w:val="22"/>
        </w:rPr>
        <w:t xml:space="preserve"> active state on the Trigger button indicates it is armed.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In Live mode the X-axis is anchored at </w:t>
            </w:r>
            <w:r>
              <w:rPr>
                <w:rFonts w:ascii="PT Sans" w:hAnsi="PT Sans"/>
                <w:b/>
                <w:i w:val="0"/>
                <w:sz w:val="20"/>
              </w:rPr>
              <w:t>0 seconds</w:t>
            </w:r>
            <w:r>
              <w:rPr>
                <w:rFonts w:ascii="PT Sans" w:hAnsi="PT Sans"/>
                <w:b w:val="0"/>
                <w:i w:val="0"/>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br/>
              <w:t xml:space="preserve">    </w:t>
            </w:r>
          </w:p>
        </w:tc>
      </w:tr>
    </w:tbl>
    <w:p>
      <w:pPr>
        <w:spacing w:after="80"/>
      </w:pPr>
    </w:p>
    <w:p>
      <w:pPr>
        <w:pStyle w:val="Heading2"/>
        <w:spacing w:before="240" w:after="100"/>
      </w:pPr>
      <w:r>
        <w:rPr>
          <w:rFonts w:ascii="PT Sans" w:hAnsi="PT Sans"/>
          <w:b/>
          <w:i w:val="0"/>
          <w:color w:val="1A5F7A"/>
          <w:sz w:val="28"/>
        </w:rPr>
        <w:t>Bitfields Panel</w:t>
      </w:r>
    </w:p>
    <w:p>
      <w:pPr>
        <w:spacing w:after="120" w:before="40"/>
        <w:jc w:val="left"/>
      </w:pPr>
      <w:r>
        <w:rPr>
          <w:rFonts w:ascii="PT Sans" w:hAnsi="PT Sans"/>
          <w:b w:val="0"/>
          <w:i w:val="0"/>
          <w:sz w:val="22"/>
        </w:rPr>
        <w:t xml:space="preserve">If your hardware packs multiple Boolean flags into a single integer signal (like Fault states, Relay statuses, or Switch inputs), the </w:t>
      </w:r>
      <w:r>
        <w:rPr>
          <w:rFonts w:ascii="PT Sans" w:hAnsi="PT Sans"/>
          <w:b/>
          <w:i w:val="0"/>
          <w:sz w:val="22"/>
        </w:rPr>
        <w:t>Bitfields</w:t>
      </w:r>
      <w:r>
        <w:rPr>
          <w:rFonts w:ascii="PT Sans" w:hAnsi="PT Sans"/>
          <w:b w:val="0"/>
          <w:i w:val="0"/>
          <w:sz w:val="22"/>
        </w:rPr>
        <w:t xml:space="preserve"> panel breaks them out into individual ON/OFF rows. The table columns are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Bit</w:t>
      </w:r>
      <w:r>
        <w:rPr>
          <w:rFonts w:ascii="PT Sans" w:hAnsi="PT Sans"/>
          <w:b w:val="0"/>
          <w:i w:val="0"/>
          <w:sz w:val="22"/>
        </w:rPr>
        <w:t xml:space="preserve">, and </w:t>
      </w:r>
      <w:r>
        <w:rPr>
          <w:rFonts w:ascii="PT Sans" w:hAnsi="PT Sans"/>
          <w:b/>
          <w:i w:val="0"/>
          <w:sz w:val="22"/>
        </w:rPr>
        <w:t>State</w:t>
      </w:r>
      <w:r>
        <w:rPr>
          <w:rFonts w:ascii="PT Sans" w:hAnsi="PT Sans"/>
          <w:b w:val="0"/>
          <w:i w:val="0"/>
          <w:sz w:val="22"/>
        </w:rPr>
        <w:t>.</w:t>
      </w:r>
    </w:p>
    <w:p>
      <w:pPr>
        <w:pStyle w:val="Heading2"/>
        <w:spacing w:before="240" w:after="100"/>
      </w:pPr>
      <w:r>
        <w:rPr>
          <w:rFonts w:ascii="PT Sans" w:hAnsi="PT Sans"/>
          <w:b/>
          <w:i w:val="0"/>
          <w:color w:val="1A5F7A"/>
          <w:sz w:val="28"/>
        </w:rPr>
        <w:t>Enums Panel</w:t>
      </w:r>
    </w:p>
    <w:p>
      <w:pPr>
        <w:spacing w:after="120" w:before="40"/>
        <w:jc w:val="left"/>
      </w:pPr>
      <w:r>
        <w:rPr>
          <w:rFonts w:ascii="PT Sans" w:hAnsi="PT Sans"/>
          <w:b w:val="0"/>
          <w:i w:val="0"/>
          <w:sz w:val="22"/>
        </w:rPr>
        <w:t xml:space="preserve">Sometimes hardware sends state integers (e.g. </w:t>
      </w:r>
      <w:r>
        <w:rPr>
          <w:rFonts w:ascii="Consolas" w:hAnsi="Consolas"/>
          <w:b w:val="0"/>
          <w:i w:val="0"/>
          <w:color w:val="1A5F7A"/>
          <w:sz w:val="20"/>
        </w:rPr>
        <w:t>0</w:t>
      </w:r>
      <w:r>
        <w:rPr>
          <w:rFonts w:ascii="PT Sans" w:hAnsi="PT Sans"/>
          <w:b w:val="0"/>
          <w:i w:val="0"/>
          <w:sz w:val="22"/>
        </w:rPr>
        <w:t xml:space="preserve"> = OFF, </w:t>
      </w:r>
      <w:r>
        <w:rPr>
          <w:rFonts w:ascii="Consolas" w:hAnsi="Consolas"/>
          <w:b w:val="0"/>
          <w:i w:val="0"/>
          <w:color w:val="1A5F7A"/>
          <w:sz w:val="20"/>
        </w:rPr>
        <w:t>1</w:t>
      </w:r>
      <w:r>
        <w:rPr>
          <w:rFonts w:ascii="PT Sans" w:hAnsi="PT Sans"/>
          <w:b w:val="0"/>
          <w:i w:val="0"/>
          <w:sz w:val="22"/>
        </w:rPr>
        <w:t xml:space="preserve"> = PRECHARGE, </w:t>
      </w:r>
      <w:r>
        <w:rPr>
          <w:rFonts w:ascii="Consolas" w:hAnsi="Consolas"/>
          <w:b w:val="0"/>
          <w:i w:val="0"/>
          <w:color w:val="1A5F7A"/>
          <w:sz w:val="20"/>
        </w:rPr>
        <w:t>2</w:t>
      </w:r>
      <w:r>
        <w:rPr>
          <w:rFonts w:ascii="PT Sans" w:hAnsi="PT Sans"/>
          <w:b w:val="0"/>
          <w:i w:val="0"/>
          <w:sz w:val="22"/>
        </w:rPr>
        <w:t xml:space="preserve"> = RUN). The </w:t>
      </w:r>
      <w:r>
        <w:rPr>
          <w:rFonts w:ascii="PT Sans" w:hAnsi="PT Sans"/>
          <w:b/>
          <w:i w:val="0"/>
          <w:sz w:val="22"/>
        </w:rPr>
        <w:t>Enums</w:t>
      </w:r>
      <w:r>
        <w:rPr>
          <w:rFonts w:ascii="PT Sans" w:hAnsi="PT Sans"/>
          <w:b w:val="0"/>
          <w:i w:val="0"/>
          <w:sz w:val="22"/>
        </w:rPr>
        <w:t xml:space="preserve"> panel shows the latest mapping for each configured enum signal with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Raw</w:t>
      </w:r>
      <w:r>
        <w:rPr>
          <w:rFonts w:ascii="PT Sans" w:hAnsi="PT Sans"/>
          <w:b w:val="0"/>
          <w:i w:val="0"/>
          <w:sz w:val="22"/>
        </w:rPr>
        <w:t xml:space="preserve">, and </w:t>
      </w:r>
      <w:r>
        <w:rPr>
          <w:rFonts w:ascii="PT Sans" w:hAnsi="PT Sans"/>
          <w:b/>
          <w:i w:val="0"/>
          <w:sz w:val="22"/>
        </w:rPr>
        <w:t>Label</w:t>
      </w:r>
      <w:r>
        <w:rPr>
          <w:rFonts w:ascii="PT Sans" w:hAnsi="PT Sans"/>
          <w:b w:val="0"/>
          <w:i w:val="0"/>
          <w:sz w:val="22"/>
        </w:rPr>
        <w:t xml:space="preserve"> columns.</w:t>
      </w:r>
    </w:p>
    <w:p>
      <w:pPr>
        <w:pStyle w:val="Heading2"/>
        <w:spacing w:before="240" w:after="100"/>
      </w:pPr>
      <w:r>
        <w:rPr>
          <w:rFonts w:ascii="PT Sans" w:hAnsi="PT Sans"/>
          <w:b/>
          <w:i w:val="0"/>
          <w:color w:val="1A5F7A"/>
          <w:sz w:val="28"/>
        </w:rPr>
        <w:t>Raw Console</w:t>
      </w:r>
    </w:p>
    <w:p>
      <w:pPr>
        <w:spacing w:after="120" w:before="40"/>
        <w:jc w:val="left"/>
      </w:pPr>
      <w:r>
        <w:rPr>
          <w:rFonts w:ascii="PT Sans" w:hAnsi="PT Sans"/>
          <w:b w:val="0"/>
          <w:i w:val="0"/>
          <w:sz w:val="22"/>
        </w:rPr>
        <w:t xml:space="preserve">The </w:t>
      </w:r>
      <w:r>
        <w:rPr>
          <w:rFonts w:ascii="PT Sans" w:hAnsi="PT Sans"/>
          <w:b/>
          <w:i w:val="0"/>
          <w:sz w:val="22"/>
        </w:rPr>
        <w:t>Raw Console</w:t>
      </w:r>
      <w:r>
        <w:rPr>
          <w:rFonts w:ascii="PT Sans" w:hAnsi="PT Sans"/>
          <w:b w:val="0"/>
          <w:i w:val="0"/>
          <w:sz w:val="22"/>
        </w:rPr>
        <w:t xml:space="preserve"> shows timestamped hexadecimal bytes flowing into and out of the application in real time. Lines are tagged as </w:t>
      </w:r>
      <w:r>
        <w:rPr>
          <w:rFonts w:ascii="Consolas" w:hAnsi="Consolas"/>
          <w:b w:val="0"/>
          <w:i w:val="0"/>
          <w:color w:val="1A5F7A"/>
          <w:sz w:val="20"/>
        </w:rPr>
        <w:t>RX</w:t>
      </w:r>
      <w:r>
        <w:rPr>
          <w:rFonts w:ascii="PT Sans" w:hAnsi="PT Sans"/>
          <w:b w:val="0"/>
          <w:i w:val="0"/>
          <w:sz w:val="22"/>
        </w:rPr>
        <w:t xml:space="preserve">, </w:t>
      </w:r>
      <w:r>
        <w:rPr>
          <w:rFonts w:ascii="Consolas" w:hAnsi="Consolas"/>
          <w:b w:val="0"/>
          <w:i w:val="0"/>
          <w:color w:val="1A5F7A"/>
          <w:sz w:val="20"/>
        </w:rPr>
        <w:t>TX</w:t>
      </w:r>
      <w:r>
        <w:rPr>
          <w:rFonts w:ascii="PT Sans" w:hAnsi="PT Sans"/>
          <w:b w:val="0"/>
          <w:i w:val="0"/>
          <w:sz w:val="22"/>
        </w:rPr>
        <w:t xml:space="preserve">, or </w:t>
      </w:r>
      <w:r>
        <w:rPr>
          <w:rFonts w:ascii="Consolas" w:hAnsi="Consolas"/>
          <w:b w:val="0"/>
          <w:i w:val="0"/>
          <w:color w:val="1A5F7A"/>
          <w:sz w:val="20"/>
        </w:rPr>
        <w:t>ERR</w:t>
      </w:r>
      <w:r>
        <w:rPr>
          <w:rFonts w:ascii="PT Sans" w:hAnsi="PT Sans"/>
          <w:b w:val="0"/>
          <w:i w:val="0"/>
          <w:sz w:val="22"/>
        </w:rPr>
        <w:t xml:space="preserve">, and decode problems appear as </w:t>
      </w:r>
      <w:r>
        <w:rPr>
          <w:rFonts w:ascii="Consolas" w:hAnsi="Consolas"/>
          <w:b w:val="0"/>
          <w:i w:val="0"/>
          <w:color w:val="1A5F7A"/>
          <w:sz w:val="20"/>
        </w:rPr>
        <w:t>[decode]</w:t>
      </w:r>
      <w:r>
        <w:rPr>
          <w:rFonts w:ascii="PT Sans" w:hAnsi="PT Sans"/>
          <w:b w:val="0"/>
          <w:i w:val="0"/>
          <w:sz w:val="22"/>
        </w:rPr>
        <w:t xml:space="preserve"> or </w:t>
      </w:r>
      <w:r>
        <w:rPr>
          <w:rFonts w:ascii="Consolas" w:hAnsi="Consolas"/>
          <w:b w:val="0"/>
          <w:i w:val="0"/>
          <w:color w:val="1A5F7A"/>
          <w:sz w:val="20"/>
        </w:rPr>
        <w:t>[decode warning]</w:t>
      </w:r>
      <w:r>
        <w:rPr>
          <w:rFonts w:ascii="PT Sans" w:hAnsi="PT Sans"/>
          <w:b w:val="0"/>
          <w:i w:val="0"/>
          <w:sz w:val="22"/>
        </w:rPr>
        <w:t xml:space="preserve"> messages. Use it to debug communication errors or verify packet structures.</w:t>
      </w:r>
    </w:p>
    <w:p>
      <w:pPr>
        <w:pStyle w:val="Heading2"/>
        <w:spacing w:before="240" w:after="100"/>
      </w:pPr>
      <w:r>
        <w:rPr>
          <w:rFonts w:ascii="PT Sans" w:hAnsi="PT Sans"/>
          <w:b/>
          <w:i w:val="0"/>
          <w:color w:val="1A5F7A"/>
          <w:sz w:val="28"/>
        </w:rPr>
        <w:t>Activity Log</w:t>
      </w:r>
    </w:p>
    <w:p>
      <w:pPr>
        <w:spacing w:after="120" w:before="40"/>
        <w:jc w:val="left"/>
      </w:pPr>
      <w:r>
        <w:rPr>
          <w:rFonts w:ascii="PT Sans" w:hAnsi="PT Sans"/>
          <w:b w:val="0"/>
          <w:i w:val="0"/>
          <w:sz w:val="22"/>
        </w:rPr>
        <w:t xml:space="preserve">The </w:t>
      </w:r>
      <w:r>
        <w:rPr>
          <w:rFonts w:ascii="PT Sans" w:hAnsi="PT Sans"/>
          <w:b/>
          <w:i w:val="0"/>
          <w:sz w:val="22"/>
        </w:rPr>
        <w:t>Activity Log</w:t>
      </w:r>
      <w:r>
        <w:rPr>
          <w:rFonts w:ascii="PT Sans" w:hAnsi="PT Sans"/>
          <w:b w:val="0"/>
          <w:i w:val="0"/>
          <w:sz w:val="22"/>
        </w:rPr>
        <w:t xml:space="preserve"> tracks major application events: configurations loaded, connections established or lost, logging start/stop, and any error popups. Useful for post-mortem analysis of a test session.</w:t>
      </w:r>
    </w:p>
    <w:p>
      <w:pPr>
        <w:spacing w:after="120" w:before="40"/>
        <w:jc w:val="left"/>
      </w:pPr>
      <w:r>
        <w:rPr>
          <w:rFonts w:ascii="PT Sans" w:hAnsi="PT Sans"/>
          <w:b/>
          <w:i w:val="0"/>
          <w:sz w:val="22"/>
        </w:rPr>
        <w:t>Frame Errors:</w:t>
      </w:r>
      <w:r>
        <w:rPr>
          <w:rFonts w:ascii="PT Sans" w:hAnsi="PT Sans"/>
          <w:b w:val="0"/>
          <w:i w:val="0"/>
          <w:sz w:val="22"/>
        </w:rPr>
        <w:t xml:space="preserve"> If the application receives corrupted telemetry packets (e.g., CRC mismatch, invalid payload length, or bad footer), the exact reason will be displayed here as a </w:t>
      </w:r>
      <w:r>
        <w:rPr>
          <w:rFonts w:ascii="Consolas" w:hAnsi="Consolas"/>
          <w:b w:val="0"/>
          <w:i w:val="0"/>
          <w:color w:val="1A5F7A"/>
          <w:sz w:val="20"/>
        </w:rPr>
        <w:t>[WARN] Frame Error</w:t>
      </w:r>
      <w:r>
        <w:rPr>
          <w:rFonts w:ascii="PT Sans" w:hAnsi="PT Sans"/>
          <w:b w:val="0"/>
          <w:i w:val="0"/>
          <w:sz w:val="22"/>
        </w:rPr>
        <w:t xml:space="preserve"> message (e.g. </w:t>
      </w:r>
      <w:r>
        <w:rPr>
          <w:rFonts w:ascii="Consolas" w:hAnsi="Consolas"/>
          <w:b w:val="0"/>
          <w:i w:val="0"/>
          <w:color w:val="1A5F7A"/>
          <w:sz w:val="20"/>
        </w:rPr>
        <w:t>[WARN] Frame Error: CRC mismatch on frame 0x9000...</w:t>
      </w:r>
      <w:r>
        <w:rPr>
          <w:rFonts w:ascii="PT Sans" w:hAnsi="PT Sans"/>
          <w:b w:val="0"/>
          <w:i w:val="0"/>
          <w:sz w:val="22"/>
        </w:rPr>
        <w:t>). To prevent the log from being flooded during a noisy connection, identical error messages are throttled to appear at most once per second.</w:t>
      </w:r>
    </w:p>
    <w:p>
      <w:pPr>
        <w:pStyle w:val="Heading2"/>
        <w:spacing w:before="240" w:after="100"/>
      </w:pPr>
      <w:r>
        <w:rPr>
          <w:rFonts w:ascii="PT Sans" w:hAnsi="PT Sans"/>
          <w:b/>
          <w:i w:val="0"/>
          <w:color w:val="1A5F7A"/>
          <w:sz w:val="28"/>
        </w:rPr>
        <w:t>Fault Alarms</w:t>
      </w:r>
    </w:p>
    <w:p>
      <w:pPr>
        <w:spacing w:after="120" w:before="40"/>
        <w:jc w:val="left"/>
      </w:pPr>
      <w:r>
        <w:rPr>
          <w:rFonts w:ascii="PT Sans" w:hAnsi="PT Sans"/>
          <w:b w:val="0"/>
          <w:i w:val="0"/>
          <w:sz w:val="22"/>
        </w:rPr>
        <w:t xml:space="preserve">Bytehound monitors all incoming decoded signals for the words </w:t>
      </w:r>
      <w:r>
        <w:rPr>
          <w:rFonts w:ascii="Consolas" w:hAnsi="Consolas"/>
          <w:b w:val="0"/>
          <w:i w:val="0"/>
          <w:color w:val="1A5F7A"/>
          <w:sz w:val="20"/>
        </w:rPr>
        <w:t>fault</w:t>
      </w:r>
      <w:r>
        <w:rPr>
          <w:rFonts w:ascii="PT Sans" w:hAnsi="PT Sans"/>
          <w:b w:val="0"/>
          <w:i w:val="0"/>
          <w:sz w:val="22"/>
        </w:rPr>
        <w:t xml:space="preserve"> or </w:t>
      </w:r>
      <w:r>
        <w:rPr>
          <w:rFonts w:ascii="Consolas" w:hAnsi="Consolas"/>
          <w:b w:val="0"/>
          <w:i w:val="0"/>
          <w:color w:val="1A5F7A"/>
          <w:sz w:val="20"/>
        </w:rPr>
        <w:t>error</w:t>
      </w:r>
      <w:r>
        <w:rPr>
          <w:rFonts w:ascii="PT Sans" w:hAnsi="PT Sans"/>
          <w:b w:val="0"/>
          <w:i w:val="0"/>
          <w:sz w:val="22"/>
        </w:rPr>
        <w:t xml:space="preserve"> (case-insensitive) in their Enum Labels or Bitfield states. If a fault is detected (e.g., a bit named "Overvoltage Fault" flips to ON), Bytehound automatically logs an </w:t>
      </w:r>
      <w:r>
        <w:rPr>
          <w:rFonts w:ascii="Consolas" w:hAnsi="Consolas"/>
          <w:b w:val="0"/>
          <w:i w:val="0"/>
          <w:color w:val="1A5F7A"/>
          <w:sz w:val="20"/>
        </w:rPr>
        <w:t>[ALARM]</w:t>
      </w:r>
      <w:r>
        <w:rPr>
          <w:rFonts w:ascii="PT Sans" w:hAnsi="PT Sans"/>
          <w:b w:val="0"/>
          <w:i w:val="0"/>
          <w:sz w:val="22"/>
        </w:rPr>
        <w:t xml:space="preserve"> entry to the Activity Log and the Raw Console. This requires no setup—as long as your Variables configuration includes Enums or Bitfields with those keywords, the application will catch them.</w:t>
      </w:r>
    </w:p>
    <w:p>
      <w:pPr>
        <w:pStyle w:val="Heading2"/>
        <w:spacing w:before="240" w:after="100"/>
      </w:pPr>
      <w:r>
        <w:rPr>
          <w:rFonts w:ascii="PT Sans" w:hAnsi="PT Sans"/>
          <w:b/>
          <w:i w:val="0"/>
          <w:color w:val="1A5F7A"/>
          <w:sz w:val="28"/>
        </w:rPr>
        <w:t>Status Bar (bottom-right counters)</w:t>
      </w:r>
    </w:p>
    <w:p>
      <w:pPr>
        <w:spacing w:after="120" w:before="40"/>
        <w:jc w:val="left"/>
      </w:pPr>
      <w:r>
        <w:rPr>
          <w:rFonts w:ascii="PT Sans" w:hAnsi="PT Sans"/>
          <w:b w:val="0"/>
          <w:i w:val="0"/>
          <w:sz w:val="22"/>
        </w:rPr>
        <w:t xml:space="preserve">A single-line live readout sits in the bottom-right of the window with six fixed-width counters. They are updated continuously while connected and reset whenever you connect, load a new config, or click </w:t>
      </w:r>
      <w:r>
        <w:rPr>
          <w:rFonts w:ascii="PT Sans" w:hAnsi="PT Sans"/>
          <w:b/>
          <w:i w:val="0"/>
          <w:sz w:val="22"/>
        </w:rPr>
        <w:t>Edit → Clear Console / Log</w:t>
      </w:r>
      <w:r>
        <w:rPr>
          <w:rFonts w:ascii="PT Sans" w:hAnsi="PT Sans"/>
          <w:b w:val="0"/>
          <w:i w:val="0"/>
          <w:sz w:val="22"/>
        </w:rPr>
        <w:t>. The session clock (</w:t>
      </w:r>
      <w:r>
        <w:rPr>
          <w:rFonts w:ascii="Consolas" w:hAnsi="Consolas"/>
          <w:b w:val="0"/>
          <w:i w:val="0"/>
          <w:color w:val="1A5F7A"/>
          <w:sz w:val="20"/>
        </w:rPr>
        <w:t>⏱</w:t>
      </w:r>
      <w:r>
        <w:rPr>
          <w:rFonts w:ascii="PT Sans" w:hAnsi="PT Sans"/>
          <w:b w:val="0"/>
          <w:i w:val="0"/>
          <w:sz w:val="22"/>
        </w:rPr>
        <w:t>) counts from the moment you connect — not from config load — so it always reflects actual device uptime. Reading the counters at a glance tells you whether the link is healthy and how the device is responding.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Frames:   1234  |  Errors:  0  |  Timeouts:  0  |  RX:   12.3 KB  |  TX:    1.2 KB  |  Lat:    9.8 ms</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Counter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it means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to watch for</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Frames</w:t>
            </w:r>
          </w:p>
        </w:tc>
        <w:tc>
          <w:tcPr>
            <w:tcW w:type="dxa" w:w="3466"/>
            <w:shd w:val="clear" w:color="auto" w:fill="F4F6F8"/>
            <w:vAlign w:val="center"/>
          </w:tcPr>
          <w:p>
            <w:pPr>
              <w:spacing w:before="60" w:after="60"/>
              <w:ind w:left="80"/>
              <w:jc w:val="left"/>
            </w:pPr>
            <w:r>
              <w:rPr>
                <w:rFonts w:ascii="PT Sans" w:hAnsi="PT Sans"/>
                <w:b w:val="0"/>
                <w:i w:val="0"/>
                <w:color w:val="333333"/>
                <w:sz w:val="20"/>
              </w:rPr>
              <w:t>Total RX frames received and parsed since the session started — both valid and CRC-failed frames are counted here.</w:t>
            </w:r>
          </w:p>
        </w:tc>
        <w:tc>
          <w:tcPr>
            <w:tcW w:type="dxa" w:w="3466"/>
            <w:shd w:val="clear" w:color="auto" w:fill="F4F6F8"/>
            <w:vAlign w:val="center"/>
          </w:tcPr>
          <w:p>
            <w:pPr>
              <w:spacing w:before="60" w:after="60"/>
              <w:ind w:left="80"/>
              <w:jc w:val="left"/>
            </w:pPr>
            <w:r>
              <w:rPr>
                <w:rFonts w:ascii="PT Sans" w:hAnsi="PT Sans"/>
                <w:b w:val="0"/>
                <w:i w:val="0"/>
                <w:color w:val="333333"/>
                <w:sz w:val="20"/>
              </w:rPr>
              <w:t>Should climb steadily while the device is talking. A flat counter means the device has gone silent.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Errors</w:t>
            </w:r>
          </w:p>
        </w:tc>
        <w:tc>
          <w:tcPr>
            <w:tcW w:type="dxa" w:w="3466"/>
            <w:shd w:val="clear" w:color="auto" w:fill="FFFFFF"/>
            <w:vAlign w:val="center"/>
          </w:tcPr>
          <w:p>
            <w:pPr>
              <w:spacing w:before="60" w:after="60"/>
              <w:ind w:left="80"/>
              <w:jc w:val="left"/>
            </w:pPr>
            <w:r>
              <w:rPr>
                <w:rFonts w:ascii="PT Sans" w:hAnsi="PT Sans"/>
                <w:b w:val="0"/>
                <w:i w:val="0"/>
                <w:color w:val="333333"/>
                <w:sz w:val="20"/>
              </w:rPr>
              <w:t>Wire-level parse failures such as CRC mismatch (including Modbus CRC) or footer mismatch. The frame had the right header/length framing, but the integrity check failed.</w:t>
            </w:r>
          </w:p>
        </w:tc>
        <w:tc>
          <w:tcPr>
            <w:tcW w:type="dxa" w:w="3466"/>
            <w:shd w:val="clear" w:color="auto" w:fill="FFFFFF"/>
            <w:vAlign w:val="center"/>
          </w:tcPr>
          <w:p>
            <w:pPr>
              <w:spacing w:before="60" w:after="60"/>
              <w:ind w:left="80"/>
              <w:jc w:val="left"/>
            </w:pPr>
            <w:r>
              <w:rPr>
                <w:rFonts w:ascii="PT Sans" w:hAnsi="PT Sans"/>
                <w:b w:val="0"/>
                <w:i w:val="0"/>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Timeouts</w:t>
            </w:r>
          </w:p>
        </w:tc>
        <w:tc>
          <w:tcPr>
            <w:tcW w:type="dxa" w:w="3466"/>
            <w:shd w:val="clear" w:color="auto" w:fill="F4F6F8"/>
            <w:vAlign w:val="center"/>
          </w:tcPr>
          <w:p>
            <w:pPr>
              <w:spacing w:before="60" w:after="60"/>
              <w:ind w:left="80"/>
              <w:jc w:val="left"/>
            </w:pPr>
            <w:r>
              <w:rPr>
                <w:rFonts w:ascii="PT Sans" w:hAnsi="PT Sans"/>
                <w:b w:val="0"/>
                <w:i w:val="0"/>
                <w:color w:val="333333"/>
                <w:sz w:val="20"/>
              </w:rPr>
              <w:t>Poll requests that did not get a response within the configured</w:t>
            </w:r>
            <w:r>
              <w:rPr>
                <w:rFonts w:ascii="Consolas" w:hAnsi="Consolas"/>
                <w:b w:val="0"/>
                <w:i w:val="0"/>
                <w:color w:val="333333"/>
                <w:sz w:val="20"/>
              </w:rPr>
              <w:t>timeout_ms</w:t>
            </w:r>
            <w:r>
              <w:rPr>
                <w:rFonts w:ascii="PT Sans" w:hAnsi="PT Sans"/>
                <w:b w:val="0"/>
                <w:i w:val="0"/>
                <w:color w:val="333333"/>
                <w:sz w:val="20"/>
              </w:rPr>
              <w:t>. Primarily relevant when</w:t>
            </w:r>
            <w:r>
              <w:rPr>
                <w:rFonts w:ascii="PT Sans" w:hAnsi="PT Sans"/>
                <w:b/>
                <w:i w:val="0"/>
                <w:color w:val="333333"/>
                <w:sz w:val="20"/>
              </w:rPr>
              <w:t>Auto-Fetch</w:t>
            </w:r>
            <w:r>
              <w:rPr>
                <w:rFonts w:ascii="PT Sans" w:hAnsi="PT Sans"/>
                <w:b w:val="0"/>
                <w:i w:val="0"/>
                <w:color w:val="333333"/>
                <w:sz w:val="20"/>
              </w:rPr>
              <w:t>is on; Modbus manual sends also wait for a response and can increment this counter.</w:t>
            </w:r>
          </w:p>
        </w:tc>
        <w:tc>
          <w:tcPr>
            <w:tcW w:type="dxa" w:w="3466"/>
            <w:shd w:val="clear" w:color="auto" w:fill="F4F6F8"/>
            <w:vAlign w:val="center"/>
          </w:tcPr>
          <w:p>
            <w:pPr>
              <w:spacing w:before="60" w:after="60"/>
              <w:ind w:left="80"/>
              <w:jc w:val="left"/>
            </w:pPr>
            <w:r>
              <w:rPr>
                <w:rFonts w:ascii="PT Sans" w:hAnsi="PT Sans"/>
                <w:b w:val="0"/>
                <w:i w:val="0"/>
                <w:color w:val="333333"/>
                <w:sz w:val="20"/>
              </w:rPr>
              <w:t>0 on a request/response device that is keeping up. A few timeouts on first connect are normal (the device may still be booting). A continuously rising count means the device is missing requests — try a longer</w:t>
            </w:r>
            <w:r>
              <w:rPr>
                <w:rFonts w:ascii="Consolas" w:hAnsi="Consolas"/>
                <w:b w:val="0"/>
                <w:i w:val="0"/>
                <w:color w:val="333333"/>
                <w:sz w:val="20"/>
              </w:rPr>
              <w:t>timeout_ms</w:t>
            </w:r>
            <w:r>
              <w:rPr>
                <w:rFonts w:ascii="PT Sans" w:hAnsi="PT Sans"/>
                <w:b w:val="0"/>
                <w:i w:val="0"/>
                <w:color w:val="333333"/>
                <w:sz w:val="20"/>
              </w:rPr>
              <w:t>or a slower</w:t>
            </w:r>
            <w:r>
              <w:rPr>
                <w:rFonts w:ascii="Consolas" w:hAnsi="Consolas"/>
                <w:b w:val="0"/>
                <w:i w:val="0"/>
                <w:color w:val="333333"/>
                <w:sz w:val="20"/>
              </w:rPr>
              <w:t>interval_ms</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RX</w:t>
            </w:r>
          </w:p>
        </w:tc>
        <w:tc>
          <w:tcPr>
            <w:tcW w:type="dxa" w:w="3466"/>
            <w:shd w:val="clear" w:color="auto" w:fill="FFFFFF"/>
            <w:vAlign w:val="center"/>
          </w:tcPr>
          <w:p>
            <w:pPr>
              <w:spacing w:before="60" w:after="60"/>
              <w:ind w:left="80"/>
              <w:jc w:val="left"/>
            </w:pPr>
            <w:r>
              <w:rPr>
                <w:rFonts w:ascii="PT Sans" w:hAnsi="PT Sans"/>
                <w:b w:val="0"/>
                <w:i w:val="0"/>
                <w:color w:val="333333"/>
                <w:sz w:val="20"/>
              </w:rPr>
              <w:t>Total bytes received over the serial port since the session started, in B / KB / MB.</w:t>
            </w:r>
          </w:p>
        </w:tc>
        <w:tc>
          <w:tcPr>
            <w:tcW w:type="dxa" w:w="3466"/>
            <w:shd w:val="clear" w:color="auto" w:fill="FFFFFF"/>
            <w:vAlign w:val="center"/>
          </w:tcPr>
          <w:p>
            <w:pPr>
              <w:spacing w:before="60" w:after="60"/>
              <w:ind w:left="80"/>
              <w:jc w:val="left"/>
            </w:pPr>
            <w:r>
              <w:rPr>
                <w:rFonts w:ascii="PT Sans" w:hAnsi="PT Sans"/>
                <w:b w:val="0"/>
                <w:i w:val="0"/>
                <w:color w:val="333333"/>
                <w:sz w:val="20"/>
              </w:rPr>
              <w:t>Roughly equal to</w:t>
            </w:r>
            <w:r>
              <w:rPr>
                <w:rFonts w:ascii="PT Sans" w:hAnsi="PT Sans"/>
                <w:b w:val="0"/>
                <w:i/>
                <w:color w:val="333333"/>
                <w:sz w:val="20"/>
              </w:rPr>
              <w:t>Frames × frame size</w:t>
            </w:r>
            <w:r>
              <w:rPr>
                <w:rFonts w:ascii="PT Sans" w:hAnsi="PT Sans"/>
                <w:b w:val="0"/>
                <w:i w:val="0"/>
                <w:color w:val="333333"/>
                <w:sz w:val="20"/>
              </w:rPr>
              <w:t>. A sudden plateau means the device stopped streaming.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TX</w:t>
            </w:r>
          </w:p>
        </w:tc>
        <w:tc>
          <w:tcPr>
            <w:tcW w:type="dxa" w:w="3466"/>
            <w:shd w:val="clear" w:color="auto" w:fill="F4F6F8"/>
            <w:vAlign w:val="center"/>
          </w:tcPr>
          <w:p>
            <w:pPr>
              <w:spacing w:before="60" w:after="60"/>
              <w:ind w:left="80"/>
              <w:jc w:val="left"/>
            </w:pPr>
            <w:r>
              <w:rPr>
                <w:rFonts w:ascii="PT Sans" w:hAnsi="PT Sans"/>
                <w:b w:val="0"/>
                <w:i w:val="0"/>
                <w:color w:val="333333"/>
                <w:sz w:val="20"/>
              </w:rPr>
              <w:t>Total bytes transmitted by the app over the serial port — includes Auto-Fetch poll requests, TX-Command panel sends, and Parameter Editor writes.</w:t>
            </w:r>
          </w:p>
        </w:tc>
        <w:tc>
          <w:tcPr>
            <w:tcW w:type="dxa" w:w="3466"/>
            <w:shd w:val="clear" w:color="auto" w:fill="F4F6F8"/>
            <w:vAlign w:val="center"/>
          </w:tcPr>
          <w:p>
            <w:pPr>
              <w:spacing w:before="60" w:after="60"/>
              <w:ind w:left="80"/>
              <w:jc w:val="left"/>
            </w:pPr>
            <w:r>
              <w:rPr>
                <w:rFonts w:ascii="PT Sans" w:hAnsi="PT Sans"/>
                <w:b w:val="0"/>
                <w:i w:val="0"/>
                <w:color w:val="333333"/>
                <w:sz w:val="20"/>
              </w:rPr>
              <w:t>0 if you are only listening. Climbs each time you send a command or while polling is active.</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Lat</w:t>
            </w:r>
          </w:p>
        </w:tc>
        <w:tc>
          <w:tcPr>
            <w:tcW w:type="dxa" w:w="3466"/>
            <w:shd w:val="clear" w:color="auto" w:fill="FFFFFF"/>
            <w:vAlign w:val="center"/>
          </w:tcPr>
          <w:p>
            <w:pPr>
              <w:spacing w:before="60" w:after="60"/>
              <w:ind w:left="80"/>
              <w:jc w:val="left"/>
            </w:pPr>
            <w:r>
              <w:rPr>
                <w:rFonts w:ascii="PT Sans" w:hAnsi="PT Sans"/>
                <w:b w:val="0"/>
                <w:i w:val="0"/>
                <w:color w:val="333333"/>
                <w:sz w:val="20"/>
              </w:rPr>
              <w:t>Time between the two most recently received frames, in milliseconds. Lower = faster device. This is wall-clock latency between consecutive RX frames, not request-response latency.</w:t>
            </w:r>
          </w:p>
        </w:tc>
        <w:tc>
          <w:tcPr>
            <w:tcW w:type="dxa" w:w="3466"/>
            <w:shd w:val="clear" w:color="auto" w:fill="FFFFFF"/>
            <w:vAlign w:val="center"/>
          </w:tcPr>
          <w:p>
            <w:pPr>
              <w:spacing w:before="60" w:after="60"/>
              <w:ind w:left="80"/>
              <w:jc w:val="left"/>
            </w:pPr>
            <w:r>
              <w:rPr>
                <w:rFonts w:ascii="PT Sans" w:hAnsi="PT Sans"/>
                <w:b w:val="0"/>
                <w:i w:val="0"/>
                <w:color w:val="333333"/>
                <w:sz w:val="20"/>
              </w:rPr>
              <w:t>For a 10 ms streamer expect ~10 ms here. A spike to hundreds of ms means the device hiccuped; if it stays high the link is choked.</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Errors vs decode errors.</w:t>
            </w:r>
            <w:r>
              <w:rPr>
                <w:rFonts w:ascii="PT Sans" w:hAnsi="PT Sans"/>
                <w:b w:val="0"/>
                <w:i w:val="0"/>
                <w:sz w:val="20"/>
              </w:rPr>
              <w:t xml:space="preserve"> The </w:t>
            </w:r>
            <w:r>
              <w:rPr>
                <w:rFonts w:ascii="PT Sans" w:hAnsi="PT Sans"/>
                <w:b/>
                <w:i w:val="0"/>
                <w:sz w:val="20"/>
              </w:rPr>
              <w:t>Errors</w:t>
            </w:r>
            <w:r>
              <w:rPr>
                <w:rFonts w:ascii="PT Sans" w:hAnsi="PT Sans"/>
                <w:b w:val="0"/>
                <w:i w:val="0"/>
                <w:sz w:val="20"/>
              </w:rPr>
              <w:t xml:space="preserve"> counter only tracks wire-level CRC failures. Configuration-level problems — for example a frame ID with no matching </w:t>
            </w:r>
            <w:r>
              <w:rPr>
                <w:rFonts w:ascii="Consolas" w:hAnsi="Consolas"/>
                <w:b w:val="0"/>
                <w:i w:val="0"/>
                <w:color w:val="1A5F7A"/>
                <w:sz w:val="20"/>
              </w:rPr>
              <w:t>variables</w:t>
            </w:r>
            <w:r>
              <w:rPr>
                <w:rFonts w:ascii="PT Sans" w:hAnsi="PT Sans"/>
                <w:b w:val="0"/>
                <w:i w:val="0"/>
                <w:sz w:val="20"/>
              </w:rPr>
              <w:t xml:space="preserve"> row, a payload shorter than the configured signal layout, or an unsupported data type — are reported in the </w:t>
            </w:r>
            <w:r>
              <w:rPr>
                <w:rFonts w:ascii="PT Sans" w:hAnsi="PT Sans"/>
                <w:b/>
                <w:i w:val="0"/>
                <w:sz w:val="20"/>
              </w:rPr>
              <w:t>Raw Console</w:t>
            </w:r>
            <w:r>
              <w:rPr>
                <w:rFonts w:ascii="PT Sans" w:hAnsi="PT Sans"/>
                <w:b w:val="0"/>
                <w:i w:val="0"/>
                <w:sz w:val="20"/>
              </w:rPr>
              <w:t xml:space="preserve"> as </w:t>
            </w:r>
            <w:r>
              <w:rPr>
                <w:rFonts w:ascii="Consolas" w:hAnsi="Consolas"/>
                <w:b w:val="0"/>
                <w:i w:val="0"/>
                <w:color w:val="1A5F7A"/>
                <w:sz w:val="20"/>
              </w:rPr>
              <w:t>[decode] …</w:t>
            </w:r>
            <w:r>
              <w:rPr>
                <w:rFonts w:ascii="PT Sans" w:hAnsi="PT Sans"/>
                <w:b w:val="0"/>
                <w:i w:val="0"/>
                <w:sz w:val="20"/>
              </w:rPr>
              <w:t xml:space="preserve"> lines and are not counted here.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Queue Saturated badge.</w:t>
            </w:r>
            <w:r>
              <w:rPr>
                <w:rFonts w:ascii="PT Sans" w:hAnsi="PT Sans"/>
                <w:b w:val="0"/>
                <w:i w:val="0"/>
                <w:sz w:val="20"/>
              </w:rPr>
              <w:t xml:space="preserve"> When the serial packet queue or the raw-log flush queue fills up (e.g. very high baud rate, slow disk, or window drag stalling the GUI), a yellow </w:t>
            </w:r>
            <w:r>
              <w:rPr>
                <w:rFonts w:ascii="PT Sans" w:hAnsi="PT Sans"/>
                <w:b/>
                <w:i w:val="0"/>
                <w:sz w:val="20"/>
              </w:rPr>
              <w:t>⚠️ Queue Saturated</w:t>
            </w:r>
            <w:r>
              <w:rPr>
                <w:rFonts w:ascii="PT Sans" w:hAnsi="PT Sans"/>
                <w:b w:val="0"/>
                <w:i w:val="0"/>
                <w:sz w:val="20"/>
              </w:rPr>
              <w:t xml:space="preserve"> badge appears to the left of the counters. Incoming packets or log entries are being dropped to protect memory. </w:t>
            </w:r>
            <w:r>
              <w:rPr>
                <w:rFonts w:ascii="PT Sans" w:hAnsi="PT Sans"/>
                <w:b/>
                <w:i w:val="0"/>
                <w:sz w:val="20"/>
              </w:rPr>
              <w:t>Click the badge to dismiss it.</w:t>
            </w:r>
            <w:r>
              <w:rPr>
                <w:rFonts w:ascii="PT Sans" w:hAnsi="PT Sans"/>
                <w:b w:val="0"/>
                <w:i w:val="0"/>
                <w:sz w:val="20"/>
              </w:rPr>
              <w:t xml:space="preserve"> Investigate the cause — reduce baud rate, increase flush interval, or free up system resources — then clear the badge and monitor whether it reappears.</w:t>
              <w:br/>
              <w:t xml:space="preserve">    </w:t>
            </w:r>
          </w:p>
        </w:tc>
      </w:tr>
    </w:tbl>
    <w:p>
      <w:pPr>
        <w:spacing w:after="80"/>
      </w:pPr>
    </w:p>
    <w:p>
      <w:pPr>
        <w:pStyle w:val="Heading2"/>
        <w:spacing w:before="240" w:after="100"/>
      </w:pPr>
      <w:r>
        <w:rPr>
          <w:rFonts w:ascii="PT Sans" w:hAnsi="PT Sans"/>
          <w:b/>
          <w:i w:val="0"/>
          <w:color w:val="1A5F7A"/>
          <w:sz w:val="28"/>
        </w:rPr>
        <w:t>Keyboard Shortcuts</w:t>
      </w:r>
    </w:p>
    <w:p>
      <w:pPr>
        <w:spacing w:after="120" w:before="40"/>
        <w:jc w:val="left"/>
      </w:pPr>
      <w:r>
        <w:rPr>
          <w:rFonts w:ascii="PT Sans" w:hAnsi="PT Sans"/>
          <w:b w:val="0"/>
          <w:i w:val="0"/>
          <w:sz w:val="22"/>
        </w:rPr>
        <w:t>All shortcuts are visible in the menu bar next to each action. Here is the complete reference: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Shortcut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Action</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Notes</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F9</w:t>
            </w:r>
          </w:p>
        </w:tc>
        <w:tc>
          <w:tcPr>
            <w:tcW w:type="dxa" w:w="3466"/>
            <w:shd w:val="clear" w:color="auto" w:fill="F4F6F8"/>
            <w:vAlign w:val="center"/>
          </w:tcPr>
          <w:p>
            <w:pPr>
              <w:spacing w:before="60" w:after="60"/>
              <w:ind w:left="80"/>
              <w:jc w:val="left"/>
            </w:pPr>
            <w:r>
              <w:rPr>
                <w:rFonts w:ascii="PT Sans" w:hAnsi="PT Sans"/>
                <w:b w:val="0"/>
                <w:i w:val="0"/>
                <w:color w:val="333333"/>
                <w:sz w:val="20"/>
              </w:rPr>
              <w:t>Connect / Disconnect</w:t>
            </w:r>
          </w:p>
        </w:tc>
        <w:tc>
          <w:tcPr>
            <w:tcW w:type="dxa" w:w="3466"/>
            <w:shd w:val="clear" w:color="auto" w:fill="F4F6F8"/>
            <w:vAlign w:val="center"/>
          </w:tcPr>
          <w:p>
            <w:pPr>
              <w:spacing w:before="60" w:after="60"/>
              <w:ind w:left="80"/>
              <w:jc w:val="left"/>
            </w:pPr>
            <w:r>
              <w:rPr>
                <w:rFonts w:ascii="PT Sans" w:hAnsi="PT Sans"/>
                <w:b w:val="0"/>
                <w:i w:val="0"/>
                <w:color w:val="333333"/>
                <w:sz w:val="20"/>
              </w:rPr>
              <w:t>Toggles the serial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F10</w:t>
            </w:r>
          </w:p>
        </w:tc>
        <w:tc>
          <w:tcPr>
            <w:tcW w:type="dxa" w:w="3466"/>
            <w:shd w:val="clear" w:color="auto" w:fill="FFFFFF"/>
            <w:vAlign w:val="center"/>
          </w:tcPr>
          <w:p>
            <w:pPr>
              <w:spacing w:before="60" w:after="60"/>
              <w:ind w:left="80"/>
              <w:jc w:val="left"/>
            </w:pPr>
            <w:r>
              <w:rPr>
                <w:rFonts w:ascii="PT Sans" w:hAnsi="PT Sans"/>
                <w:b w:val="0"/>
                <w:i w:val="0"/>
                <w:color w:val="333333"/>
                <w:sz w:val="20"/>
              </w:rPr>
              <w:t>Start / Stop Auto-Fetch</w:t>
            </w:r>
          </w:p>
        </w:tc>
        <w:tc>
          <w:tcPr>
            <w:tcW w:type="dxa" w:w="3466"/>
            <w:shd w:val="clear" w:color="auto" w:fill="FFFFFF"/>
            <w:vAlign w:val="center"/>
          </w:tcPr>
          <w:p>
            <w:pPr>
              <w:spacing w:before="60" w:after="60"/>
              <w:ind w:left="80"/>
              <w:jc w:val="left"/>
            </w:pPr>
            <w:r>
              <w:rPr>
                <w:rFonts w:ascii="PT Sans" w:hAnsi="PT Sans"/>
                <w:b w:val="0"/>
                <w:i w:val="0"/>
                <w:color w:val="333333"/>
                <w:sz w:val="20"/>
              </w:rPr>
              <w:t>Opens the poll config dialog on first use.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Ctrl+L</w:t>
            </w:r>
          </w:p>
        </w:tc>
        <w:tc>
          <w:tcPr>
            <w:tcW w:type="dxa" w:w="3466"/>
            <w:shd w:val="clear" w:color="auto" w:fill="F4F6F8"/>
            <w:vAlign w:val="center"/>
          </w:tcPr>
          <w:p>
            <w:pPr>
              <w:spacing w:before="60" w:after="60"/>
              <w:ind w:left="80"/>
              <w:jc w:val="left"/>
            </w:pPr>
            <w:r>
              <w:rPr>
                <w:rFonts w:ascii="PT Sans" w:hAnsi="PT Sans"/>
                <w:b w:val="0"/>
                <w:i w:val="0"/>
                <w:color w:val="333333"/>
                <w:sz w:val="20"/>
              </w:rPr>
              <w:t>Start / Stop Logging</w:t>
            </w:r>
          </w:p>
        </w:tc>
        <w:tc>
          <w:tcPr>
            <w:tcW w:type="dxa" w:w="3466"/>
            <w:shd w:val="clear" w:color="auto" w:fill="F4F6F8"/>
            <w:vAlign w:val="center"/>
          </w:tcPr>
          <w:p>
            <w:pPr>
              <w:spacing w:before="60" w:after="60"/>
              <w:ind w:left="80"/>
              <w:jc w:val="left"/>
            </w:pPr>
            <w:r>
              <w:rPr>
                <w:rFonts w:ascii="PT Sans" w:hAnsi="PT Sans"/>
                <w:b w:val="0"/>
                <w:i w:val="0"/>
                <w:color w:val="333333"/>
                <w:sz w:val="20"/>
              </w:rPr>
              <w:t>Requires an active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Ctrl+O</w:t>
            </w:r>
          </w:p>
        </w:tc>
        <w:tc>
          <w:tcPr>
            <w:tcW w:type="dxa" w:w="3466"/>
            <w:shd w:val="clear" w:color="auto" w:fill="FFFFFF"/>
            <w:vAlign w:val="center"/>
          </w:tcPr>
          <w:p>
            <w:pPr>
              <w:spacing w:before="60" w:after="60"/>
              <w:ind w:left="80"/>
              <w:jc w:val="left"/>
            </w:pPr>
            <w:r>
              <w:rPr>
                <w:rFonts w:ascii="PT Sans" w:hAnsi="PT Sans"/>
                <w:b w:val="0"/>
                <w:i w:val="0"/>
                <w:color w:val="333333"/>
                <w:sz w:val="20"/>
              </w:rPr>
              <w:t>Import Config</w:t>
            </w:r>
          </w:p>
        </w:tc>
        <w:tc>
          <w:tcPr>
            <w:tcW w:type="dxa" w:w="3466"/>
            <w:shd w:val="clear" w:color="auto" w:fill="FFFFFF"/>
            <w:vAlign w:val="center"/>
          </w:tcPr>
          <w:p>
            <w:pPr>
              <w:spacing w:before="60" w:after="60"/>
              <w:ind w:left="80"/>
              <w:jc w:val="left"/>
            </w:pPr>
            <w:r>
              <w:rPr>
                <w:rFonts w:ascii="PT Sans" w:hAnsi="PT Sans"/>
                <w:b w:val="0"/>
                <w:i w:val="0"/>
                <w:color w:val="333333"/>
                <w:sz w:val="20"/>
              </w:rPr>
              <w:t>Opens a file picker for</w:t>
            </w:r>
            <w:r>
              <w:rPr>
                <w:rFonts w:ascii="Consolas" w:hAnsi="Consolas"/>
                <w:b w:val="0"/>
                <w:i w:val="0"/>
                <w:color w:val="333333"/>
                <w:sz w:val="20"/>
              </w:rPr>
              <w:t>.xlsx</w:t>
            </w:r>
            <w:r>
              <w:rPr>
                <w:rFonts w:ascii="PT Sans" w:hAnsi="PT Sans"/>
                <w:b w:val="0"/>
                <w:i w:val="0"/>
                <w:color w:val="333333"/>
                <w:sz w:val="20"/>
              </w:rPr>
              <w:t>or CSV folder.</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Ctrl+E</w:t>
            </w:r>
          </w:p>
        </w:tc>
        <w:tc>
          <w:tcPr>
            <w:tcW w:type="dxa" w:w="3466"/>
            <w:shd w:val="clear" w:color="auto" w:fill="F4F6F8"/>
            <w:vAlign w:val="center"/>
          </w:tcPr>
          <w:p>
            <w:pPr>
              <w:spacing w:before="60" w:after="60"/>
              <w:ind w:left="80"/>
              <w:jc w:val="left"/>
            </w:pPr>
            <w:r>
              <w:rPr>
                <w:rFonts w:ascii="PT Sans" w:hAnsi="PT Sans"/>
                <w:b w:val="0"/>
                <w:i w:val="0"/>
                <w:color w:val="333333"/>
                <w:sz w:val="20"/>
              </w:rPr>
              <w:t>Export Template</w:t>
            </w:r>
          </w:p>
        </w:tc>
        <w:tc>
          <w:tcPr>
            <w:tcW w:type="dxa" w:w="3466"/>
            <w:shd w:val="clear" w:color="auto" w:fill="F4F6F8"/>
            <w:vAlign w:val="center"/>
          </w:tcPr>
          <w:p>
            <w:pPr>
              <w:spacing w:before="60" w:after="60"/>
              <w:ind w:left="80"/>
              <w:jc w:val="left"/>
            </w:pPr>
            <w:r>
              <w:rPr>
                <w:rFonts w:ascii="PT Sans" w:hAnsi="PT Sans"/>
                <w:b w:val="0"/>
                <w:i w:val="0"/>
                <w:color w:val="333333"/>
                <w:sz w:val="20"/>
              </w:rPr>
              <w:t>Saves a blank config workbook.</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Ctrl+K</w:t>
            </w:r>
          </w:p>
        </w:tc>
        <w:tc>
          <w:tcPr>
            <w:tcW w:type="dxa" w:w="3466"/>
            <w:shd w:val="clear" w:color="auto" w:fill="FFFFFF"/>
            <w:vAlign w:val="center"/>
          </w:tcPr>
          <w:p>
            <w:pPr>
              <w:spacing w:before="60" w:after="60"/>
              <w:ind w:left="80"/>
              <w:jc w:val="left"/>
            </w:pPr>
            <w:r>
              <w:rPr>
                <w:rFonts w:ascii="PT Sans" w:hAnsi="PT Sans"/>
                <w:b w:val="0"/>
                <w:i w:val="0"/>
                <w:color w:val="333333"/>
                <w:sz w:val="20"/>
              </w:rPr>
              <w:t>Clear Console / Log</w:t>
            </w:r>
          </w:p>
        </w:tc>
        <w:tc>
          <w:tcPr>
            <w:tcW w:type="dxa" w:w="3466"/>
            <w:shd w:val="clear" w:color="auto" w:fill="FFFFFF"/>
            <w:vAlign w:val="center"/>
          </w:tcPr>
          <w:p>
            <w:pPr>
              <w:spacing w:before="60" w:after="60"/>
              <w:ind w:left="80"/>
              <w:jc w:val="left"/>
            </w:pPr>
            <w:r>
              <w:rPr>
                <w:rFonts w:ascii="PT Sans" w:hAnsi="PT Sans"/>
                <w:b w:val="0"/>
                <w:i w:val="0"/>
                <w:color w:val="333333"/>
                <w:sz w:val="20"/>
              </w:rPr>
              <w:t>Resets all counters, clears decoded values and console.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Ctrl+Shift+C</w:t>
            </w:r>
          </w:p>
        </w:tc>
        <w:tc>
          <w:tcPr>
            <w:tcW w:type="dxa" w:w="3466"/>
            <w:shd w:val="clear" w:color="auto" w:fill="F4F6F8"/>
            <w:vAlign w:val="center"/>
          </w:tcPr>
          <w:p>
            <w:pPr>
              <w:spacing w:before="60" w:after="60"/>
              <w:ind w:left="80"/>
              <w:jc w:val="left"/>
            </w:pPr>
            <w:r>
              <w:rPr>
                <w:rFonts w:ascii="PT Sans" w:hAnsi="PT Sans"/>
                <w:b w:val="0"/>
                <w:i w:val="0"/>
                <w:color w:val="333333"/>
                <w:sz w:val="20"/>
              </w:rPr>
              <w:t>Copy Value</w:t>
            </w:r>
          </w:p>
        </w:tc>
        <w:tc>
          <w:tcPr>
            <w:tcW w:type="dxa" w:w="3466"/>
            <w:shd w:val="clear" w:color="auto" w:fill="F4F6F8"/>
            <w:vAlign w:val="center"/>
          </w:tcPr>
          <w:p>
            <w:pPr>
              <w:spacing w:before="60" w:after="60"/>
              <w:ind w:left="80"/>
              <w:jc w:val="left"/>
            </w:pPr>
            <w:r>
              <w:rPr>
                <w:rFonts w:ascii="PT Sans" w:hAnsi="PT Sans"/>
                <w:b w:val="0"/>
                <w:i w:val="0"/>
                <w:color w:val="333333"/>
                <w:sz w:val="20"/>
              </w:rPr>
              <w:t>Copies the selected table cell's value.</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Ctrl+Shift+T</w:t>
            </w:r>
          </w:p>
        </w:tc>
        <w:tc>
          <w:tcPr>
            <w:tcW w:type="dxa" w:w="3466"/>
            <w:shd w:val="clear" w:color="auto" w:fill="FFFFFF"/>
            <w:vAlign w:val="center"/>
          </w:tcPr>
          <w:p>
            <w:pPr>
              <w:spacing w:before="60" w:after="60"/>
              <w:ind w:left="80"/>
              <w:jc w:val="left"/>
            </w:pPr>
            <w:r>
              <w:rPr>
                <w:rFonts w:ascii="PT Sans" w:hAnsi="PT Sans"/>
                <w:b w:val="0"/>
                <w:i w:val="0"/>
                <w:color w:val="333333"/>
                <w:sz w:val="20"/>
              </w:rPr>
              <w:t>Copy Table Snapshot</w:t>
            </w:r>
          </w:p>
        </w:tc>
        <w:tc>
          <w:tcPr>
            <w:tcW w:type="dxa" w:w="3466"/>
            <w:shd w:val="clear" w:color="auto" w:fill="FFFFFF"/>
            <w:vAlign w:val="center"/>
          </w:tcPr>
          <w:p>
            <w:pPr>
              <w:spacing w:before="60" w:after="60"/>
              <w:ind w:left="80"/>
              <w:jc w:val="left"/>
            </w:pPr>
            <w:r>
              <w:rPr>
                <w:rFonts w:ascii="PT Sans" w:hAnsi="PT Sans"/>
                <w:b w:val="0"/>
                <w:i w:val="0"/>
                <w:color w:val="333333"/>
                <w:sz w:val="20"/>
              </w:rPr>
              <w:t>Copies the full telemetry table as tab-separated text.</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Ctrl+T</w:t>
            </w:r>
          </w:p>
        </w:tc>
        <w:tc>
          <w:tcPr>
            <w:tcW w:type="dxa" w:w="3466"/>
            <w:shd w:val="clear" w:color="auto" w:fill="F4F6F8"/>
            <w:vAlign w:val="center"/>
          </w:tcPr>
          <w:p>
            <w:pPr>
              <w:spacing w:before="60" w:after="60"/>
              <w:ind w:left="80"/>
              <w:jc w:val="left"/>
            </w:pPr>
            <w:r>
              <w:rPr>
                <w:rFonts w:ascii="PT Sans" w:hAnsi="PT Sans"/>
                <w:b w:val="0"/>
                <w:i w:val="0"/>
                <w:color w:val="333333"/>
                <w:sz w:val="20"/>
              </w:rPr>
              <w:t>Analysis Suite</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the offline Analysis Suite window.</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Ctrl+Q</w:t>
            </w:r>
          </w:p>
        </w:tc>
        <w:tc>
          <w:tcPr>
            <w:tcW w:type="dxa" w:w="3466"/>
            <w:shd w:val="clear" w:color="auto" w:fill="FFFFFF"/>
            <w:vAlign w:val="center"/>
          </w:tcPr>
          <w:p>
            <w:pPr>
              <w:spacing w:before="60" w:after="60"/>
              <w:ind w:left="80"/>
              <w:jc w:val="left"/>
            </w:pPr>
            <w:r>
              <w:rPr>
                <w:rFonts w:ascii="PT Sans" w:hAnsi="PT Sans"/>
                <w:b w:val="0"/>
                <w:i w:val="0"/>
                <w:color w:val="333333"/>
                <w:sz w:val="20"/>
              </w:rPr>
              <w:t>Exit</w:t>
            </w:r>
          </w:p>
        </w:tc>
        <w:tc>
          <w:tcPr>
            <w:tcW w:type="dxa" w:w="3466"/>
            <w:shd w:val="clear" w:color="auto" w:fill="FFFFFF"/>
            <w:vAlign w:val="center"/>
          </w:tcPr>
          <w:p>
            <w:pPr>
              <w:spacing w:before="60" w:after="60"/>
              <w:ind w:left="80"/>
              <w:jc w:val="left"/>
            </w:pPr>
            <w:r>
              <w:rPr>
                <w:rFonts w:ascii="PT Sans" w:hAnsi="PT Sans"/>
                <w:b w:val="0"/>
                <w:i w:val="0"/>
                <w:color w:val="333333"/>
                <w:sz w:val="20"/>
              </w:rPr>
              <w:t>Prompts if logging is active.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F1</w:t>
            </w:r>
          </w:p>
        </w:tc>
        <w:tc>
          <w:tcPr>
            <w:tcW w:type="dxa" w:w="3466"/>
            <w:shd w:val="clear" w:color="auto" w:fill="F4F6F8"/>
            <w:vAlign w:val="center"/>
          </w:tcPr>
          <w:p>
            <w:pPr>
              <w:spacing w:before="60" w:after="60"/>
              <w:ind w:left="80"/>
              <w:jc w:val="left"/>
            </w:pPr>
            <w:r>
              <w:rPr>
                <w:rFonts w:ascii="PT Sans" w:hAnsi="PT Sans"/>
                <w:b w:val="0"/>
                <w:i w:val="0"/>
                <w:color w:val="333333"/>
                <w:sz w:val="20"/>
              </w:rPr>
              <w:t>View Documentation</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this manual in your browser.</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Space</w:t>
            </w:r>
          </w:p>
        </w:tc>
        <w:tc>
          <w:tcPr>
            <w:tcW w:type="dxa" w:w="3466"/>
            <w:shd w:val="clear" w:color="auto" w:fill="FFFFFF"/>
            <w:vAlign w:val="center"/>
          </w:tcPr>
          <w:p>
            <w:pPr>
              <w:spacing w:before="60" w:after="60"/>
              <w:ind w:left="80"/>
              <w:jc w:val="left"/>
            </w:pPr>
            <w:r>
              <w:rPr>
                <w:rFonts w:ascii="PT Sans" w:hAnsi="PT Sans"/>
                <w:b w:val="0"/>
                <w:i w:val="0"/>
                <w:color w:val="333333"/>
                <w:sz w:val="20"/>
              </w:rPr>
              <w:t>Pause / Resume Live Plot</w:t>
            </w:r>
          </w:p>
        </w:tc>
        <w:tc>
          <w:tcPr>
            <w:tcW w:type="dxa" w:w="3466"/>
            <w:shd w:val="clear" w:color="auto" w:fill="FFFFFF"/>
            <w:vAlign w:val="center"/>
          </w:tcPr>
          <w:p>
            <w:pPr>
              <w:spacing w:before="60" w:after="60"/>
              <w:ind w:left="80"/>
              <w:jc w:val="left"/>
            </w:pPr>
            <w:r>
              <w:rPr>
                <w:rFonts w:ascii="PT Sans" w:hAnsi="PT Sans"/>
                <w:b w:val="0"/>
                <w:i w:val="0"/>
                <w:color w:val="333333"/>
                <w:sz w:val="20"/>
              </w:rPr>
              <w:t>Toggles between Live and Explore modes.</w:t>
            </w:r>
          </w:p>
        </w:tc>
      </w:tr>
    </w:tbl>
    <w:p>
      <w:pPr>
        <w:spacing w:after="120"/>
      </w:pPr>
    </w:p>
    <w:p>
      <w:pPr>
        <w:pStyle w:val="Heading2"/>
        <w:spacing w:before="240" w:after="100"/>
      </w:pPr>
      <w:r>
        <w:rPr>
          <w:rFonts w:ascii="PT Sans" w:hAnsi="PT Sans"/>
          <w:b/>
          <w:i w:val="0"/>
          <w:color w:val="1A5F7A"/>
          <w:sz w:val="28"/>
        </w:rPr>
        <w:t>The Menu Bar Reference</w:t>
      </w:r>
    </w:p>
    <w:p>
      <w:pPr>
        <w:spacing w:after="120" w:before="40"/>
        <w:jc w:val="left"/>
      </w:pPr>
      <w:r>
        <w:rPr>
          <w:rFonts w:ascii="PT Sans" w:hAnsi="PT Sans"/>
          <w:b w:val="0"/>
          <w:i w:val="0"/>
          <w:sz w:val="22"/>
        </w:rP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pPr>
        <w:pStyle w:val="Heading3"/>
        <w:spacing w:before="160" w:after="60"/>
      </w:pPr>
      <w:r>
        <w:rPr>
          <w:rFonts w:ascii="PT Sans" w:hAnsi="PT Sans"/>
          <w:b/>
          <w:i w:val="0"/>
          <w:color w:val="1A5F7A"/>
          <w:sz w:val="24"/>
        </w:rPr>
        <w:t>1. File Menu</w:t>
      </w:r>
    </w:p>
    <w:p>
      <w:pPr>
        <w:spacing w:after="120" w:before="40"/>
        <w:jc w:val="left"/>
      </w:pPr>
      <w:r>
        <w:rPr>
          <w:rFonts w:ascii="PT Sans" w:hAnsi="PT Sans"/>
          <w:b w:val="0"/>
          <w:i w:val="0"/>
          <w:sz w:val="22"/>
        </w:rPr>
        <w:t xml:space="preserve">The </w:t>
      </w:r>
      <w:r>
        <w:rPr>
          <w:rFonts w:ascii="PT Sans" w:hAnsi="PT Sans"/>
          <w:b/>
          <w:i w:val="0"/>
          <w:sz w:val="22"/>
        </w:rPr>
        <w:t>File</w:t>
      </w:r>
      <w:r>
        <w:rPr>
          <w:rFonts w:ascii="PT Sans" w:hAnsi="PT Sans"/>
          <w:b w:val="0"/>
          <w:i w:val="0"/>
          <w:sz w:val="22"/>
        </w:rPr>
        <w:t xml:space="preserve"> menu is where you manage Bytehound's connection mappings (decoders) and exit the application safely.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Import Config (</w:t>
      </w:r>
      <w:r>
        <w:rPr>
          <w:rFonts w:ascii="Consolas" w:hAnsi="Consolas"/>
          <w:b/>
          <w:i w:val="0"/>
          <w:color w:val="1A5F7A"/>
          <w:sz w:val="20"/>
        </w:rPr>
        <w:t>Ctrl+O</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a file selection dialog to load a new protocol definition. You can select an Excel workbook (</w:t>
      </w:r>
      <w:r>
        <w:rPr>
          <w:rFonts w:ascii="Consolas" w:hAnsi="Consolas"/>
          <w:b w:val="0"/>
          <w:i w:val="0"/>
          <w:color w:val="1A5F7A"/>
          <w:sz w:val="20"/>
        </w:rPr>
        <w:t>.xlsx</w:t>
      </w:r>
      <w:r>
        <w:rPr>
          <w:rFonts w:ascii="PT Sans" w:hAnsi="PT Sans"/>
          <w:b w:val="0"/>
          <w:i w:val="0"/>
          <w:sz w:val="22"/>
        </w:rPr>
        <w:t xml:space="preserve"> or </w:t>
      </w:r>
      <w:r>
        <w:rPr>
          <w:rFonts w:ascii="Consolas" w:hAnsi="Consolas"/>
          <w:b w:val="0"/>
          <w:i w:val="0"/>
          <w:color w:val="1A5F7A"/>
          <w:sz w:val="20"/>
        </w:rPr>
        <w:t>.xlsm</w:t>
      </w:r>
      <w:r>
        <w:rPr>
          <w:rFonts w:ascii="PT Sans" w:hAnsi="PT Sans"/>
          <w:b w:val="0"/>
          <w:i w:val="0"/>
          <w:sz w:val="22"/>
        </w:rPr>
        <w:t>) or a directory containing individual CSV sheets.</w:t>
        <w:br/>
        <w:t xml:space="preserve">            </w:t>
      </w:r>
      <w:r>
        <w:rPr>
          <w:rFonts w:ascii="PT Sans" w:hAnsi="PT Sans"/>
          <w:b w:val="0"/>
          <w:i/>
          <w:sz w:val="22"/>
        </w:rPr>
        <w:t>Why you need it:</w:t>
      </w:r>
      <w:r>
        <w:rPr>
          <w:rFonts w:ascii="PT Sans" w:hAnsi="PT Sans"/>
          <w:b w:val="0"/>
          <w:i w:val="0"/>
          <w:sz w:val="22"/>
        </w:rPr>
        <w:t xml:space="preserve"> Bytehound is generic; it doesn't know how your hardware packs its bytes until you tell it. Importing a configuration tells the app what each byte represents, what scales/offsets to apply, and how to format names.</w:t>
        <w:br/>
        <w:t xml:space="preserve">            </w:t>
      </w:r>
      <w:r>
        <w:rPr>
          <w:rFonts w:ascii="PT Sans" w:hAnsi="PT Sans"/>
          <w:b w:val="0"/>
          <w:i/>
          <w:sz w:val="22"/>
        </w:rPr>
        <w:t>Example:</w:t>
      </w:r>
      <w:r>
        <w:rPr>
          <w:rFonts w:ascii="PT Sans" w:hAnsi="PT Sans"/>
          <w:b w:val="0"/>
          <w:i w:val="0"/>
          <w:sz w:val="22"/>
        </w:rPr>
        <w:t xml:space="preserve"> You are testing a new Modbus-based temperature controller. You load </w:t>
      </w:r>
      <w:r>
        <w:rPr>
          <w:rFonts w:ascii="Consolas" w:hAnsi="Consolas"/>
          <w:b w:val="0"/>
          <w:i w:val="0"/>
          <w:color w:val="1A5F7A"/>
          <w:sz w:val="20"/>
        </w:rPr>
        <w:t>modbus_temp_sensor_map.xlsx</w:t>
      </w:r>
      <w:r>
        <w:rPr>
          <w:rFonts w:ascii="PT Sans" w:hAnsi="PT Sans"/>
          <w:b w:val="0"/>
          <w:i w:val="0"/>
          <w:sz w:val="22"/>
        </w:rPr>
        <w:t>. Instantly, the main telemetry table updates to display rows for "Zone 1 Temp", "Heater Power %", and "Alarm Bitfield".</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Export Template (</w:t>
      </w:r>
      <w:r>
        <w:rPr>
          <w:rFonts w:ascii="Consolas" w:hAnsi="Consolas"/>
          <w:b/>
          <w:i w:val="0"/>
          <w:color w:val="1A5F7A"/>
          <w:sz w:val="20"/>
        </w:rPr>
        <w:t>Ctrl+E</w:t>
      </w:r>
      <w:r>
        <w:rPr>
          <w:rFonts w:ascii="PT Sans" w:hAnsi="PT Sans"/>
          <w:b/>
          <w:i w:val="0"/>
          <w:sz w:val="22"/>
        </w:rPr>
        <w:t>)</w:t>
      </w:r>
      <w:r>
        <w:rPr>
          <w:rFonts w:ascii="PT Sans" w:hAnsi="PT Sans"/>
          <w:b w:val="0"/>
          <w:i/>
          <w:sz w:val="22"/>
        </w:rPr>
        <w:t>What it does:</w:t>
      </w:r>
      <w:r>
        <w:rPr>
          <w:rFonts w:ascii="PT Sans" w:hAnsi="PT Sans"/>
          <w:b w:val="0"/>
          <w:i w:val="0"/>
          <w:sz w:val="22"/>
        </w:rPr>
        <w:t xml:space="preserve"> Generates a fresh, blank Excel workbook containing the template structure (10 required sheets with correct headers).</w:t>
        <w:br/>
        <w:t xml:space="preserve">            </w:t>
      </w:r>
      <w:r>
        <w:rPr>
          <w:rFonts w:ascii="PT Sans" w:hAnsi="PT Sans"/>
          <w:b w:val="0"/>
          <w:i/>
          <w:sz w:val="22"/>
        </w:rPr>
        <w:t>Why you need it:</w:t>
      </w:r>
      <w:r>
        <w:rPr>
          <w:rFonts w:ascii="PT Sans" w:hAnsi="PT Sans"/>
          <w:b w:val="0"/>
          <w:i w:val="0"/>
          <w:sz w:val="22"/>
        </w:rPr>
        <w:t xml:space="preserve"> If you are building a new sensor or controller and want to construct a telemetry profile, this gives you a valid starting point without needing to remember column names.</w:t>
        <w:br/>
        <w:t xml:space="preserve">            </w:t>
      </w:r>
      <w:r>
        <w:rPr>
          <w:rFonts w:ascii="PT Sans" w:hAnsi="PT Sans"/>
          <w:b w:val="0"/>
          <w:i/>
          <w:sz w:val="22"/>
        </w:rPr>
        <w:t>Example:</w:t>
      </w:r>
      <w:r>
        <w:rPr>
          <w:rFonts w:ascii="PT Sans" w:hAnsi="PT Sans"/>
          <w:b w:val="0"/>
          <w:i w:val="0"/>
          <w:sz w:val="22"/>
        </w:rPr>
        <w:t xml:space="preserve"> You want to monitor a custom DIY microcontroller project. You click Export Template, save it as </w:t>
      </w:r>
      <w:r>
        <w:rPr>
          <w:rFonts w:ascii="Consolas" w:hAnsi="Consolas"/>
          <w:b w:val="0"/>
          <w:i w:val="0"/>
          <w:color w:val="1A5F7A"/>
          <w:sz w:val="20"/>
        </w:rPr>
        <w:t>my_project_def.xlsx</w:t>
      </w:r>
      <w:r>
        <w:rPr>
          <w:rFonts w:ascii="PT Sans" w:hAnsi="PT Sans"/>
          <w:b w:val="0"/>
          <w:i w:val="0"/>
          <w:sz w:val="22"/>
        </w:rPr>
        <w:t xml:space="preserve">, and open it in Excel to start typing in your signal names, offsets, and data types (e.g. </w:t>
      </w:r>
      <w:r>
        <w:rPr>
          <w:rFonts w:ascii="Consolas" w:hAnsi="Consolas"/>
          <w:b w:val="0"/>
          <w:i w:val="0"/>
          <w:color w:val="1A5F7A"/>
          <w:sz w:val="20"/>
        </w:rPr>
        <w:t>float32</w:t>
      </w:r>
      <w:r>
        <w:rPr>
          <w:rFonts w:ascii="PT Sans" w:hAnsi="PT Sans"/>
          <w:b w:val="0"/>
          <w:i w:val="0"/>
          <w:sz w:val="22"/>
        </w:rPr>
        <w:t xml:space="preserve"> at byte 4).</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Exit (</w:t>
      </w:r>
      <w:r>
        <w:rPr>
          <w:rFonts w:ascii="Consolas" w:hAnsi="Consolas"/>
          <w:b/>
          <w:i w:val="0"/>
          <w:color w:val="1A5F7A"/>
          <w:sz w:val="20"/>
        </w:rPr>
        <w:t>Ctrl+Q</w:t>
      </w:r>
      <w:r>
        <w:rPr>
          <w:rFonts w:ascii="PT Sans" w:hAnsi="PT Sans"/>
          <w:b/>
          <w:i w:val="0"/>
          <w:sz w:val="22"/>
        </w:rPr>
        <w:t>)</w:t>
      </w:r>
      <w:r>
        <w:rPr>
          <w:rFonts w:ascii="PT Sans" w:hAnsi="PT Sans"/>
          <w:b w:val="0"/>
          <w:i/>
          <w:sz w:val="22"/>
        </w:rPr>
        <w:t>What it does:</w:t>
      </w:r>
      <w:r>
        <w:rPr>
          <w:rFonts w:ascii="PT Sans" w:hAnsi="PT Sans"/>
          <w:b w:val="0"/>
          <w:i w:val="0"/>
          <w:sz w:val="22"/>
        </w:rPr>
        <w:t xml:space="preserve"> Closes the main application.</w:t>
        <w:br/>
        <w:t xml:space="preserve">            </w:t>
      </w:r>
      <w:r>
        <w:rPr>
          <w:rFonts w:ascii="PT Sans" w:hAnsi="PT Sans"/>
          <w:b w:val="0"/>
          <w:i/>
          <w:sz w:val="22"/>
        </w:rPr>
        <w:t>Safety Prompt:</w:t>
      </w:r>
      <w:r>
        <w:rPr>
          <w:rFonts w:ascii="PT Sans" w:hAnsi="PT Sans"/>
          <w:b w:val="0"/>
          <w:i w:val="0"/>
          <w:sz w:val="22"/>
        </w:rP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br/>
        <w:t xml:space="preserve">        </w:t>
      </w:r>
    </w:p>
    <w:p>
      <w:pPr>
        <w:spacing w:after="40"/>
      </w:pPr>
    </w:p>
    <w:p>
      <w:pPr>
        <w:pStyle w:val="Heading3"/>
        <w:spacing w:before="160" w:after="60"/>
      </w:pPr>
      <w:r>
        <w:rPr>
          <w:rFonts w:ascii="PT Sans" w:hAnsi="PT Sans"/>
          <w:b/>
          <w:i w:val="0"/>
          <w:color w:val="1A5F7A"/>
          <w:sz w:val="24"/>
        </w:rPr>
        <w:t>2. Edit Menu</w:t>
      </w:r>
    </w:p>
    <w:p>
      <w:pPr>
        <w:spacing w:after="120" w:before="40"/>
        <w:jc w:val="left"/>
      </w:pPr>
      <w:r>
        <w:rPr>
          <w:rFonts w:ascii="PT Sans" w:hAnsi="PT Sans"/>
          <w:b w:val="0"/>
          <w:i w:val="0"/>
          <w:sz w:val="22"/>
        </w:rPr>
        <w:t xml:space="preserve">The </w:t>
      </w:r>
      <w:r>
        <w:rPr>
          <w:rFonts w:ascii="PT Sans" w:hAnsi="PT Sans"/>
          <w:b/>
          <w:i w:val="0"/>
          <w:sz w:val="22"/>
        </w:rPr>
        <w:t>Edit</w:t>
      </w:r>
      <w:r>
        <w:rPr>
          <w:rFonts w:ascii="PT Sans" w:hAnsi="PT Sans"/>
          <w:b w:val="0"/>
          <w:i w:val="0"/>
          <w:sz w:val="22"/>
        </w:rPr>
        <w:t xml:space="preserve"> menu allows you to copy real-time data quickly or clear diagnostic clutter from the display.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Value (</w:t>
      </w:r>
      <w:r>
        <w:rPr>
          <w:rFonts w:ascii="Consolas" w:hAnsi="Consolas"/>
          <w:b/>
          <w:i w:val="0"/>
          <w:color w:val="1A5F7A"/>
          <w:sz w:val="20"/>
        </w:rPr>
        <w:t>Ctrl+Shift+C</w:t>
      </w:r>
      <w:r>
        <w:rPr>
          <w:rFonts w:ascii="PT Sans" w:hAnsi="PT Sans"/>
          <w:b/>
          <w:i w:val="0"/>
          <w:sz w:val="22"/>
        </w:rPr>
        <w:t>)</w:t>
      </w:r>
      <w:r>
        <w:rPr>
          <w:rFonts w:ascii="PT Sans" w:hAnsi="PT Sans"/>
          <w:b w:val="0"/>
          <w:i/>
          <w:sz w:val="22"/>
        </w:rPr>
        <w:t>What it does:</w:t>
      </w:r>
      <w:r>
        <w:rPr>
          <w:rFonts w:ascii="PT Sans" w:hAnsi="PT Sans"/>
          <w:b w:val="0"/>
          <w:i w:val="0"/>
          <w:sz w:val="22"/>
        </w:rPr>
        <w:t xml:space="preserve"> Copies the text contents of the currently selected cell in the center Data Table directly to the operating system clipboard.</w:t>
        <w:br/>
        <w:t xml:space="preserve">            </w:t>
      </w:r>
      <w:r>
        <w:rPr>
          <w:rFonts w:ascii="PT Sans" w:hAnsi="PT Sans"/>
          <w:b w:val="0"/>
          <w:i/>
          <w:sz w:val="22"/>
        </w:rPr>
        <w:t>Example:</w:t>
      </w:r>
      <w:r>
        <w:rPr>
          <w:rFonts w:ascii="PT Sans" w:hAnsi="PT Sans"/>
          <w:b w:val="0"/>
          <w:i w:val="0"/>
          <w:sz w:val="22"/>
        </w:rPr>
        <w:t xml:space="preserve"> You notice that the "Battery Voltage" signal wiggles to a peak value of </w:t>
      </w:r>
      <w:r>
        <w:rPr>
          <w:rFonts w:ascii="Consolas" w:hAnsi="Consolas"/>
          <w:b w:val="0"/>
          <w:i w:val="0"/>
          <w:color w:val="1A5F7A"/>
          <w:sz w:val="20"/>
        </w:rPr>
        <w:t>54.38 V</w:t>
      </w:r>
      <w:r>
        <w:rPr>
          <w:rFonts w:ascii="PT Sans" w:hAnsi="PT Sans"/>
          <w:b w:val="0"/>
          <w:i w:val="0"/>
          <w:sz w:val="22"/>
        </w:rPr>
        <w:t xml:space="preserve"> and you want to document it. Highlight that cell in the table, press </w:t>
      </w:r>
      <w:r>
        <w:rPr>
          <w:rFonts w:ascii="Consolas" w:hAnsi="Consolas"/>
          <w:b w:val="0"/>
          <w:i w:val="0"/>
          <w:color w:val="1A5F7A"/>
          <w:sz w:val="20"/>
        </w:rPr>
        <w:t>Ctrl+Shift+C</w:t>
      </w:r>
      <w:r>
        <w:rPr>
          <w:rFonts w:ascii="PT Sans" w:hAnsi="PT Sans"/>
          <w:b w:val="0"/>
          <w:i w:val="0"/>
          <w:sz w:val="22"/>
        </w:rPr>
        <w:t>, and paste the value into Slack, Notepad, or your bug tracking tool.</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Table Snapshot (</w:t>
      </w:r>
      <w:r>
        <w:rPr>
          <w:rFonts w:ascii="Consolas" w:hAnsi="Consolas"/>
          <w:b/>
          <w:i w:val="0"/>
          <w:color w:val="1A5F7A"/>
          <w:sz w:val="20"/>
        </w:rPr>
        <w:t>Ctrl+Shift+T</w:t>
      </w:r>
      <w:r>
        <w:rPr>
          <w:rFonts w:ascii="PT Sans" w:hAnsi="PT Sans"/>
          <w:b/>
          <w:i w:val="0"/>
          <w:sz w:val="22"/>
        </w:rPr>
        <w:t>)</w:t>
      </w:r>
      <w:r>
        <w:rPr>
          <w:rFonts w:ascii="PT Sans" w:hAnsi="PT Sans"/>
          <w:b w:val="0"/>
          <w:i/>
          <w:sz w:val="22"/>
        </w:rPr>
        <w:t>What it does:</w:t>
      </w:r>
      <w:r>
        <w:rPr>
          <w:rFonts w:ascii="PT Sans" w:hAnsi="PT Sans"/>
          <w:b w:val="0"/>
          <w:i w:val="0"/>
          <w:sz w:val="22"/>
        </w:rPr>
        <w:t xml:space="preserve"> Captures the complete, real-time status of all decoded signals (columns and rows) in the main table and copies them as tab-separated values (TSV) to the clipboard.</w:t>
        <w:br/>
        <w:t xml:space="preserve">            </w:t>
      </w:r>
      <w:r>
        <w:rPr>
          <w:rFonts w:ascii="PT Sans" w:hAnsi="PT Sans"/>
          <w:b w:val="0"/>
          <w:i/>
          <w:sz w:val="22"/>
        </w:rPr>
        <w:t>Example:</w:t>
      </w:r>
      <w:r>
        <w:rPr>
          <w:rFonts w:ascii="PT Sans" w:hAnsi="PT Sans"/>
          <w:b w:val="0"/>
          <w:i w:val="0"/>
          <w:sz w:val="22"/>
        </w:rPr>
        <w:t xml:space="preserve"> You are running a bench test and want to quickly record the current status of all 50 cell voltages without starting a full session log. Press </w:t>
      </w:r>
      <w:r>
        <w:rPr>
          <w:rFonts w:ascii="Consolas" w:hAnsi="Consolas"/>
          <w:b w:val="0"/>
          <w:i w:val="0"/>
          <w:color w:val="1A5F7A"/>
          <w:sz w:val="20"/>
        </w:rPr>
        <w:t>Ctrl+Shift+T</w:t>
      </w:r>
      <w:r>
        <w:rPr>
          <w:rFonts w:ascii="PT Sans" w:hAnsi="PT Sans"/>
          <w:b w:val="0"/>
          <w:i w:val="0"/>
          <w:sz w:val="22"/>
        </w:rPr>
        <w:t>, open Microsoft Excel or Google Sheets, click on cell A1, and press Paste. The entire table will populate instantly with aligned columns.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Clear Console / Log (</w:t>
      </w:r>
      <w:r>
        <w:rPr>
          <w:rFonts w:ascii="Consolas" w:hAnsi="Consolas"/>
          <w:b/>
          <w:i w:val="0"/>
          <w:color w:val="1A5F7A"/>
          <w:sz w:val="20"/>
        </w:rPr>
        <w:t>Ctrl+K</w:t>
      </w:r>
      <w:r>
        <w:rPr>
          <w:rFonts w:ascii="PT Sans" w:hAnsi="PT Sans"/>
          <w:b/>
          <w:i w:val="0"/>
          <w:sz w:val="22"/>
        </w:rPr>
        <w:t>)</w:t>
      </w:r>
      <w:r>
        <w:rPr>
          <w:rFonts w:ascii="PT Sans" w:hAnsi="PT Sans"/>
          <w:b w:val="0"/>
          <w:i/>
          <w:sz w:val="22"/>
        </w:rPr>
        <w:t>What it does:</w:t>
      </w:r>
      <w:r>
        <w:rPr>
          <w:rFonts w:ascii="PT Sans" w:hAnsi="PT Sans"/>
          <w:b w:val="0"/>
          <w:i w:val="0"/>
          <w:sz w:val="22"/>
        </w:rPr>
        <w:t xml:space="preserve"> Resets all communication statistics (Frames, Errors, Timeouts, RX, TX, Latency) back to zero, clears all historical lines from the Raw Console and Activity Log text panes, and empties the main table's variables.</w:t>
        <w:br/>
        <w:t xml:space="preserve">            </w:t>
      </w:r>
      <w:r>
        <w:rPr>
          <w:rFonts w:ascii="PT Sans" w:hAnsi="PT Sans"/>
          <w:b w:val="0"/>
          <w:i/>
          <w:sz w:val="22"/>
        </w:rPr>
        <w:t>Why you need it:</w:t>
      </w:r>
      <w:r>
        <w:rPr>
          <w:rFonts w:ascii="PT Sans" w:hAnsi="PT Sans"/>
          <w:b w:val="0"/>
          <w:i w:val="0"/>
          <w:sz w:val="22"/>
        </w:rPr>
        <w:t xml:space="preserve"> If you have resolved a wiring issue that caused thousands of CRC errors, you want to clear the error count so you can monitor if any *new* errors occur. Pressing </w:t>
      </w:r>
      <w:r>
        <w:rPr>
          <w:rFonts w:ascii="Consolas" w:hAnsi="Consolas"/>
          <w:b w:val="0"/>
          <w:i w:val="0"/>
          <w:color w:val="1A5F7A"/>
          <w:sz w:val="20"/>
        </w:rPr>
        <w:t>Ctrl+K</w:t>
      </w:r>
      <w:r>
        <w:rPr>
          <w:rFonts w:ascii="PT Sans" w:hAnsi="PT Sans"/>
          <w:b w:val="0"/>
          <w:i w:val="0"/>
          <w:sz w:val="22"/>
        </w:rPr>
        <w:t xml:space="preserve"> gives you a clean slate.</w:t>
        <w:br/>
        <w:t xml:space="preserve">        </w:t>
      </w:r>
    </w:p>
    <w:p>
      <w:pPr>
        <w:spacing w:after="40"/>
      </w:pPr>
    </w:p>
    <w:p>
      <w:pPr>
        <w:pStyle w:val="Heading3"/>
        <w:spacing w:before="160" w:after="60"/>
      </w:pPr>
      <w:r>
        <w:rPr>
          <w:rFonts w:ascii="PT Sans" w:hAnsi="PT Sans"/>
          <w:b/>
          <w:i w:val="0"/>
          <w:color w:val="1A5F7A"/>
          <w:sz w:val="24"/>
        </w:rPr>
        <w:t>3. View Menu</w:t>
      </w:r>
    </w:p>
    <w:p>
      <w:pPr>
        <w:spacing w:after="120" w:before="40"/>
        <w:jc w:val="left"/>
      </w:pPr>
      <w:r>
        <w:rPr>
          <w:rFonts w:ascii="PT Sans" w:hAnsi="PT Sans"/>
          <w:b w:val="0"/>
          <w:i w:val="0"/>
          <w:sz w:val="22"/>
        </w:rPr>
        <w:t xml:space="preserve">The </w:t>
      </w:r>
      <w:r>
        <w:rPr>
          <w:rFonts w:ascii="PT Sans" w:hAnsi="PT Sans"/>
          <w:b/>
          <w:i w:val="0"/>
          <w:sz w:val="22"/>
        </w:rPr>
        <w:t>View</w:t>
      </w:r>
      <w:r>
        <w:rPr>
          <w:rFonts w:ascii="PT Sans" w:hAnsi="PT Sans"/>
          <w:b w:val="0"/>
          <w:i w:val="0"/>
          <w:sz w:val="22"/>
        </w:rPr>
        <w:t xml:space="preserve"> menu manages visual layout docking, themes, and configuration metadata.</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Panels (Submenu)</w:t>
      </w:r>
      <w:r>
        <w:rPr>
          <w:rFonts w:ascii="PT Sans" w:hAnsi="PT Sans"/>
          <w:b w:val="0"/>
          <w:i/>
          <w:sz w:val="22"/>
        </w:rPr>
        <w:t>What it does:</w:t>
      </w:r>
      <w:r>
        <w:rPr>
          <w:rFonts w:ascii="PT Sans" w:hAnsi="PT Sans"/>
          <w:b w:val="0"/>
          <w:i w:val="0"/>
          <w:sz w:val="22"/>
        </w:rPr>
        <w:t xml:space="preserve"> Contains checkable options for each of the seven interface docks: *Live Plot*, *Bitfields*, *Enums*, *TX Commands*, *Parameter Editor*, *Raw Console*, and *Activity Log*. Unchecking a panel closes it; checking it opens it.</w:t>
        <w:br/>
        <w:t xml:space="preserve">            </w:t>
      </w:r>
      <w:r>
        <w:rPr>
          <w:rFonts w:ascii="PT Sans" w:hAnsi="PT Sans"/>
          <w:b w:val="0"/>
          <w:i/>
          <w:sz w:val="22"/>
        </w:rPr>
        <w:t>Why you need it:</w:t>
      </w:r>
      <w:r>
        <w:rPr>
          <w:rFonts w:ascii="PT Sans" w:hAnsi="PT Sans"/>
          <w:b w:val="0"/>
          <w:i w:val="0"/>
          <w:sz w:val="22"/>
        </w:rPr>
        <w:t xml:space="preserve"> Docks can be dragged, floating independently, or closed. If you accidentally close a panel (like the Live Plot), you can restore it here.</w:t>
        <w:br/>
        <w:t xml:space="preserve">            </w:t>
      </w:r>
      <w:r>
        <w:rPr>
          <w:rFonts w:ascii="PT Sans" w:hAnsi="PT Sans"/>
          <w:b w:val="0"/>
          <w:i/>
          <w:sz w:val="22"/>
        </w:rPr>
        <w:t>Example:</w:t>
      </w:r>
      <w:r>
        <w:rPr>
          <w:rFonts w:ascii="PT Sans" w:hAnsi="PT Sans"/>
          <w:b w:val="0"/>
          <w:i w:val="0"/>
          <w:sz w:val="22"/>
        </w:rPr>
        <w:t xml:space="preserve"> When doing read-only telemetry checks, you don't need to send commands. You uncheck *TX Commands* and *Parameter Editor* to hide them, freeing up screen space for the plot panel.</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Window Layout (</w:t>
      </w:r>
      <w:r>
        <w:rPr>
          <w:rFonts w:ascii="Consolas" w:hAnsi="Consolas"/>
          <w:b/>
          <w:i w:val="0"/>
          <w:color w:val="1A5F7A"/>
          <w:sz w:val="20"/>
        </w:rPr>
        <w:t>Ctrl+Shift+R</w:t>
      </w:r>
      <w:r>
        <w:rPr>
          <w:rFonts w:ascii="PT Sans" w:hAnsi="PT Sans"/>
          <w:b/>
          <w:i w:val="0"/>
          <w:sz w:val="22"/>
        </w:rPr>
        <w:t>)</w:t>
      </w:r>
      <w:r>
        <w:rPr>
          <w:rFonts w:ascii="PT Sans" w:hAnsi="PT Sans"/>
          <w:b w:val="0"/>
          <w:i/>
          <w:sz w:val="22"/>
        </w:rPr>
        <w:t>What it does:</w:t>
      </w:r>
      <w:r>
        <w:rPr>
          <w:rFonts w:ascii="PT Sans" w:hAnsi="PT Sans"/>
          <w:b w:val="0"/>
          <w:i w:val="0"/>
          <w:sz w:val="22"/>
        </w:rPr>
        <w:t xml:space="preserve"> Restores all dock panels to their default positions and splits, and returns the window size to standard defaults.</w:t>
        <w:br/>
        <w:t xml:space="preserve">            </w:t>
      </w:r>
      <w:r>
        <w:rPr>
          <w:rFonts w:ascii="PT Sans" w:hAnsi="PT Sans"/>
          <w:b w:val="0"/>
          <w:i/>
          <w:sz w:val="22"/>
        </w:rPr>
        <w:t>Example:</w:t>
      </w:r>
      <w:r>
        <w:rPr>
          <w:rFonts w:ascii="PT Sans" w:hAnsi="PT Sans"/>
          <w:b w:val="0"/>
          <w:i w:val="0"/>
          <w:sz w:val="22"/>
        </w:rPr>
        <w:t xml:space="preserve"> You dragged the Live Plot to a second monitor and closed the console, and now your layout is disorganized. Pressing </w:t>
      </w:r>
      <w:r>
        <w:rPr>
          <w:rFonts w:ascii="Consolas" w:hAnsi="Consolas"/>
          <w:b w:val="0"/>
          <w:i w:val="0"/>
          <w:color w:val="1A5F7A"/>
          <w:sz w:val="20"/>
        </w:rPr>
        <w:t>Ctrl+Shift+R</w:t>
      </w:r>
      <w:r>
        <w:rPr>
          <w:rFonts w:ascii="PT Sans" w:hAnsi="PT Sans"/>
          <w:b w:val="0"/>
          <w:i w:val="0"/>
          <w:sz w:val="22"/>
        </w:rPr>
        <w:t xml:space="preserve"> snaps all panels back to their neat, default locations.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Config Info...</w:t>
      </w:r>
      <w:r>
        <w:rPr>
          <w:rFonts w:ascii="PT Sans" w:hAnsi="PT Sans"/>
          <w:b w:val="0"/>
          <w:i/>
          <w:sz w:val="22"/>
        </w:rPr>
        <w:t>What it does:</w:t>
      </w:r>
      <w:r>
        <w:rPr>
          <w:rFonts w:ascii="PT Sans" w:hAnsi="PT Sans"/>
          <w:b w:val="0"/>
          <w:i w:val="0"/>
          <w:sz w:val="22"/>
        </w:rPr>
        <w:t xml:space="preserve"> Displays a dialog summarizing the active configuration profile, showing the total number of parsed variables, valid frame IDs, CRC settings, and the serialdefaults configuration. Below the summary, a </w:t>
      </w:r>
      <w:r>
        <w:rPr>
          <w:rFonts w:ascii="PT Sans" w:hAnsi="PT Sans"/>
          <w:b/>
          <w:i w:val="0"/>
          <w:sz w:val="22"/>
        </w:rPr>
        <w:t>Frame Format Diagram</w:t>
      </w:r>
      <w:r>
        <w:rPr>
          <w:rFonts w:ascii="PT Sans" w:hAnsi="PT Sans"/>
          <w:b w:val="0"/>
          <w:i w:val="0"/>
          <w:sz w:val="22"/>
        </w:rPr>
        <w:t xml:space="preserve"> renders a graphical byte-aligned layout of the on-wire packet structure for each configured frame — hover over any field block to see its name, byte offset, and width. Use the dropdown above the diagram to switch between frames.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Theme (Submenu)</w:t>
      </w:r>
      <w:r>
        <w:rPr>
          <w:rFonts w:ascii="PT Sans" w:hAnsi="PT Sans"/>
          <w:b w:val="0"/>
          <w:i/>
          <w:sz w:val="22"/>
        </w:rPr>
        <w:t>What it does:</w:t>
      </w:r>
      <w:r>
        <w:rPr>
          <w:rFonts w:ascii="PT Sans" w:hAnsi="PT Sans"/>
          <w:b w:val="0"/>
          <w:i w:val="0"/>
          <w:sz w:val="22"/>
        </w:rPr>
        <w:t xml:space="preserve"> Switches the visual appearance of the application.</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Dark:</w:t>
      </w:r>
      <w:r>
        <w:rPr>
          <w:rFonts w:ascii="PT Sans" w:hAnsi="PT Sans"/>
          <w:b w:val="0"/>
          <w:i w:val="0"/>
          <w:sz w:val="22"/>
        </w:rPr>
        <w:t xml:space="preserve"> Best for low-light test benches or server rooms, reducing eye strain.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Light:</w:t>
      </w:r>
      <w:r>
        <w:rPr>
          <w:rFonts w:ascii="PT Sans" w:hAnsi="PT Sans"/>
          <w:b w:val="0"/>
          <w:i w:val="0"/>
          <w:sz w:val="22"/>
        </w:rPr>
        <w:t xml:space="preserve"> Best for bright outdoor environments, test labs, or creating clean, high-contrast screenshots for technical documentation.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System:</w:t>
      </w:r>
      <w:r>
        <w:rPr>
          <w:rFonts w:ascii="PT Sans" w:hAnsi="PT Sans"/>
          <w:b w:val="0"/>
          <w:i w:val="0"/>
          <w:sz w:val="22"/>
        </w:rPr>
        <w:t xml:space="preserve"> Automatically aligns the app with your Windows operating system light/dark theme settings.</w:t>
      </w:r>
    </w:p>
    <w:p>
      <w:pPr>
        <w:spacing w:after="40"/>
      </w:pPr>
    </w:p>
    <w:p>
      <w:pPr>
        <w:pStyle w:val="Heading3"/>
        <w:spacing w:before="160" w:after="60"/>
      </w:pPr>
      <w:r>
        <w:rPr>
          <w:rFonts w:ascii="PT Sans" w:hAnsi="PT Sans"/>
          <w:b/>
          <w:i w:val="0"/>
          <w:color w:val="1A5F7A"/>
          <w:sz w:val="24"/>
        </w:rPr>
        <w:t>4. Device Menu</w:t>
      </w:r>
    </w:p>
    <w:p>
      <w:pPr>
        <w:spacing w:after="120" w:before="40"/>
        <w:jc w:val="left"/>
      </w:pPr>
      <w:r>
        <w:rPr>
          <w:rFonts w:ascii="PT Sans" w:hAnsi="PT Sans"/>
          <w:b w:val="0"/>
          <w:i w:val="0"/>
          <w:sz w:val="22"/>
        </w:rPr>
        <w:t xml:space="preserve">The </w:t>
      </w:r>
      <w:r>
        <w:rPr>
          <w:rFonts w:ascii="PT Sans" w:hAnsi="PT Sans"/>
          <w:b/>
          <w:i w:val="0"/>
          <w:sz w:val="22"/>
        </w:rPr>
        <w:t>Device</w:t>
      </w:r>
      <w:r>
        <w:rPr>
          <w:rFonts w:ascii="PT Sans" w:hAnsi="PT Sans"/>
          <w:b w:val="0"/>
          <w:i w:val="0"/>
          <w:sz w:val="22"/>
        </w:rPr>
        <w:t xml:space="preserve"> menu controls the physical hardware communication and data recording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Connect / Disconnect (</w:t>
      </w:r>
      <w:r>
        <w:rPr>
          <w:rFonts w:ascii="Consolas" w:hAnsi="Consolas"/>
          <w:b/>
          <w:i w:val="0"/>
          <w:color w:val="1A5F7A"/>
          <w:sz w:val="20"/>
        </w:rPr>
        <w:t>F9</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the Serial Settings dialog (allowing you to select COM Port, Baud rate, data/stop bits, parity, and timeout) and connects the serial interface. Toggles the connection on/off.</w:t>
        <w:br/>
        <w:t xml:space="preserve">            </w:t>
      </w:r>
      <w:r>
        <w:rPr>
          <w:rFonts w:ascii="PT Sans" w:hAnsi="PT Sans"/>
          <w:b w:val="0"/>
          <w:i/>
          <w:sz w:val="22"/>
        </w:rPr>
        <w:t>Example:</w:t>
      </w:r>
      <w:r>
        <w:rPr>
          <w:rFonts w:ascii="PT Sans" w:hAnsi="PT Sans"/>
          <w:b w:val="0"/>
          <w:i w:val="0"/>
          <w:sz w:val="22"/>
        </w:rPr>
        <w:t xml:space="preserve"> Plug in your USB-to-Serial adapter. Press </w:t>
      </w:r>
      <w:r>
        <w:rPr>
          <w:rFonts w:ascii="Consolas" w:hAnsi="Consolas"/>
          <w:b w:val="0"/>
          <w:i w:val="0"/>
          <w:color w:val="1A5F7A"/>
          <w:sz w:val="20"/>
        </w:rPr>
        <w:t>F9</w:t>
      </w:r>
      <w:r>
        <w:rPr>
          <w:rFonts w:ascii="PT Sans" w:hAnsi="PT Sans"/>
          <w:b w:val="0"/>
          <w:i w:val="0"/>
          <w:sz w:val="22"/>
        </w:rPr>
        <w:t xml:space="preserve">, click Refresh, select </w:t>
      </w:r>
      <w:r>
        <w:rPr>
          <w:rFonts w:ascii="Consolas" w:hAnsi="Consolas"/>
          <w:b w:val="0"/>
          <w:i w:val="0"/>
          <w:color w:val="1A5F7A"/>
          <w:sz w:val="20"/>
        </w:rPr>
        <w:t>COM5</w:t>
      </w:r>
      <w:r>
        <w:rPr>
          <w:rFonts w:ascii="PT Sans" w:hAnsi="PT Sans"/>
          <w:b w:val="0"/>
          <w:i w:val="0"/>
          <w:sz w:val="22"/>
        </w:rPr>
        <w:t xml:space="preserve">, set the baud rate to match your hardware (e.g. </w:t>
      </w:r>
      <w:r>
        <w:rPr>
          <w:rFonts w:ascii="Consolas" w:hAnsi="Consolas"/>
          <w:b w:val="0"/>
          <w:i w:val="0"/>
          <w:color w:val="1A5F7A"/>
          <w:sz w:val="20"/>
        </w:rPr>
        <w:t>115200</w:t>
      </w:r>
      <w:r>
        <w:rPr>
          <w:rFonts w:ascii="PT Sans" w:hAnsi="PT Sans"/>
          <w:b w:val="0"/>
          <w:i w:val="0"/>
          <w:sz w:val="22"/>
        </w:rPr>
        <w:t>), and click Connect. The connection LED will turn green.</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Auto-Fetch (</w:t>
      </w:r>
      <w:r>
        <w:rPr>
          <w:rFonts w:ascii="Consolas" w:hAnsi="Consolas"/>
          <w:b/>
          <w:i w:val="0"/>
          <w:color w:val="1A5F7A"/>
          <w:sz w:val="20"/>
        </w:rPr>
        <w:t>F10</w:t>
      </w:r>
      <w:r>
        <w:rPr>
          <w:rFonts w:ascii="PT Sans" w:hAnsi="PT Sans"/>
          <w:b/>
          <w:i w:val="0"/>
          <w:sz w:val="22"/>
        </w:rPr>
        <w:t>)</w:t>
      </w:r>
      <w:r>
        <w:rPr>
          <w:rFonts w:ascii="PT Sans" w:hAnsi="PT Sans"/>
          <w:b w:val="0"/>
          <w:i/>
          <w:sz w:val="22"/>
        </w:rPr>
        <w:t>What it does:</w:t>
      </w:r>
      <w:r>
        <w:rPr>
          <w:rFonts w:ascii="PT Sans" w:hAnsi="PT Sans"/>
          <w:b w:val="0"/>
          <w:i w:val="0"/>
          <w:sz w:val="22"/>
        </w:rPr>
        <w:t xml:space="preserve"> Toggles active register polling on devices that follow a request/response (polled) protocol rather than streaming data continuously.</w:t>
        <w:br/>
        <w:t xml:space="preserve">            </w:t>
      </w:r>
      <w:r>
        <w:rPr>
          <w:rFonts w:ascii="PT Sans" w:hAnsi="PT Sans"/>
          <w:b w:val="0"/>
          <w:i/>
          <w:sz w:val="22"/>
        </w:rPr>
        <w:t>Example:</w:t>
      </w:r>
      <w:r>
        <w:rPr>
          <w:rFonts w:ascii="PT Sans" w:hAnsi="PT Sans"/>
          <w:b w:val="0"/>
          <w:i w:val="0"/>
          <w:sz w:val="22"/>
        </w:rPr>
        <w:t xml:space="preserve"> Your Modbus sensor requires a "Read Input Registers" command to be sent before it replies with the temperature. Enabling Auto-Fetch starts sending these commands automatically at intervals defined in the </w:t>
      </w:r>
      <w:r>
        <w:rPr>
          <w:rFonts w:ascii="Consolas" w:hAnsi="Consolas"/>
          <w:b w:val="0"/>
          <w:i w:val="0"/>
          <w:color w:val="1A5F7A"/>
          <w:sz w:val="20"/>
        </w:rPr>
        <w:t>polling_schedule</w:t>
      </w:r>
      <w:r>
        <w:rPr>
          <w:rFonts w:ascii="PT Sans" w:hAnsi="PT Sans"/>
          <w:b w:val="0"/>
          <w:i w:val="0"/>
          <w:sz w:val="22"/>
        </w:rPr>
        <w:t xml:space="preserve"> sheet.</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Logging (</w:t>
      </w:r>
      <w:r>
        <w:rPr>
          <w:rFonts w:ascii="Consolas" w:hAnsi="Consolas"/>
          <w:b/>
          <w:i w:val="0"/>
          <w:color w:val="1A5F7A"/>
          <w:sz w:val="20"/>
        </w:rPr>
        <w:t>Ctrl+L</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the session recording dialog and begins logging data.</w:t>
        <w:br/>
        <w:t xml:space="preserve">            </w:t>
      </w:r>
      <w:r>
        <w:rPr>
          <w:rFonts w:ascii="PT Sans" w:hAnsi="PT Sans"/>
          <w:b w:val="0"/>
          <w:i/>
          <w:sz w:val="22"/>
        </w:rPr>
        <w:t>Modes: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only:</w:t>
      </w:r>
      <w:r>
        <w:rPr>
          <w:rFonts w:ascii="PT Sans" w:hAnsi="PT Sans"/>
          <w:b w:val="0"/>
          <w:i w:val="0"/>
          <w:sz w:val="22"/>
        </w:rPr>
        <w:t xml:space="preserve"> Records raw incoming and outgoing hexadecimal bytes with timestamps directly to a </w:t>
      </w:r>
      <w:r>
        <w:rPr>
          <w:rFonts w:ascii="Consolas" w:hAnsi="Consolas"/>
          <w:b w:val="0"/>
          <w:i w:val="0"/>
          <w:color w:val="1A5F7A"/>
          <w:sz w:val="20"/>
        </w:rPr>
        <w:t>*_raw.csv</w:t>
      </w:r>
      <w:r>
        <w:rPr>
          <w:rFonts w:ascii="PT Sans" w:hAnsi="PT Sans"/>
          <w:b w:val="0"/>
          <w:i w:val="0"/>
          <w:sz w:val="22"/>
        </w:rPr>
        <w:t xml:space="preserve"> file. Safest for deep diagnostics.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Decoded only:</w:t>
      </w:r>
      <w:r>
        <w:rPr>
          <w:rFonts w:ascii="PT Sans" w:hAnsi="PT Sans"/>
          <w:b w:val="0"/>
          <w:i w:val="0"/>
          <w:sz w:val="22"/>
        </w:rPr>
        <w:t xml:space="preserve"> Buffers decoded variables into memory and formats them as a wide Excel spreadsheet (</w:t>
      </w:r>
      <w:r>
        <w:rPr>
          <w:rFonts w:ascii="Consolas" w:hAnsi="Consolas"/>
          <w:b w:val="0"/>
          <w:i w:val="0"/>
          <w:color w:val="1A5F7A"/>
          <w:sz w:val="20"/>
        </w:rPr>
        <w:t>*_decoded.xlsx</w:t>
      </w:r>
      <w:r>
        <w:rPr>
          <w:rFonts w:ascii="PT Sans" w:hAnsi="PT Sans"/>
          <w:b w:val="0"/>
          <w:i w:val="0"/>
          <w:sz w:val="22"/>
        </w:rPr>
        <w:t>) with metadata, written on Stop.</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 Decoded:</w:t>
      </w:r>
      <w:r>
        <w:rPr>
          <w:rFonts w:ascii="PT Sans" w:hAnsi="PT Sans"/>
          <w:b w:val="0"/>
          <w:i w:val="0"/>
          <w:sz w:val="22"/>
        </w:rPr>
        <w:t xml:space="preserve"> Records both files simultaneously (highly recommended).</w:t>
      </w:r>
    </w:p>
    <w:p>
      <w:pPr>
        <w:spacing w:after="40"/>
      </w:pPr>
    </w:p>
    <w:p>
      <w:pPr>
        <w:pStyle w:val="Heading3"/>
        <w:spacing w:before="160" w:after="60"/>
      </w:pPr>
      <w:r>
        <w:rPr>
          <w:rFonts w:ascii="PT Sans" w:hAnsi="PT Sans"/>
          <w:b/>
          <w:i w:val="0"/>
          <w:color w:val="1A5F7A"/>
          <w:sz w:val="24"/>
        </w:rPr>
        <w:t>5. Tools Menu</w:t>
      </w:r>
    </w:p>
    <w:p>
      <w:pPr>
        <w:spacing w:after="120" w:before="40"/>
        <w:jc w:val="left"/>
      </w:pPr>
      <w:r>
        <w:rPr>
          <w:rFonts w:ascii="PT Sans" w:hAnsi="PT Sans"/>
          <w:b w:val="0"/>
          <w:i w:val="0"/>
          <w:sz w:val="22"/>
        </w:rPr>
        <w:t xml:space="preserve">The </w:t>
      </w:r>
      <w:r>
        <w:rPr>
          <w:rFonts w:ascii="PT Sans" w:hAnsi="PT Sans"/>
          <w:b/>
          <w:i w:val="0"/>
          <w:sz w:val="22"/>
        </w:rPr>
        <w:t>Tools</w:t>
      </w:r>
      <w:r>
        <w:rPr>
          <w:rFonts w:ascii="PT Sans" w:hAnsi="PT Sans"/>
          <w:b w:val="0"/>
          <w:i w:val="0"/>
          <w:sz w:val="22"/>
        </w:rPr>
        <w:t xml:space="preserve"> menu hosts the post-test visual analysis suite and utility preferences.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Analysis Suite (</w:t>
      </w:r>
      <w:r>
        <w:rPr>
          <w:rFonts w:ascii="Consolas" w:hAnsi="Consolas"/>
          <w:b/>
          <w:i w:val="0"/>
          <w:color w:val="1A5F7A"/>
          <w:sz w:val="20"/>
        </w:rPr>
        <w:t>Ctrl+T</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a separate, non-modal plotting window for offline log analysis.</w:t>
        <w:br/>
        <w:t xml:space="preserve">            </w:t>
      </w:r>
      <w:r>
        <w:rPr>
          <w:rFonts w:ascii="PT Sans" w:hAnsi="PT Sans"/>
          <w:b w:val="0"/>
          <w:i/>
          <w:sz w:val="22"/>
        </w:rPr>
        <w:t>Why you need it:</w:t>
      </w:r>
      <w:r>
        <w:rPr>
          <w:rFonts w:ascii="PT Sans" w:hAnsi="PT Sans"/>
          <w:b w:val="0"/>
          <w:i w:val="0"/>
          <w:sz w:val="22"/>
        </w:rPr>
        <w:t xml:space="preserve"> It lets you load saved </w:t>
      </w:r>
      <w:r>
        <w:rPr>
          <w:rFonts w:ascii="Consolas" w:hAnsi="Consolas"/>
          <w:b w:val="0"/>
          <w:i w:val="0"/>
          <w:color w:val="1A5F7A"/>
          <w:sz w:val="20"/>
        </w:rPr>
        <w:t>*_decoded.xlsx</w:t>
      </w:r>
      <w:r>
        <w:rPr>
          <w:rFonts w:ascii="PT Sans" w:hAnsi="PT Sans"/>
          <w:b w:val="0"/>
          <w:i w:val="0"/>
          <w:sz w:val="22"/>
        </w:rPr>
        <w:t xml:space="preserve"> files from prior test runs, zoom in, place measurement cursors, apply smoothing filters, and overlay multiple runs to compare hardware behavior.</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Logging Settings...</w:t>
      </w:r>
      <w:r>
        <w:rPr>
          <w:rFonts w:ascii="PT Sans" w:hAnsi="PT Sans"/>
          <w:b w:val="0"/>
          <w:i/>
          <w:sz w:val="22"/>
        </w:rPr>
        <w:t>What it does:</w:t>
      </w:r>
      <w:r>
        <w:rPr>
          <w:rFonts w:ascii="PT Sans" w:hAnsi="PT Sans"/>
          <w:b w:val="0"/>
          <w:i w:val="0"/>
          <w:sz w:val="22"/>
        </w:rPr>
        <w:t xml:space="preserve"> Opens the configuration dialog for internal rotating diagnostics and disk writing schedules.</w:t>
        <w:br/>
        <w:t xml:space="preserve">            </w:t>
      </w:r>
      <w:r>
        <w:rPr>
          <w:rFonts w:ascii="PT Sans" w:hAnsi="PT Sans"/>
          <w:b w:val="0"/>
          <w:i/>
          <w:sz w:val="22"/>
        </w:rPr>
        <w:t>Understanding the Settings: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Log level (DEBUG / INFO / WARNING / ERROR):</w:t>
      </w:r>
      <w:r>
        <w:rPr>
          <w:rFonts w:ascii="PT Sans" w:hAnsi="PT Sans"/>
          <w:b w:val="0"/>
          <w:i w:val="0"/>
          <w:sz w:val="22"/>
        </w:rPr>
        <w:t xml:space="preserve"> Controls how much diagnostic information the application writes to its internal </w:t>
      </w:r>
      <w:r>
        <w:rPr>
          <w:rFonts w:ascii="Consolas" w:hAnsi="Consolas"/>
          <w:b w:val="0"/>
          <w:i w:val="0"/>
          <w:color w:val="1A5F7A"/>
          <w:sz w:val="20"/>
        </w:rPr>
        <w:t>bytehound.log</w:t>
      </w:r>
      <w:r>
        <w:rPr>
          <w:rFonts w:ascii="PT Sans" w:hAnsi="PT Sans"/>
          <w:b w:val="0"/>
          <w:i w:val="0"/>
          <w:sz w:val="22"/>
        </w:rPr>
        <w:t xml:space="preserve"> file. If you set it to </w:t>
      </w:r>
      <w:r>
        <w:rPr>
          <w:rFonts w:ascii="Consolas" w:hAnsi="Consolas"/>
          <w:b w:val="0"/>
          <w:i w:val="0"/>
          <w:color w:val="1A5F7A"/>
          <w:sz w:val="20"/>
        </w:rPr>
        <w:t>INFO</w:t>
      </w:r>
      <w:r>
        <w:rPr>
          <w:rFonts w:ascii="PT Sans" w:hAnsi="PT Sans"/>
          <w:b w:val="0"/>
          <w:i w:val="0"/>
          <w:sz w:val="22"/>
        </w:rPr>
        <w:t xml:space="preserve">, it only records major events (starts, connections). If you set it to </w:t>
      </w:r>
      <w:r>
        <w:rPr>
          <w:rFonts w:ascii="Consolas" w:hAnsi="Consolas"/>
          <w:b w:val="0"/>
          <w:i w:val="0"/>
          <w:color w:val="1A5F7A"/>
          <w:sz w:val="20"/>
        </w:rPr>
        <w:t>DEBUG</w:t>
      </w:r>
      <w:r>
        <w:rPr>
          <w:rFonts w:ascii="PT Sans" w:hAnsi="PT Sans"/>
          <w:b w:val="0"/>
          <w:i w:val="0"/>
          <w:sz w:val="22"/>
        </w:rPr>
        <w:t>, it logs every transaction details, worker threads, and layout swaps—excellent for debugging connection drops or serial driver glitches.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Flush interval (seconds):</w:t>
      </w:r>
      <w:r>
        <w:rPr>
          <w:rFonts w:ascii="PT Sans" w:hAnsi="PT Sans"/>
          <w:b w:val="0"/>
          <w:i w:val="0"/>
          <w:sz w:val="22"/>
        </w:rPr>
        <w:t xml:space="preserve"> Controls how frequently the Raw CSV logger writes buffered data from RAM to your disk. The default is </w:t>
      </w:r>
      <w:r>
        <w:rPr>
          <w:rFonts w:ascii="Consolas" w:hAnsi="Consolas"/>
          <w:b w:val="0"/>
          <w:i w:val="0"/>
          <w:color w:val="1A5F7A"/>
          <w:sz w:val="20"/>
        </w:rPr>
        <w:t>0.5 s</w:t>
      </w:r>
      <w:r>
        <w:rPr>
          <w:rFonts w:ascii="PT Sans" w:hAnsi="PT Sans"/>
          <w:b w:val="0"/>
          <w:i w:val="0"/>
          <w:sz w:val="22"/>
        </w:rPr>
        <w:t xml:space="preserve">. Setting it to </w:t>
      </w:r>
      <w:r>
        <w:rPr>
          <w:rFonts w:ascii="Consolas" w:hAnsi="Consolas"/>
          <w:b w:val="0"/>
          <w:i w:val="0"/>
          <w:color w:val="1A5F7A"/>
          <w:sz w:val="20"/>
        </w:rPr>
        <w:t>0.0 s</w:t>
      </w:r>
      <w:r>
        <w:rPr>
          <w:rFonts w:ascii="PT Sans" w:hAnsi="PT Sans"/>
          <w:b w:val="0"/>
          <w:i w:val="0"/>
          <w:sz w:val="22"/>
        </w:rPr>
        <w:t xml:space="preserve"> forces an immediate disk write on every packet. This protects against data loss if the computer suddenly loses power, but it causes continuous disk activity which can degrade performance on older or slower drives.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Settings...</w:t>
      </w:r>
      <w:r>
        <w:rPr>
          <w:rFonts w:ascii="PT Sans" w:hAnsi="PT Sans"/>
          <w:b w:val="0"/>
          <w:i/>
          <w:sz w:val="22"/>
        </w:rPr>
        <w:t>What it does:</w:t>
      </w:r>
      <w:r>
        <w:rPr>
          <w:rFonts w:ascii="PT Sans" w:hAnsi="PT Sans"/>
          <w:b w:val="0"/>
          <w:i w:val="0"/>
          <w:sz w:val="22"/>
        </w:rPr>
        <w:t xml:space="preserve"> Opens settings for the Live Plot panel.</w:t>
        <w:br/>
        <w:t xml:space="preserve">            </w:t>
      </w:r>
      <w:r>
        <w:rPr>
          <w:rFonts w:ascii="PT Sans" w:hAnsi="PT Sans"/>
          <w:b w:val="0"/>
          <w:i/>
          <w:sz w:val="22"/>
        </w:rPr>
        <w:t>Understanding the Settings: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Cap live plot memory history</w:t>
      </w:r>
      <w:r>
        <w:rPr>
          <w:rFonts w:ascii="PT Sans" w:hAnsi="PT Sans"/>
          <w:b w:val="0"/>
          <w:i w:val="0"/>
          <w:sz w:val="22"/>
        </w:rPr>
        <w:t xml:space="preserve"> — checkbox that enables a hard limit on how many samples the Live Plot stores per signal. When checked, set the </w:t>
      </w:r>
      <w:r>
        <w:rPr>
          <w:rFonts w:ascii="PT Sans" w:hAnsi="PT Sans"/>
          <w:b/>
          <w:i w:val="0"/>
          <w:sz w:val="22"/>
        </w:rPr>
        <w:t>Memory cap limit</w:t>
      </w:r>
      <w:r>
        <w:rPr>
          <w:rFonts w:ascii="PT Sans" w:hAnsi="PT Sans"/>
          <w:b w:val="0"/>
          <w:i w:val="0"/>
          <w:sz w:val="22"/>
        </w:rPr>
        <w:t xml:space="preserve"> spinbox to the desired maximum (1 000 – 10 000 000 samples). When unchecked the history grows unbounded for the lifetime of the session; on long or high-rate sessions this can consume significant RAM.</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Default display window</w:t>
      </w:r>
      <w:r>
        <w:rPr>
          <w:rFonts w:ascii="PT Sans" w:hAnsi="PT Sans"/>
          <w:b w:val="0"/>
          <w:i w:val="0"/>
          <w:sz w:val="22"/>
        </w:rPr>
        <w:t xml:space="preserve"> — controls how wide the Live Plot X-axis is when first switched to Live mode. Options: </w:t>
      </w:r>
      <w:r>
        <w:rPr>
          <w:rFonts w:ascii="PT Sans" w:hAnsi="PT Sans"/>
          <w:b w:val="0"/>
          <w:i/>
          <w:sz w:val="22"/>
        </w:rPr>
        <w:t>30 seconds</w:t>
      </w:r>
      <w:r>
        <w:rPr>
          <w:rFonts w:ascii="PT Sans" w:hAnsi="PT Sans"/>
          <w:b w:val="0"/>
          <w:i w:val="0"/>
          <w:sz w:val="22"/>
        </w:rPr>
        <w:t xml:space="preserve">, </w:t>
      </w:r>
      <w:r>
        <w:rPr>
          <w:rFonts w:ascii="PT Sans" w:hAnsi="PT Sans"/>
          <w:b w:val="0"/>
          <w:i/>
          <w:sz w:val="22"/>
        </w:rPr>
        <w:t>1 minute</w:t>
      </w:r>
      <w:r>
        <w:rPr>
          <w:rFonts w:ascii="PT Sans" w:hAnsi="PT Sans"/>
          <w:b w:val="0"/>
          <w:i w:val="0"/>
          <w:sz w:val="22"/>
        </w:rPr>
        <w:t xml:space="preserve">, </w:t>
      </w:r>
      <w:r>
        <w:rPr>
          <w:rFonts w:ascii="PT Sans" w:hAnsi="PT Sans"/>
          <w:b w:val="0"/>
          <w:i/>
          <w:sz w:val="22"/>
        </w:rPr>
        <w:t>2 minutes</w:t>
      </w:r>
      <w:r>
        <w:rPr>
          <w:rFonts w:ascii="PT Sans" w:hAnsi="PT Sans"/>
          <w:b w:val="0"/>
          <w:i w:val="0"/>
          <w:sz w:val="22"/>
        </w:rPr>
        <w:t xml:space="preserve">, </w:t>
      </w:r>
      <w:r>
        <w:rPr>
          <w:rFonts w:ascii="PT Sans" w:hAnsi="PT Sans"/>
          <w:b w:val="0"/>
          <w:i/>
          <w:sz w:val="22"/>
        </w:rPr>
        <w:t>5 minutes</w:t>
      </w:r>
      <w:r>
        <w:rPr>
          <w:rFonts w:ascii="PT Sans" w:hAnsi="PT Sans"/>
          <w:b w:val="0"/>
          <w:i w:val="0"/>
          <w:sz w:val="22"/>
        </w:rPr>
        <w:t xml:space="preserve"> (default), </w:t>
      </w:r>
      <w:r>
        <w:rPr>
          <w:rFonts w:ascii="PT Sans" w:hAnsi="PT Sans"/>
          <w:b w:val="0"/>
          <w:i/>
          <w:sz w:val="22"/>
        </w:rPr>
        <w:t>10 minutes</w:t>
      </w:r>
      <w:r>
        <w:rPr>
          <w:rFonts w:ascii="PT Sans" w:hAnsi="PT Sans"/>
          <w:b w:val="0"/>
          <w:i w:val="0"/>
          <w:sz w:val="22"/>
        </w:rPr>
        <w:t xml:space="preserve">, </w:t>
      </w:r>
      <w:r>
        <w:rPr>
          <w:rFonts w:ascii="PT Sans" w:hAnsi="PT Sans"/>
          <w:b w:val="0"/>
          <w:i/>
          <w:sz w:val="22"/>
        </w:rPr>
        <w:t>30 minutes</w:t>
      </w:r>
      <w:r>
        <w:rPr>
          <w:rFonts w:ascii="PT Sans" w:hAnsi="PT Sans"/>
          <w:b w:val="0"/>
          <w:i w:val="0"/>
          <w:sz w:val="22"/>
        </w:rPr>
        <w:t xml:space="preserve">, or </w:t>
      </w:r>
      <w:r>
        <w:rPr>
          <w:rFonts w:ascii="PT Sans" w:hAnsi="PT Sans"/>
          <w:b w:val="0"/>
          <w:i/>
          <w:sz w:val="22"/>
        </w:rPr>
        <w:t>All session</w:t>
      </w:r>
      <w:r>
        <w:rPr>
          <w:rFonts w:ascii="PT Sans" w:hAnsi="PT Sans"/>
          <w:b w:val="0"/>
          <w:i w:val="0"/>
          <w:sz w:val="22"/>
        </w:rPr>
        <w:t xml:space="preserve">. Choosing </w:t>
      </w:r>
      <w:r>
        <w:rPr>
          <w:rFonts w:ascii="PT Sans" w:hAnsi="PT Sans"/>
          <w:b w:val="0"/>
          <w:i/>
          <w:sz w:val="22"/>
        </w:rPr>
        <w:t>All session</w:t>
      </w:r>
      <w:r>
        <w:rPr>
          <w:rFonts w:ascii="PT Sans" w:hAnsi="PT Sans"/>
          <w:b w:val="0"/>
          <w:i w:val="0"/>
          <w:sz w:val="22"/>
        </w:rPr>
        <w:t xml:space="preserve"> always shows every sample from t=0; on long sessions this can make individual events hard to see — switch to a shorter window for real-time monitoring.</w:t>
      </w:r>
    </w:p>
    <w:p>
      <w:pPr>
        <w:spacing w:after="40"/>
      </w:pPr>
    </w:p>
    <w:p>
      <w:pPr>
        <w:pStyle w:val="Heading3"/>
        <w:spacing w:before="160" w:after="60"/>
      </w:pPr>
      <w:r>
        <w:rPr>
          <w:rFonts w:ascii="PT Sans" w:hAnsi="PT Sans"/>
          <w:b/>
          <w:i w:val="0"/>
          <w:color w:val="1A5F7A"/>
          <w:sz w:val="24"/>
        </w:rPr>
        <w:t>6. Help Menu</w:t>
      </w:r>
    </w:p>
    <w:p>
      <w:pPr>
        <w:spacing w:after="120" w:before="40"/>
        <w:jc w:val="left"/>
      </w:pPr>
      <w:r>
        <w:rPr>
          <w:rFonts w:ascii="PT Sans" w:hAnsi="PT Sans"/>
          <w:b w:val="0"/>
          <w:i w:val="0"/>
          <w:sz w:val="22"/>
        </w:rPr>
        <w:t xml:space="preserve">The </w:t>
      </w:r>
      <w:r>
        <w:rPr>
          <w:rFonts w:ascii="PT Sans" w:hAnsi="PT Sans"/>
          <w:b/>
          <w:i w:val="0"/>
          <w:sz w:val="22"/>
        </w:rPr>
        <w:t>Help</w:t>
      </w:r>
      <w:r>
        <w:rPr>
          <w:rFonts w:ascii="PT Sans" w:hAnsi="PT Sans"/>
          <w:b w:val="0"/>
          <w:i w:val="0"/>
          <w:sz w:val="22"/>
        </w:rPr>
        <w:t xml:space="preserve"> menu provides manual documentation, software update tools, and debugging diagnostics.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 Documentation (</w:t>
      </w:r>
      <w:r>
        <w:rPr>
          <w:rFonts w:ascii="Consolas" w:hAnsi="Consolas"/>
          <w:b/>
          <w:i w:val="0"/>
          <w:color w:val="1A5F7A"/>
          <w:sz w:val="20"/>
        </w:rPr>
        <w:t>F1</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this manual (</w:t>
      </w:r>
      <w:r>
        <w:rPr>
          <w:rFonts w:ascii="Consolas" w:hAnsi="Consolas"/>
          <w:b w:val="0"/>
          <w:i w:val="0"/>
          <w:color w:val="1A5F7A"/>
          <w:sz w:val="20"/>
        </w:rPr>
        <w:t>index.html</w:t>
      </w:r>
      <w:r>
        <w:rPr>
          <w:rFonts w:ascii="PT Sans" w:hAnsi="PT Sans"/>
          <w:b w:val="0"/>
          <w:i w:val="0"/>
          <w:sz w:val="22"/>
        </w:rPr>
        <w:t>) in your default web browser for quick offline reference.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 for Updates</w:t>
      </w:r>
      <w:r>
        <w:rPr>
          <w:rFonts w:ascii="PT Sans" w:hAnsi="PT Sans"/>
          <w:b w:val="0"/>
          <w:i/>
          <w:sz w:val="22"/>
        </w:rPr>
        <w:t>What it does:</w:t>
      </w:r>
      <w:r>
        <w:rPr>
          <w:rFonts w:ascii="PT Sans" w:hAnsi="PT Sans"/>
          <w:b w:val="0"/>
          <w:i w:val="0"/>
          <w:sz w:val="22"/>
        </w:rPr>
        <w:t xml:space="preserve"> Safely connects to the online updates server to see if a new release is available.</w:t>
        <w:br/>
        <w:t xml:space="preserve">            </w:t>
      </w:r>
      <w:r>
        <w:rPr>
          <w:rFonts w:ascii="PT Sans" w:hAnsi="PT Sans"/>
          <w:b w:val="0"/>
          <w:i/>
          <w:sz w:val="22"/>
        </w:rPr>
        <w:t>Why it is safe:</w:t>
      </w:r>
      <w:r>
        <w:rPr>
          <w:rFonts w:ascii="PT Sans" w:hAnsi="PT Sans"/>
          <w:b w:val="0"/>
          <w:i w:val="0"/>
          <w:sz w:val="22"/>
        </w:rP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Diagnostics</w:t>
      </w:r>
      <w:r>
        <w:rPr>
          <w:rFonts w:ascii="PT Sans" w:hAnsi="PT Sans"/>
          <w:b w:val="0"/>
          <w:i/>
          <w:sz w:val="22"/>
        </w:rPr>
        <w:t>What it does:</w:t>
      </w:r>
      <w:r>
        <w:rPr>
          <w:rFonts w:ascii="PT Sans" w:hAnsi="PT Sans"/>
          <w:b w:val="0"/>
          <w:i w:val="0"/>
          <w:sz w:val="22"/>
        </w:rPr>
        <w:t xml:space="preserve"> Automatically gathers details about your Windows version, Python version, PySide6/Qt versions, serial port configuration, data counters (frames, errors), and the last 200 lines of the application log. It copies this info to your clipboard.</w:t>
        <w:br/>
        <w:t xml:space="preserve">            </w:t>
      </w:r>
      <w:r>
        <w:rPr>
          <w:rFonts w:ascii="PT Sans" w:hAnsi="PT Sans"/>
          <w:b w:val="0"/>
          <w:i/>
          <w:sz w:val="22"/>
        </w:rPr>
        <w:t>Why you need it:</w:t>
      </w:r>
      <w:r>
        <w:rPr>
          <w:rFonts w:ascii="PT Sans" w:hAnsi="PT Sans"/>
          <w:b w:val="0"/>
          <w:i w:val="0"/>
          <w:sz w:val="22"/>
        </w:rPr>
        <w:t xml:space="preserve"> If you run into a bug, you can click this action and immediately paste the results into a bug report or support email, giving developers all the context they need to help you in one click.</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About Bytehound</w:t>
      </w:r>
      <w:r>
        <w:rPr>
          <w:rFonts w:ascii="PT Sans" w:hAnsi="PT Sans"/>
          <w:b w:val="0"/>
          <w:i/>
          <w:sz w:val="22"/>
        </w:rPr>
        <w:t>What it does:</w:t>
      </w:r>
      <w:r>
        <w:rPr>
          <w:rFonts w:ascii="PT Sans" w:hAnsi="PT Sans"/>
          <w:b w:val="0"/>
          <w:i w:val="0"/>
          <w:sz w:val="22"/>
        </w:rPr>
        <w:t xml:space="preserve"> Opens a window showing copyright notices, version info, credits, and links to the MIT License.</w:t>
        <w:br/>
        <w:t xml:space="preserve">        </w:t>
      </w:r>
    </w:p>
    <w:p>
      <w:pPr>
        <w:spacing w:after="40"/>
      </w:pPr>
    </w:p>
    <w:p>
      <w:pPr>
        <w:pStyle w:val="Heading1"/>
        <w:spacing w:before="360" w:after="160"/>
        <w:pBdr>
          <w:bottom w:val="single" w:sz="4" w:space="1" w:color="3498DB"/>
        </w:pBdr>
      </w:pPr>
      <w:r>
        <w:rPr>
          <w:rFonts w:ascii="PT Sans" w:hAnsi="PT Sans"/>
          <w:b/>
          <w:i w:val="0"/>
          <w:color w:val="1A5F7A"/>
          <w:sz w:val="36"/>
        </w:rPr>
        <w:t>3. Controlling Your Hardware</w:t>
      </w:r>
    </w:p>
    <w:p>
      <w:pPr>
        <w:spacing w:after="120" w:before="40"/>
        <w:jc w:val="left"/>
      </w:pPr>
      <w:r>
        <w:rPr>
          <w:rFonts w:ascii="PT Sans" w:hAnsi="PT Sans"/>
          <w:b w:val="0"/>
          <w:i w:val="0"/>
          <w:sz w:val="22"/>
        </w:rPr>
        <w:t>The app isn't just for reading data — you can actively command your hardware over the same serial connection.</w:t>
      </w:r>
    </w:p>
    <w:p>
      <w:pPr>
        <w:pStyle w:val="Heading2"/>
        <w:spacing w:before="240" w:after="100"/>
      </w:pPr>
      <w:r>
        <w:rPr>
          <w:rFonts w:ascii="PT Sans" w:hAnsi="PT Sans"/>
          <w:b/>
          <w:i w:val="0"/>
          <w:color w:val="1A5F7A"/>
          <w:sz w:val="28"/>
        </w:rPr>
        <w:t>TX Commands</w:t>
      </w:r>
    </w:p>
    <w:p>
      <w:pPr>
        <w:spacing w:after="120" w:before="40"/>
        <w:jc w:val="left"/>
      </w:pPr>
      <w:r>
        <w:rPr>
          <w:rFonts w:ascii="PT Sans" w:hAnsi="PT Sans"/>
          <w:b w:val="0"/>
          <w:i w:val="0"/>
          <w:sz w:val="22"/>
        </w:rPr>
        <w:t xml:space="preserve">The </w:t>
      </w:r>
      <w:r>
        <w:rPr>
          <w:rFonts w:ascii="PT Sans" w:hAnsi="PT Sans"/>
          <w:b/>
          <w:i w:val="0"/>
          <w:sz w:val="22"/>
        </w:rPr>
        <w:t>TX Commands</w:t>
      </w:r>
      <w:r>
        <w:rPr>
          <w:rFonts w:ascii="PT Sans" w:hAnsi="PT Sans"/>
          <w:b w:val="0"/>
          <w:i w:val="0"/>
          <w:sz w:val="22"/>
        </w:rPr>
        <w:t xml:space="preserve"> panel provides config-defined commands for sending predefined packets to your hardware. Choose a command from the selector, review the generated </w:t>
      </w:r>
      <w:r>
        <w:rPr>
          <w:rFonts w:ascii="PT Sans" w:hAnsi="PT Sans"/>
          <w:b/>
          <w:i w:val="0"/>
          <w:sz w:val="22"/>
        </w:rPr>
        <w:t>Packet Preview</w:t>
      </w:r>
      <w:r>
        <w:rPr>
          <w:rFonts w:ascii="PT Sans" w:hAnsi="PT Sans"/>
          <w:b w:val="0"/>
          <w:i w:val="0"/>
          <w:sz w:val="22"/>
        </w:rPr>
        <w:t xml:space="preserve">, then click </w:t>
      </w:r>
      <w:r>
        <w:rPr>
          <w:rFonts w:ascii="PT Sans" w:hAnsi="PT Sans"/>
          <w:b/>
          <w:i w:val="0"/>
          <w:sz w:val="22"/>
        </w:rPr>
        <w:t>Send</w:t>
      </w:r>
      <w:r>
        <w:rPr>
          <w:rFonts w:ascii="PT Sans" w:hAnsi="PT Sans"/>
          <w:b w:val="0"/>
          <w:i w:val="0"/>
          <w:sz w:val="22"/>
        </w:rPr>
        <w:t>. This is useful for triggering resets, clearing faults, or toggling modes.</w:t>
      </w:r>
    </w:p>
    <w:p>
      <w:pPr>
        <w:spacing w:after="120" w:before="40"/>
        <w:jc w:val="left"/>
      </w:pPr>
      <w:r>
        <w:rPr>
          <w:rFonts w:ascii="PT Sans" w:hAnsi="PT Sans"/>
          <w:b w:val="0"/>
          <w:i w:val="0"/>
          <w:sz w:val="22"/>
        </w:rPr>
        <w:t xml:space="preserve">Commands with input fields (defined in </w:t>
      </w:r>
      <w:r>
        <w:rPr>
          <w:rFonts w:ascii="Consolas" w:hAnsi="Consolas"/>
          <w:b w:val="0"/>
          <w:i w:val="0"/>
          <w:color w:val="1A5F7A"/>
          <w:sz w:val="20"/>
        </w:rPr>
        <w:t>tx_command_fields</w:t>
      </w:r>
      <w:r>
        <w:rPr>
          <w:rFonts w:ascii="PT Sans" w:hAnsi="PT Sans"/>
          <w:b w:val="0"/>
          <w:i w:val="0"/>
          <w:sz w:val="22"/>
        </w:rPr>
        <w:t xml:space="preserve">) show an inline numeric form. The app validates ranges, applies scale/offset in reverse, appends the encoded field bytes after any static </w:t>
      </w:r>
      <w:r>
        <w:rPr>
          <w:rFonts w:ascii="Consolas" w:hAnsi="Consolas"/>
          <w:b w:val="0"/>
          <w:i w:val="0"/>
          <w:color w:val="1A5F7A"/>
          <w:sz w:val="20"/>
        </w:rPr>
        <w:t>payload_hex</w:t>
      </w:r>
      <w:r>
        <w:rPr>
          <w:rFonts w:ascii="PT Sans" w:hAnsi="PT Sans"/>
          <w:b w:val="0"/>
          <w:i w:val="0"/>
          <w:sz w:val="22"/>
        </w:rPr>
        <w:t xml:space="preserve">, and builds the full packet automatically. Click </w:t>
      </w:r>
      <w:r>
        <w:rPr>
          <w:rFonts w:ascii="PT Sans" w:hAnsi="PT Sans"/>
          <w:b/>
          <w:i w:val="0"/>
          <w:sz w:val="22"/>
        </w:rPr>
        <w:t>Build</w:t>
      </w:r>
      <w:r>
        <w:rPr>
          <w:rFonts w:ascii="PT Sans" w:hAnsi="PT Sans"/>
          <w:b w:val="0"/>
          <w:i w:val="0"/>
          <w:sz w:val="22"/>
        </w:rPr>
        <w:t xml:space="preserve"> to refresh the preview without transmitting.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Send requires a connection.</w:t>
            </w:r>
            <w:r>
              <w:rPr>
                <w:rFonts w:ascii="PT Sans" w:hAnsi="PT Sans"/>
                <w:b w:val="0"/>
                <w:i w:val="0"/>
                <w:sz w:val="20"/>
              </w:rPr>
              <w:t xml:space="preserve"> Packet preview works from the loaded config even before a serial port is open, but </w:t>
            </w:r>
            <w:r>
              <w:rPr>
                <w:rFonts w:ascii="PT Sans" w:hAnsi="PT Sans"/>
                <w:b/>
                <w:i w:val="0"/>
                <w:sz w:val="20"/>
              </w:rPr>
              <w:t>Send</w:t>
            </w:r>
            <w:r>
              <w:rPr>
                <w:rFonts w:ascii="PT Sans" w:hAnsi="PT Sans"/>
                <w:b w:val="0"/>
                <w:i w:val="0"/>
                <w:sz w:val="20"/>
              </w:rPr>
              <w:t xml:space="preserve"> will refuse to transmit until you connect.</w:t>
              <w:br/>
              <w:t xml:space="preserve">    </w:t>
            </w:r>
          </w:p>
        </w:tc>
      </w:tr>
    </w:tbl>
    <w:p>
      <w:pPr>
        <w:spacing w:after="80"/>
      </w:pPr>
    </w:p>
    <w:p>
      <w:pPr>
        <w:pStyle w:val="Heading2"/>
        <w:spacing w:before="240" w:after="100"/>
      </w:pPr>
      <w:r>
        <w:rPr>
          <w:rFonts w:ascii="PT Sans" w:hAnsi="PT Sans"/>
          <w:b/>
          <w:i w:val="0"/>
          <w:color w:val="1A5F7A"/>
          <w:sz w:val="28"/>
        </w:rPr>
        <w:t>Parameter Editor</w:t>
      </w:r>
    </w:p>
    <w:p>
      <w:pPr>
        <w:spacing w:after="120" w:before="40"/>
        <w:jc w:val="left"/>
      </w:pPr>
      <w:r>
        <w:rPr>
          <w:rFonts w:ascii="PT Sans" w:hAnsi="PT Sans"/>
          <w:b w:val="0"/>
          <w:i w:val="0"/>
          <w:sz w:val="22"/>
        </w:rPr>
        <w:t xml:space="preserve">The </w:t>
      </w:r>
      <w:r>
        <w:rPr>
          <w:rFonts w:ascii="PT Sans" w:hAnsi="PT Sans"/>
          <w:b/>
          <w:i w:val="0"/>
          <w:sz w:val="22"/>
        </w:rPr>
        <w:t>Parameter Editor</w:t>
      </w:r>
      <w:r>
        <w:rPr>
          <w:rFonts w:ascii="PT Sans" w:hAnsi="PT Sans"/>
          <w:b w:val="0"/>
          <w:i w:val="0"/>
          <w:sz w:val="22"/>
        </w:rPr>
        <w:t xml:space="preserve"> panel shows all signals in your config that are marked as writable (</w:t>
      </w:r>
      <w:r>
        <w:rPr>
          <w:rFonts w:ascii="Consolas" w:hAnsi="Consolas"/>
          <w:b w:val="0"/>
          <w:i w:val="0"/>
          <w:color w:val="1A5F7A"/>
          <w:sz w:val="20"/>
        </w:rPr>
        <w:t>read_write = RW</w:t>
      </w:r>
      <w:r>
        <w:rPr>
          <w:rFonts w:ascii="PT Sans" w:hAnsi="PT Sans"/>
          <w:b w:val="0"/>
          <w:i w:val="0"/>
          <w:sz w:val="22"/>
        </w:rPr>
        <w:t xml:space="preserve"> or </w:t>
      </w:r>
      <w:r>
        <w:rPr>
          <w:rFonts w:ascii="Consolas" w:hAnsi="Consolas"/>
          <w:b w:val="0"/>
          <w:i w:val="0"/>
          <w:color w:val="1A5F7A"/>
          <w:sz w:val="20"/>
        </w:rPr>
        <w:t>W</w:t>
      </w:r>
      <w:r>
        <w:rPr>
          <w:rFonts w:ascii="PT Sans" w:hAnsi="PT Sans"/>
          <w:b w:val="0"/>
          <w:i w:val="0"/>
          <w:sz w:val="22"/>
        </w:rPr>
        <w:t>). For each signal you can:</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See the </w:t>
      </w:r>
      <w:r>
        <w:rPr>
          <w:rFonts w:ascii="PT Sans" w:hAnsi="PT Sans"/>
          <w:b/>
          <w:i w:val="0"/>
          <w:sz w:val="22"/>
        </w:rPr>
        <w:t>Live Value</w:t>
      </w:r>
      <w:r>
        <w:rPr>
          <w:rFonts w:ascii="PT Sans" w:hAnsi="PT Sans"/>
          <w:b w:val="0"/>
          <w:i w:val="0"/>
          <w:sz w:val="22"/>
        </w:rPr>
        <w:t xml:space="preserve"> column update in real-time as packets arrive.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Type a new value (in engineering units, e.g. </w:t>
      </w:r>
      <w:r>
        <w:rPr>
          <w:rFonts w:ascii="Consolas" w:hAnsi="Consolas"/>
          <w:b w:val="0"/>
          <w:i w:val="0"/>
          <w:color w:val="1A5F7A"/>
          <w:sz w:val="20"/>
        </w:rPr>
        <w:t>12.5</w:t>
      </w:r>
      <w:r>
        <w:rPr>
          <w:rFonts w:ascii="PT Sans" w:hAnsi="PT Sans"/>
          <w:b w:val="0"/>
          <w:i w:val="0"/>
          <w:sz w:val="22"/>
        </w:rPr>
        <w:t xml:space="preserve"> for 12.5 V) in the </w:t>
      </w:r>
      <w:r>
        <w:rPr>
          <w:rFonts w:ascii="PT Sans" w:hAnsi="PT Sans"/>
          <w:b/>
          <w:i w:val="0"/>
          <w:sz w:val="22"/>
        </w:rPr>
        <w:t>Write</w:t>
      </w:r>
      <w:r>
        <w:rPr>
          <w:rFonts w:ascii="PT Sans" w:hAnsi="PT Sans"/>
          <w:b w:val="0"/>
          <w:i w:val="0"/>
          <w:sz w:val="22"/>
        </w:rPr>
        <w:t xml:space="preserve"> column's input field. Hover over the input to see the numeric range inferred from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and the signal type.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Press </w:t>
      </w:r>
      <w:r>
        <w:rPr>
          <w:rFonts w:ascii="Consolas" w:hAnsi="Consolas"/>
          <w:b w:val="0"/>
          <w:i w:val="0"/>
          <w:color w:val="1A5F7A"/>
          <w:sz w:val="20"/>
        </w:rPr>
        <w:t>Enter</w:t>
      </w:r>
      <w:r>
        <w:rPr>
          <w:rFonts w:ascii="PT Sans" w:hAnsi="PT Sans"/>
          <w:b w:val="0"/>
          <w:i w:val="0"/>
          <w:sz w:val="22"/>
        </w:rPr>
        <w:t xml:space="preserve"> or click the </w:t>
      </w:r>
      <w:r>
        <w:rPr>
          <w:rFonts w:ascii="PT Sans" w:hAnsi="PT Sans"/>
          <w:b/>
          <w:i w:val="0"/>
          <w:sz w:val="22"/>
        </w:rPr>
        <w:t>Write</w:t>
      </w:r>
      <w:r>
        <w:rPr>
          <w:rFonts w:ascii="PT Sans" w:hAnsi="PT Sans"/>
          <w:b w:val="0"/>
          <w:i w:val="0"/>
          <w:sz w:val="22"/>
        </w:rPr>
        <w:t xml:space="preserve"> button. The app validates the range, reverses the scale/offset, encodes the raw bytes, appends the correct checksum, and transmits the packet immediately as a priority TX.</w:t>
      </w:r>
    </w:p>
    <w:p>
      <w:pPr>
        <w:spacing w:after="40"/>
      </w:pPr>
    </w:p>
    <w:p>
      <w:pPr>
        <w:pStyle w:val="Heading3"/>
        <w:spacing w:before="160" w:after="60"/>
      </w:pPr>
      <w:r>
        <w:rPr>
          <w:rFonts w:ascii="PT Sans" w:hAnsi="PT Sans"/>
          <w:b/>
          <w:i w:val="0"/>
          <w:color w:val="1A5F7A"/>
          <w:sz w:val="24"/>
        </w:rPr>
        <w:t>How the value is encoded</w:t>
      </w:r>
    </w:p>
    <w:p>
      <w:pPr>
        <w:spacing w:after="120" w:before="40"/>
        <w:jc w:val="left"/>
      </w:pPr>
      <w:r>
        <w:rPr>
          <w:rFonts w:ascii="PT Sans" w:hAnsi="PT Sans"/>
          <w:b w:val="0"/>
          <w:i w:val="0"/>
          <w:sz w:val="22"/>
        </w:rPr>
        <w:t>The encoding formula is the exact inverse of how the signal is decoded: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raw = (your_value - offset) / scale</w:t>
              <w:br/>
              <w:t>encoded_bytes = raw → data_type (uint8/16/32, int8/16/32, float32/64) → byte_order</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Protocol</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What gets sent</w:t>
            </w:r>
          </w:p>
        </w:tc>
      </w:tr>
      <w:tr>
        <w:trPr>
          <w:cantSplit w:val="1"/>
        </w:trPr>
        <w:tc>
          <w:tcPr>
            <w:tcW w:type="dxa" w:w="5199"/>
            <w:shd w:val="clear" w:color="auto" w:fill="F4F6F8"/>
            <w:vAlign w:val="center"/>
          </w:tcPr>
          <w:p>
            <w:pPr>
              <w:spacing w:before="60" w:after="60"/>
              <w:ind w:left="80"/>
              <w:jc w:val="left"/>
            </w:pPr>
            <w:r>
              <w:rPr>
                <w:rFonts w:ascii="PT Sans" w:hAnsi="PT Sans"/>
                <w:b/>
                <w:i w:val="0"/>
                <w:color w:val="333333"/>
                <w:sz w:val="20"/>
              </w:rPr>
              <w:t>Framed</w:t>
            </w:r>
          </w:p>
        </w:tc>
        <w:tc>
          <w:tcPr>
            <w:tcW w:type="dxa" w:w="5199"/>
            <w:shd w:val="clear" w:color="auto" w:fill="F4F6F8"/>
            <w:vAlign w:val="center"/>
          </w:tcPr>
          <w:p>
            <w:pPr>
              <w:spacing w:before="60" w:after="60"/>
              <w:ind w:left="80"/>
              <w:jc w:val="left"/>
            </w:pPr>
            <w:r>
              <w:rPr>
                <w:rFonts w:ascii="PT Sans" w:hAnsi="PT Sans"/>
                <w:b w:val="0"/>
                <w:i w:val="0"/>
                <w:color w:val="333333"/>
                <w:sz w:val="20"/>
              </w:rPr>
              <w:t>A complete framed packet is built for the signal's</w:t>
            </w:r>
            <w:r>
              <w:rPr>
                <w:rFonts w:ascii="Consolas" w:hAnsi="Consolas"/>
                <w:b w:val="0"/>
                <w:i w:val="0"/>
                <w:color w:val="333333"/>
                <w:sz w:val="20"/>
              </w:rPr>
              <w:t>frame_id</w:t>
            </w:r>
            <w:r>
              <w:rPr>
                <w:rFonts w:ascii="PT Sans" w:hAnsi="PT Sans"/>
                <w:b w:val="0"/>
                <w:i w:val="0"/>
                <w:color w:val="333333"/>
                <w:sz w:val="20"/>
              </w:rPr>
              <w:t>. The encoded bytes are placed at the exact</w:t>
            </w:r>
            <w:r>
              <w:rPr>
                <w:rFonts w:ascii="Consolas" w:hAnsi="Consolas"/>
                <w:b w:val="0"/>
                <w:i w:val="0"/>
                <w:color w:val="333333"/>
                <w:sz w:val="20"/>
              </w:rPr>
              <w:t>start_byte</w:t>
            </w:r>
            <w:r>
              <w:rPr>
                <w:rFonts w:ascii="PT Sans" w:hAnsi="PT Sans"/>
                <w:b w:val="0"/>
                <w:i w:val="0"/>
                <w:color w:val="333333"/>
                <w:sz w:val="20"/>
              </w:rPr>
              <w:t>offset (zero-padded payload). Header, length, CRC, and footer are all added automatically per the Protocol sheet.</w:t>
            </w:r>
          </w:p>
        </w:tc>
      </w:tr>
      <w:tr>
        <w:trPr>
          <w:cantSplit w:val="1"/>
        </w:trPr>
        <w:tc>
          <w:tcPr>
            <w:tcW w:type="dxa" w:w="5199"/>
            <w:shd w:val="clear" w:color="auto" w:fill="FFFFFF"/>
            <w:vAlign w:val="center"/>
          </w:tcPr>
          <w:p>
            <w:pPr>
              <w:spacing w:before="60" w:after="60"/>
              <w:ind w:left="80"/>
              <w:jc w:val="left"/>
            </w:pPr>
            <w:r>
              <w:rPr>
                <w:rFonts w:ascii="PT Sans" w:hAnsi="PT Sans"/>
                <w:b/>
                <w:i w:val="0"/>
                <w:color w:val="333333"/>
                <w:sz w:val="20"/>
              </w:rPr>
              <w:t>Modbus RTU</w:t>
            </w:r>
          </w:p>
        </w:tc>
        <w:tc>
          <w:tcPr>
            <w:tcW w:type="dxa" w:w="5199"/>
            <w:shd w:val="clear" w:color="auto" w:fill="FFFFFF"/>
            <w:vAlign w:val="center"/>
          </w:tcPr>
          <w:p>
            <w:pPr>
              <w:spacing w:before="60" w:after="60"/>
              <w:ind w:left="80"/>
              <w:jc w:val="left"/>
            </w:pPr>
            <w:r>
              <w:rPr>
                <w:rFonts w:ascii="PT Sans" w:hAnsi="PT Sans"/>
                <w:b w:val="0"/>
                <w:i w:val="0"/>
                <w:color w:val="333333"/>
                <w:sz w:val="20"/>
              </w:rPr>
              <w:t>An FC 06 (single-register) request is built when the encoded payload is 2 bytes; FC 16 (multi-register) is used for longer payloads. The raw value is encoded using the signal's</w:t>
            </w:r>
            <w:r>
              <w:rPr>
                <w:rFonts w:ascii="Consolas" w:hAnsi="Consolas"/>
                <w:b w:val="0"/>
                <w:i w:val="0"/>
                <w:color w:val="333333"/>
                <w:sz w:val="20"/>
              </w:rPr>
              <w:t>scale</w:t>
            </w:r>
            <w:r>
              <w:rPr>
                <w:rFonts w:ascii="PT Sans" w:hAnsi="PT Sans"/>
                <w:b w:val="0"/>
                <w:i w:val="0"/>
                <w:color w:val="333333"/>
                <w:sz w:val="20"/>
              </w:rPr>
              <w:t>,</w:t>
            </w:r>
            <w:r>
              <w:rPr>
                <w:rFonts w:ascii="Consolas" w:hAnsi="Consolas"/>
                <w:b w:val="0"/>
                <w:i w:val="0"/>
                <w:color w:val="333333"/>
                <w:sz w:val="20"/>
              </w:rPr>
              <w:t>offset</w:t>
            </w:r>
            <w:r>
              <w:rPr>
                <w:rFonts w:ascii="PT Sans" w:hAnsi="PT Sans"/>
                <w:b w:val="0"/>
                <w:i w:val="0"/>
                <w:color w:val="333333"/>
                <w:sz w:val="20"/>
              </w:rPr>
              <w:t>, and byte order, and CRC16/Modbus is appended automatically.</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Writes require an active serial connection. If no signals appear in the editor, all signals in your config are set to </w:t>
            </w:r>
            <w:r>
              <w:rPr>
                <w:rFonts w:ascii="Consolas" w:hAnsi="Consolas"/>
                <w:b w:val="0"/>
                <w:i w:val="0"/>
                <w:color w:val="1A5F7A"/>
                <w:sz w:val="20"/>
              </w:rPr>
              <w:t>read_write = R</w:t>
            </w:r>
            <w:r>
              <w:rPr>
                <w:rFonts w:ascii="PT Sans" w:hAnsi="PT Sans"/>
                <w:b w:val="0"/>
                <w:i w:val="0"/>
                <w:sz w:val="20"/>
              </w:rPr>
              <w:t xml:space="preserve"> (read-only). Update your Excel config to mark the appropriate signals as </w:t>
            </w:r>
            <w:r>
              <w:rPr>
                <w:rFonts w:ascii="Consolas" w:hAnsi="Consolas"/>
                <w:b w:val="0"/>
                <w:i w:val="0"/>
                <w:color w:val="1A5F7A"/>
                <w:sz w:val="20"/>
              </w:rPr>
              <w:t>RW</w:t>
            </w:r>
            <w:r>
              <w:rPr>
                <w:rFonts w:ascii="PT Sans" w:hAnsi="PT Sans"/>
                <w:b w:val="0"/>
                <w:i w:val="0"/>
                <w:sz w:val="20"/>
              </w:rPr>
              <w:t xml:space="preserve"> or </w:t>
            </w:r>
            <w:r>
              <w:rPr>
                <w:rFonts w:ascii="Consolas" w:hAnsi="Consolas"/>
                <w:b w:val="0"/>
                <w:i w:val="0"/>
                <w:color w:val="1A5F7A"/>
                <w:sz w:val="20"/>
              </w:rPr>
              <w:t>W</w:t>
            </w:r>
            <w:r>
              <w:rPr>
                <w:rFonts w:ascii="PT Sans" w:hAnsi="PT Sans"/>
                <w:b w:val="0"/>
                <w:i w:val="0"/>
                <w:sz w:val="20"/>
              </w:rPr>
              <w:t>.</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Parameter Editor writes are recorded in the </w:t>
            </w:r>
            <w:r>
              <w:rPr>
                <w:rFonts w:ascii="PT Sans" w:hAnsi="PT Sans"/>
                <w:b/>
                <w:i w:val="0"/>
                <w:sz w:val="20"/>
              </w:rPr>
              <w:t>Activity Log</w:t>
            </w:r>
            <w:r>
              <w:rPr>
                <w:rFonts w:ascii="PT Sans" w:hAnsi="PT Sans"/>
                <w:b w:val="0"/>
                <w:i w:val="0"/>
                <w:sz w:val="20"/>
              </w:rPr>
              <w:t xml:space="preserve"> with the signal name, engineering value, unit, and full raw hex. TX Command sends are also echoed in the Raw Console as </w:t>
            </w:r>
            <w:r>
              <w:rPr>
                <w:rFonts w:ascii="Consolas" w:hAnsi="Consolas"/>
                <w:b w:val="0"/>
                <w:i w:val="0"/>
                <w:color w:val="1A5F7A"/>
                <w:sz w:val="20"/>
              </w:rPr>
              <w:t>TX</w:t>
            </w:r>
            <w:r>
              <w:rPr>
                <w:rFonts w:ascii="PT Sans" w:hAnsi="PT Sans"/>
                <w:b w:val="0"/>
                <w:i w:val="0"/>
                <w:sz w:val="20"/>
              </w:rPr>
              <w:t xml:space="preserve"> lines.</w:t>
              <w:br/>
              <w:t xml:space="preserve">    </w:t>
            </w:r>
          </w:p>
        </w:tc>
      </w:tr>
    </w:tbl>
    <w:p>
      <w:pPr>
        <w:spacing w:after="80"/>
      </w:pPr>
    </w:p>
    <w:p>
      <w:pPr>
        <w:pStyle w:val="Heading2"/>
        <w:spacing w:before="240" w:after="100"/>
      </w:pPr>
      <w:r>
        <w:rPr>
          <w:rFonts w:ascii="PT Sans" w:hAnsi="PT Sans"/>
          <w:b/>
          <w:i w:val="0"/>
          <w:color w:val="1A5F7A"/>
          <w:sz w:val="28"/>
        </w:rPr>
        <w:t>Reading a TX packet (byte-by-byte)</w:t>
      </w:r>
    </w:p>
    <w:p>
      <w:pPr>
        <w:spacing w:after="120" w:before="40"/>
        <w:jc w:val="left"/>
      </w:pPr>
      <w:r>
        <w:rPr>
          <w:rFonts w:ascii="PT Sans" w:hAnsi="PT Sans"/>
          <w:b w:val="0"/>
          <w:i w:val="0"/>
          <w:sz w:val="22"/>
        </w:rPr>
        <w:t xml:space="preserve">Every </w:t>
      </w:r>
      <w:r>
        <w:rPr>
          <w:rFonts w:ascii="Consolas" w:hAnsi="Consolas"/>
          <w:b w:val="0"/>
          <w:i w:val="0"/>
          <w:color w:val="1A5F7A"/>
          <w:sz w:val="20"/>
        </w:rPr>
        <w:t>TX</w:t>
      </w:r>
      <w:r>
        <w:rPr>
          <w:rFonts w:ascii="PT Sans" w:hAnsi="PT Sans"/>
          <w:b w:val="0"/>
          <w:i w:val="0"/>
          <w:sz w:val="22"/>
        </w:rPr>
        <w:t xml:space="preserve"> line you see in the Raw Console — whether it came from a </w:t>
      </w:r>
      <w:r>
        <w:rPr>
          <w:rFonts w:ascii="PT Sans" w:hAnsi="PT Sans"/>
          <w:b/>
          <w:i w:val="0"/>
          <w:sz w:val="22"/>
        </w:rPr>
        <w:t>TX Command</w:t>
      </w:r>
      <w:r>
        <w:rPr>
          <w:rFonts w:ascii="PT Sans" w:hAnsi="PT Sans"/>
          <w:b w:val="0"/>
          <w:i w:val="0"/>
          <w:sz w:val="22"/>
        </w:rPr>
        <w:t xml:space="preserve">, the </w:t>
      </w:r>
      <w:r>
        <w:rPr>
          <w:rFonts w:ascii="PT Sans" w:hAnsi="PT Sans"/>
          <w:b/>
          <w:i w:val="0"/>
          <w:sz w:val="22"/>
        </w:rPr>
        <w:t>Parameter Editor</w:t>
      </w:r>
      <w:r>
        <w:rPr>
          <w:rFonts w:ascii="PT Sans" w:hAnsi="PT Sans"/>
          <w:b w:val="0"/>
          <w:i w:val="0"/>
          <w:sz w:val="22"/>
        </w:rPr>
        <w:t>, or an Auto-Fetch poll request — follows the same wire format defined by your Protocol sheet. Use this guide to decode any TX line.</w:t>
      </w:r>
    </w:p>
    <w:p>
      <w:pPr>
        <w:pStyle w:val="Heading3"/>
        <w:spacing w:before="160" w:after="60"/>
      </w:pPr>
      <w:r>
        <w:rPr>
          <w:rFonts w:ascii="PT Sans" w:hAnsi="PT Sans"/>
          <w:b/>
          <w:i w:val="0"/>
          <w:color w:val="1A5F7A"/>
          <w:sz w:val="24"/>
        </w:rPr>
        <w:t xml:space="preserve">Framed packet — variable length (no </w:t>
      </w:r>
      <w:r>
        <w:rPr>
          <w:rFonts w:ascii="PT Sans" w:hAnsi="PT Sans"/>
          <w:b/>
          <w:i w:val="0"/>
          <w:color w:val="1A5F7A"/>
          <w:sz w:val="24"/>
        </w:rPr>
        <w:t>tx_pad_length</w:t>
      </w:r>
      <w:r>
        <w:rPr>
          <w:rFonts w:ascii="PT Sans" w:hAnsi="PT Sans"/>
          <w:b/>
          <w:i w:val="0"/>
          <w:color w:val="1A5F7A"/>
          <w:sz w:val="24"/>
        </w:rPr>
        <w:t>)</w:t>
      </w:r>
    </w:p>
    <w:p>
      <w:pPr>
        <w:spacing w:after="120" w:before="40"/>
        <w:jc w:val="left"/>
      </w:pPr>
      <w:r>
        <w:rPr>
          <w:rFonts w:ascii="PT Sans" w:hAnsi="PT Sans"/>
          <w:b w:val="0"/>
          <w:i w:val="0"/>
          <w:sz w:val="22"/>
        </w:rPr>
        <w:t xml:space="preserve">Reference packet from the bundled template (Set_Voltage_Limit at 58.5 V on frame </w:t>
      </w:r>
      <w:r>
        <w:rPr>
          <w:rFonts w:ascii="Consolas" w:hAnsi="Consolas"/>
          <w:b w:val="0"/>
          <w:i w:val="0"/>
          <w:color w:val="1A5F7A"/>
          <w:sz w:val="20"/>
        </w:rPr>
        <w:t>0x0120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01 20 02 49 02 3C 9E EE</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 from Protocol.header)</w:t>
              <w:br/>
              <w:t>01 20          ← frame_id 0x0120 (big-endian, from frame_id_size + byte_order)</w:t>
              <w:br/>
              <w:t>02             ← length = 2 (payload bytes only, from length_meaning=payload_only)</w:t>
              <w:br/>
              <w:t>49 02          ← payload, little-endian uint16 = 0x0249 = 585 → 585 × 0.1 = 58.5 V</w:t>
              <w:br/>
              <w:t>3C 9E          ← CRC16 over header..payload (crc_type, crc_size, crc_byte_order)</w:t>
              <w:br/>
              <w:t>EE             ← footer (1 byte, from Protocol.footer)</w:t>
            </w:r>
          </w:p>
        </w:tc>
      </w:tr>
    </w:tbl>
    <w:p>
      <w:pPr>
        <w:spacing w:after="80"/>
      </w:pPr>
    </w:p>
    <w:p>
      <w:pPr>
        <w:pStyle w:val="Heading3"/>
        <w:spacing w:before="160" w:after="60"/>
      </w:pPr>
      <w:r>
        <w:rPr>
          <w:rFonts w:ascii="PT Sans" w:hAnsi="PT Sans"/>
          <w:b/>
          <w:i w:val="0"/>
          <w:color w:val="1A5F7A"/>
          <w:sz w:val="24"/>
        </w:rPr>
        <w:t>Framed packet — fixed length (</w:t>
      </w:r>
      <w:r>
        <w:rPr>
          <w:rFonts w:ascii="PT Sans" w:hAnsi="PT Sans"/>
          <w:b/>
          <w:i w:val="0"/>
          <w:color w:val="1A5F7A"/>
          <w:sz w:val="24"/>
        </w:rPr>
        <w:t>tx_pad_length</w:t>
      </w:r>
      <w:r>
        <w:rPr>
          <w:rFonts w:ascii="PT Sans" w:hAnsi="PT Sans"/>
          <w:b/>
          <w:i w:val="0"/>
          <w:color w:val="1A5F7A"/>
          <w:sz w:val="24"/>
        </w:rPr>
        <w:t xml:space="preserve"> set)</w:t>
      </w:r>
    </w:p>
    <w:p>
      <w:pPr>
        <w:spacing w:after="120" w:before="40"/>
        <w:jc w:val="left"/>
      </w:pPr>
      <w:r>
        <w:rPr>
          <w:rFonts w:ascii="PT Sans" w:hAnsi="PT Sans"/>
          <w:b w:val="0"/>
          <w:i w:val="0"/>
          <w:sz w:val="22"/>
        </w:rPr>
        <w:t xml:space="preserve">Same protocol, but with </w:t>
      </w:r>
      <w:r>
        <w:rPr>
          <w:rFonts w:ascii="Consolas" w:hAnsi="Consolas"/>
          <w:b w:val="0"/>
          <w:i w:val="0"/>
          <w:color w:val="1A5F7A"/>
          <w:sz w:val="20"/>
        </w:rPr>
        <w:t>tx_pad_length = 16</w:t>
      </w:r>
      <w:r>
        <w:rPr>
          <w:rFonts w:ascii="PT Sans" w:hAnsi="PT Sans"/>
          <w:b w:val="0"/>
          <w:i w:val="0"/>
          <w:sz w:val="22"/>
        </w:rPr>
        <w:t xml:space="preserve"> and a write of </w:t>
      </w:r>
      <w:r>
        <w:rPr>
          <w:rFonts w:ascii="Consolas" w:hAnsi="Consolas"/>
          <w:b w:val="0"/>
          <w:i w:val="0"/>
          <w:color w:val="1A5F7A"/>
          <w:sz w:val="20"/>
        </w:rPr>
        <w:t>123</w:t>
      </w:r>
      <w:r>
        <w:rPr>
          <w:rFonts w:ascii="PT Sans" w:hAnsi="PT Sans"/>
          <w:b w:val="0"/>
          <w:i w:val="0"/>
          <w:sz w:val="22"/>
        </w:rPr>
        <w:t xml:space="preserve"> to a uint16 signal on frame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00 50 02 7B 00 00 00 00 00 00 00 00 00 00</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w:t>
              <w:br/>
              <w:t>00 50                              ← frame_id 0x0050</w:t>
              <w:br/>
              <w:t>02                                 ← length = 2 (payload only — padding is not counted)</w:t>
              <w:br/>
              <w:t>7B 00                              ← payload, little-endian uint16 = 0x007B = 123</w:t>
              <w:br/>
              <w:t>00 00 00 00 00 00 00 00 00         ← 9 bytes of zero-padding to reach tx_pad_length=16</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your packet ends in zeros with </w:t>
            </w:r>
            <w:r>
              <w:rPr>
                <w:rFonts w:ascii="PT Sans" w:hAnsi="PT Sans"/>
                <w:b/>
                <w:i w:val="0"/>
                <w:sz w:val="20"/>
              </w:rPr>
              <w:t>no CRC or footer visible</w:t>
            </w:r>
            <w:r>
              <w:rPr>
                <w:rFonts w:ascii="PT Sans" w:hAnsi="PT Sans"/>
                <w:b w:val="0"/>
                <w:i w:val="0"/>
                <w:sz w:val="20"/>
              </w:rPr>
              <w:t xml:space="preserve"> like the example above, that means your config has </w:t>
            </w:r>
            <w:r>
              <w:rPr>
                <w:rFonts w:ascii="Consolas" w:hAnsi="Consolas"/>
                <w:b w:val="0"/>
                <w:i w:val="0"/>
                <w:color w:val="1A5F7A"/>
                <w:sz w:val="20"/>
              </w:rPr>
              <w:t>crc_type = none</w:t>
            </w:r>
            <w:r>
              <w:rPr>
                <w:rFonts w:ascii="PT Sans" w:hAnsi="PT Sans"/>
                <w:b w:val="0"/>
                <w:i w:val="0"/>
                <w:sz w:val="20"/>
              </w:rPr>
              <w:t xml:space="preserve"> and an empty </w:t>
            </w:r>
            <w:r>
              <w:rPr>
                <w:rFonts w:ascii="Consolas" w:hAnsi="Consolas"/>
                <w:b w:val="0"/>
                <w:i w:val="0"/>
                <w:color w:val="1A5F7A"/>
                <w:sz w:val="20"/>
              </w:rPr>
              <w:t>footer</w:t>
            </w:r>
            <w:r>
              <w:rPr>
                <w:rFonts w:ascii="PT Sans" w:hAnsi="PT Sans"/>
                <w:b w:val="0"/>
                <w:i w:val="0"/>
                <w:sz w:val="20"/>
              </w:rPr>
              <w:t xml:space="preserve">. If you expected a CRC and footer, open your Protocol sheet and check those two fields. With a CRC and footer configured, the last bytes of the frame would be the CRC + footer, and the zero-padding would sit </w:t>
            </w:r>
            <w:r>
              <w:rPr>
                <w:rFonts w:ascii="PT Sans" w:hAnsi="PT Sans"/>
                <w:b w:val="0"/>
                <w:i/>
                <w:sz w:val="20"/>
              </w:rPr>
              <w:t>between</w:t>
            </w:r>
            <w:r>
              <w:rPr>
                <w:rFonts w:ascii="PT Sans" w:hAnsi="PT Sans"/>
                <w:b w:val="0"/>
                <w:i w:val="0"/>
                <w:sz w:val="20"/>
              </w:rPr>
              <w:t xml:space="preserve"> the payload and the CRC. </w:t>
            </w:r>
            <w:r>
              <w:rPr>
                <w:rFonts w:ascii="Consolas" w:hAnsi="Consolas"/>
                <w:b w:val="0"/>
                <w:i w:val="0"/>
                <w:color w:val="1A5F7A"/>
                <w:sz w:val="20"/>
              </w:rPr>
              <w:t>tx_pad_length</w:t>
            </w:r>
            <w:r>
              <w:rPr>
                <w:rFonts w:ascii="PT Sans" w:hAnsi="PT Sans"/>
                <w:b w:val="0"/>
                <w:i w:val="0"/>
                <w:sz w:val="20"/>
              </w:rPr>
              <w:t xml:space="preserve"> is the </w:t>
            </w:r>
            <w:r>
              <w:rPr>
                <w:rFonts w:ascii="PT Sans" w:hAnsi="PT Sans"/>
                <w:b/>
                <w:i w:val="0"/>
                <w:sz w:val="20"/>
              </w:rPr>
              <w:t>total frame length on the wire</w:t>
            </w:r>
            <w:r>
              <w:rPr>
                <w:rFonts w:ascii="PT Sans" w:hAnsi="PT Sans"/>
                <w:b w:val="0"/>
                <w:i w:val="0"/>
                <w:sz w:val="20"/>
              </w:rPr>
              <w:t>, including CRC and footer.</w:t>
              <w:br/>
              <w:t xml:space="preserve">    </w:t>
            </w:r>
          </w:p>
        </w:tc>
      </w:tr>
    </w:tbl>
    <w:p>
      <w:pPr>
        <w:spacing w:after="80"/>
      </w:pPr>
    </w:p>
    <w:p>
      <w:pPr>
        <w:pStyle w:val="Heading3"/>
        <w:spacing w:before="160" w:after="60"/>
      </w:pPr>
      <w:r>
        <w:rPr>
          <w:rFonts w:ascii="PT Sans" w:hAnsi="PT Sans"/>
          <w:b/>
          <w:i w:val="0"/>
          <w:color w:val="1A5F7A"/>
          <w:sz w:val="24"/>
        </w:rPr>
        <w:t>Modbus RTU — single-register write (FC 06)</w:t>
      </w:r>
    </w:p>
    <w:p>
      <w:pPr>
        <w:spacing w:after="120" w:before="40"/>
        <w:jc w:val="left"/>
      </w:pPr>
      <w:r>
        <w:rPr>
          <w:rFonts w:ascii="PT Sans" w:hAnsi="PT Sans"/>
          <w:b w:val="0"/>
          <w:i w:val="0"/>
          <w:sz w:val="22"/>
        </w:rPr>
        <w:t xml:space="preserve">With </w:t>
      </w:r>
      <w:r>
        <w:rPr>
          <w:rFonts w:ascii="Consolas" w:hAnsi="Consolas"/>
          <w:b w:val="0"/>
          <w:i w:val="0"/>
          <w:color w:val="1A5F7A"/>
          <w:sz w:val="20"/>
        </w:rPr>
        <w:t>parser_type = modbus_rtu</w:t>
      </w:r>
      <w:r>
        <w:rPr>
          <w:rFonts w:ascii="PT Sans" w:hAnsi="PT Sans"/>
          <w:b w:val="0"/>
          <w:i w:val="0"/>
          <w:sz w:val="22"/>
        </w:rPr>
        <w:t xml:space="preserve"> and </w:t>
      </w:r>
      <w:r>
        <w:rPr>
          <w:rFonts w:ascii="Consolas" w:hAnsi="Consolas"/>
          <w:b w:val="0"/>
          <w:i w:val="0"/>
          <w:color w:val="1A5F7A"/>
          <w:sz w:val="20"/>
        </w:rPr>
        <w:t>modbus_node_address = 1</w:t>
      </w:r>
      <w:r>
        <w:rPr>
          <w:rFonts w:ascii="PT Sans" w:hAnsi="PT Sans"/>
          <w:b w:val="0"/>
          <w:i w:val="0"/>
          <w:sz w:val="22"/>
        </w:rPr>
        <w:t xml:space="preserve">, writing </w:t>
      </w:r>
      <w:r>
        <w:rPr>
          <w:rFonts w:ascii="Consolas" w:hAnsi="Consolas"/>
          <w:b w:val="0"/>
          <w:i w:val="0"/>
          <w:color w:val="1A5F7A"/>
          <w:sz w:val="20"/>
        </w:rPr>
        <w:t>123</w:t>
      </w:r>
      <w:r>
        <w:rPr>
          <w:rFonts w:ascii="PT Sans" w:hAnsi="PT Sans"/>
          <w:b w:val="0"/>
          <w:i w:val="0"/>
          <w:sz w:val="22"/>
        </w:rPr>
        <w:t xml:space="preserve"> to register address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01 06 00 50 00 7B 99 8C</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01             ← node address (from Protocol.modbus_node_address)</w:t>
              <w:br/>
              <w:t>06             ← function code: 06 = Write Single Register</w:t>
              <w:br/>
              <w:t>00 50          ← target register address 0x0050 (big-endian, per Modbus spec)</w:t>
              <w:br/>
              <w:t>00 7B          ← value to write, big-endian uint16 = 0x007B = 123</w:t>
              <w:br/>
              <w:t>99 8C          ← CRC16/Modbus over preceding bytes, little-endian (per Modbus spec)</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Modbus byte order is fixed by the spec: addresses and values are big-endian, the CRC is little-endian. The Protocol sheet's </w:t>
            </w:r>
            <w:r>
              <w:rPr>
                <w:rFonts w:ascii="Consolas" w:hAnsi="Consolas"/>
                <w:b w:val="0"/>
                <w:i w:val="0"/>
                <w:color w:val="1A5F7A"/>
                <w:sz w:val="20"/>
              </w:rPr>
              <w:t>byte_order</w:t>
            </w:r>
            <w:r>
              <w:rPr>
                <w:rFonts w:ascii="PT Sans" w:hAnsi="PT Sans"/>
                <w:b w:val="0"/>
                <w:i w:val="0"/>
                <w:sz w:val="20"/>
              </w:rPr>
              <w:t xml:space="preserve"> fields are ignored for Modbus.</w:t>
              <w:br/>
              <w:t xml:space="preserve">    </w:t>
            </w:r>
          </w:p>
        </w:tc>
      </w:tr>
    </w:tbl>
    <w:p>
      <w:pPr>
        <w:spacing w:after="80"/>
      </w:pPr>
    </w:p>
    <w:p>
      <w:pPr>
        <w:pStyle w:val="Heading3"/>
        <w:spacing w:before="160" w:after="60"/>
      </w:pPr>
      <w:r>
        <w:rPr>
          <w:rFonts w:ascii="PT Sans" w:hAnsi="PT Sans"/>
          <w:b/>
          <w:i w:val="0"/>
          <w:color w:val="1A5F7A"/>
          <w:sz w:val="24"/>
        </w:rPr>
        <w:t>Quick reference — where each byte comes from</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Byte(s)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Source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How to change it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Header</w:t>
            </w:r>
          </w:p>
        </w:tc>
        <w:tc>
          <w:tcPr>
            <w:tcW w:type="dxa" w:w="3466"/>
            <w:shd w:val="clear" w:color="auto" w:fill="F4F6F8"/>
            <w:vAlign w:val="center"/>
          </w:tcPr>
          <w:p>
            <w:pPr>
              <w:spacing w:before="60" w:after="60"/>
              <w:ind w:left="80"/>
              <w:jc w:val="left"/>
            </w:pPr>
            <w:r>
              <w:rPr>
                <w:rFonts w:ascii="Consolas" w:hAnsi="Consolas"/>
                <w:b w:val="0"/>
                <w:i w:val="0"/>
                <w:color w:val="333333"/>
                <w:sz w:val="20"/>
              </w:rPr>
              <w:t>Protocol.header</w:t>
            </w:r>
          </w:p>
        </w:tc>
        <w:tc>
          <w:tcPr>
            <w:tcW w:type="dxa" w:w="3466"/>
            <w:shd w:val="clear" w:color="auto" w:fill="F4F6F8"/>
            <w:vAlign w:val="center"/>
          </w:tcPr>
          <w:p>
            <w:pPr>
              <w:spacing w:before="60" w:after="60"/>
              <w:ind w:left="80"/>
              <w:jc w:val="left"/>
            </w:pPr>
            <w:r>
              <w:rPr>
                <w:rFonts w:ascii="PT Sans" w:hAnsi="PT Sans"/>
                <w:b w:val="0"/>
                <w:i w:val="0"/>
                <w:color w:val="333333"/>
                <w:sz w:val="20"/>
              </w:rPr>
              <w:t>Edit the Protocol sheet's</w:t>
            </w:r>
            <w:r>
              <w:rPr>
                <w:rFonts w:ascii="Consolas" w:hAnsi="Consolas"/>
                <w:b w:val="0"/>
                <w:i w:val="0"/>
                <w:color w:val="333333"/>
                <w:sz w:val="20"/>
              </w:rPr>
              <w:t>header</w:t>
            </w:r>
            <w:r>
              <w:rPr>
                <w:rFonts w:ascii="PT Sans" w:hAnsi="PT Sans"/>
                <w:b w:val="0"/>
                <w:i w:val="0"/>
                <w:color w:val="333333"/>
                <w:sz w:val="20"/>
              </w:rPr>
              <w:t>hex value.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Frame ID</w:t>
            </w:r>
          </w:p>
        </w:tc>
        <w:tc>
          <w:tcPr>
            <w:tcW w:type="dxa" w:w="3466"/>
            <w:shd w:val="clear" w:color="auto" w:fill="FFFFFF"/>
            <w:vAlign w:val="center"/>
          </w:tcPr>
          <w:p>
            <w:pPr>
              <w:spacing w:before="60" w:after="60"/>
              <w:ind w:left="80"/>
              <w:jc w:val="left"/>
            </w:pPr>
            <w:r>
              <w:rPr>
                <w:rFonts w:ascii="PT Sans" w:hAnsi="PT Sans"/>
                <w:b w:val="0"/>
                <w:i w:val="0"/>
                <w:color w:val="333333"/>
                <w:sz w:val="20"/>
              </w:rPr>
              <w:t>Variable's</w:t>
            </w:r>
            <w:r>
              <w:rPr>
                <w:rFonts w:ascii="Consolas" w:hAnsi="Consolas"/>
                <w:b w:val="0"/>
                <w:i w:val="0"/>
                <w:color w:val="333333"/>
                <w:sz w:val="20"/>
              </w:rPr>
              <w:t>id_or_address</w:t>
            </w:r>
            <w:r>
              <w:rPr>
                <w:rFonts w:ascii="PT Sans" w:hAnsi="PT Sans"/>
                <w:b w:val="0"/>
                <w:i w:val="0"/>
                <w:color w:val="333333"/>
                <w:sz w:val="20"/>
              </w:rPr>
              <w:t>(or TxCommands row)</w:t>
            </w:r>
          </w:p>
        </w:tc>
        <w:tc>
          <w:tcPr>
            <w:tcW w:type="dxa" w:w="3466"/>
            <w:shd w:val="clear" w:color="auto" w:fill="FFFFFF"/>
            <w:vAlign w:val="center"/>
          </w:tcPr>
          <w:p>
            <w:pPr>
              <w:spacing w:before="60" w:after="60"/>
              <w:ind w:left="80"/>
              <w:jc w:val="left"/>
            </w:pPr>
            <w:r>
              <w:rPr>
                <w:rFonts w:ascii="PT Sans" w:hAnsi="PT Sans"/>
                <w:b w:val="0"/>
                <w:i w:val="0"/>
                <w:color w:val="333333"/>
                <w:sz w:val="20"/>
              </w:rPr>
              <w:t>Set in Variables / TxCommands.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Frame ID size + byte order</w:t>
            </w:r>
          </w:p>
        </w:tc>
        <w:tc>
          <w:tcPr>
            <w:tcW w:type="dxa" w:w="3466"/>
            <w:shd w:val="clear" w:color="auto" w:fill="F4F6F8"/>
            <w:vAlign w:val="center"/>
          </w:tcPr>
          <w:p>
            <w:pPr>
              <w:spacing w:before="60" w:after="60"/>
              <w:ind w:left="80"/>
              <w:jc w:val="left"/>
            </w:pPr>
            <w:r>
              <w:rPr>
                <w:rFonts w:ascii="Consolas" w:hAnsi="Consolas"/>
                <w:b w:val="0"/>
                <w:i w:val="0"/>
                <w:color w:val="333333"/>
                <w:sz w:val="20"/>
              </w:rPr>
              <w:t>frame_id_size</w:t>
            </w:r>
            <w:r>
              <w:rPr>
                <w:rFonts w:ascii="PT Sans" w:hAnsi="PT Sans"/>
                <w:b w:val="0"/>
                <w:i w:val="0"/>
                <w:color w:val="333333"/>
                <w:sz w:val="20"/>
              </w:rPr>
              <w:t>,</w:t>
            </w:r>
            <w:r>
              <w:rPr>
                <w:rFonts w:ascii="Consolas" w:hAnsi="Consolas"/>
                <w:b w:val="0"/>
                <w:i w:val="0"/>
                <w:color w:val="333333"/>
                <w:sz w:val="20"/>
              </w:rPr>
              <w:t>frame_id_byte_order</w:t>
            </w:r>
          </w:p>
        </w:tc>
        <w:tc>
          <w:tcPr>
            <w:tcW w:type="dxa" w:w="3466"/>
            <w:shd w:val="clear" w:color="auto" w:fill="F4F6F8"/>
            <w:vAlign w:val="center"/>
          </w:tcPr>
          <w:p>
            <w:pPr>
              <w:spacing w:before="60" w:after="60"/>
              <w:ind w:left="80"/>
              <w:jc w:val="left"/>
            </w:pPr>
            <w:r>
              <w:rPr>
                <w:rFonts w:ascii="PT Sans" w:hAnsi="PT Sans"/>
                <w:b w:val="0"/>
                <w:i w:val="0"/>
                <w:color w:val="333333"/>
                <w:sz w:val="20"/>
              </w:rPr>
              <w:t>Protocol sheet.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Length</w:t>
            </w:r>
          </w:p>
        </w:tc>
        <w:tc>
          <w:tcPr>
            <w:tcW w:type="dxa" w:w="3466"/>
            <w:shd w:val="clear" w:color="auto" w:fill="FFFFFF"/>
            <w:vAlign w:val="center"/>
          </w:tcPr>
          <w:p>
            <w:pPr>
              <w:spacing w:before="60" w:after="60"/>
              <w:ind w:left="80"/>
              <w:jc w:val="left"/>
            </w:pPr>
            <w:r>
              <w:rPr>
                <w:rFonts w:ascii="PT Sans" w:hAnsi="PT Sans"/>
                <w:b w:val="0"/>
                <w:i w:val="0"/>
                <w:color w:val="333333"/>
                <w:sz w:val="20"/>
              </w:rPr>
              <w:t>Computed from payload size</w:t>
            </w:r>
          </w:p>
        </w:tc>
        <w:tc>
          <w:tcPr>
            <w:tcW w:type="dxa" w:w="3466"/>
            <w:shd w:val="clear" w:color="auto" w:fill="FFFFFF"/>
            <w:vAlign w:val="center"/>
          </w:tcPr>
          <w:p>
            <w:pPr>
              <w:spacing w:before="60" w:after="60"/>
              <w:ind w:left="80"/>
              <w:jc w:val="left"/>
            </w:pPr>
            <w:r>
              <w:rPr>
                <w:rFonts w:ascii="PT Sans" w:hAnsi="PT Sans"/>
                <w:b w:val="0"/>
                <w:i w:val="0"/>
                <w:color w:val="333333"/>
                <w:sz w:val="20"/>
              </w:rPr>
              <w:t>Controlled by</w:t>
            </w:r>
            <w:r>
              <w:rPr>
                <w:rFonts w:ascii="Consolas" w:hAnsi="Consolas"/>
                <w:b w:val="0"/>
                <w:i w:val="0"/>
                <w:color w:val="333333"/>
                <w:sz w:val="20"/>
              </w:rPr>
              <w:t>length_size</w:t>
            </w:r>
            <w:r>
              <w:rPr>
                <w:rFonts w:ascii="PT Sans" w:hAnsi="PT Sans"/>
                <w:b w:val="0"/>
                <w:i w:val="0"/>
                <w:color w:val="333333"/>
                <w:sz w:val="20"/>
              </w:rPr>
              <w:t>,</w:t>
            </w:r>
            <w:r>
              <w:rPr>
                <w:rFonts w:ascii="Consolas" w:hAnsi="Consolas"/>
                <w:b w:val="0"/>
                <w:i w:val="0"/>
                <w:color w:val="333333"/>
                <w:sz w:val="20"/>
              </w:rPr>
              <w:t>length_byte_order</w:t>
            </w:r>
            <w:r>
              <w:rPr>
                <w:rFonts w:ascii="PT Sans" w:hAnsi="PT Sans"/>
                <w:b w:val="0"/>
                <w:i w:val="0"/>
                <w:color w:val="333333"/>
                <w:sz w:val="20"/>
              </w:rPr>
              <w:t>,</w:t>
            </w:r>
            <w:r>
              <w:rPr>
                <w:rFonts w:ascii="Consolas" w:hAnsi="Consolas"/>
                <w:b w:val="0"/>
                <w:i w:val="0"/>
                <w:color w:val="333333"/>
                <w:sz w:val="20"/>
              </w:rPr>
              <w:t>length_meaning</w:t>
            </w:r>
            <w:r>
              <w:rPr>
                <w:rFonts w:ascii="PT Sans" w:hAnsi="PT Sans"/>
                <w:b w:val="0"/>
                <w:i w:val="0"/>
                <w:color w:val="333333"/>
                <w:sz w:val="20"/>
              </w:rPr>
              <w: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Payload bytes</w:t>
            </w:r>
          </w:p>
        </w:tc>
        <w:tc>
          <w:tcPr>
            <w:tcW w:type="dxa" w:w="3466"/>
            <w:shd w:val="clear" w:color="auto" w:fill="F4F6F8"/>
            <w:vAlign w:val="center"/>
          </w:tcPr>
          <w:p>
            <w:pPr>
              <w:spacing w:before="60" w:after="60"/>
              <w:ind w:left="80"/>
              <w:jc w:val="left"/>
            </w:pPr>
            <w:r>
              <w:rPr>
                <w:rFonts w:ascii="PT Sans" w:hAnsi="PT Sans"/>
                <w:b w:val="0"/>
                <w:i w:val="0"/>
                <w:color w:val="333333"/>
                <w:sz w:val="20"/>
              </w:rPr>
              <w:t>Encoded from your value via</w:t>
            </w:r>
            <w:r>
              <w:rPr>
                <w:rFonts w:ascii="Consolas" w:hAnsi="Consolas"/>
                <w:b w:val="0"/>
                <w:i w:val="0"/>
                <w:color w:val="333333"/>
                <w:sz w:val="20"/>
              </w:rPr>
              <w:t>raw = (value − offset) / scale</w:t>
            </w:r>
          </w:p>
        </w:tc>
        <w:tc>
          <w:tcPr>
            <w:tcW w:type="dxa" w:w="3466"/>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scale</w:t>
            </w:r>
            <w:r>
              <w:rPr>
                <w:rFonts w:ascii="PT Sans" w:hAnsi="PT Sans"/>
                <w:b w:val="0"/>
                <w:i w:val="0"/>
                <w:color w:val="333333"/>
                <w:sz w:val="20"/>
              </w:rPr>
              <w:t>,</w:t>
            </w:r>
            <w:r>
              <w:rPr>
                <w:rFonts w:ascii="Consolas" w:hAnsi="Consolas"/>
                <w:b w:val="0"/>
                <w:i w:val="0"/>
                <w:color w:val="333333"/>
                <w:sz w:val="20"/>
              </w:rPr>
              <w:t>offset</w:t>
            </w:r>
            <w:r>
              <w:rPr>
                <w:rFonts w:ascii="PT Sans" w:hAnsi="PT Sans"/>
                <w:b w:val="0"/>
                <w:i w:val="0"/>
                <w:color w:val="333333"/>
                <w:sz w:val="20"/>
              </w:rPr>
              <w:t>,</w:t>
            </w:r>
            <w:r>
              <w:rPr>
                <w:rFonts w:ascii="Consolas" w:hAnsi="Consolas"/>
                <w:b w:val="0"/>
                <w:i w:val="0"/>
                <w:color w:val="333333"/>
                <w:sz w:val="20"/>
              </w:rPr>
              <w:t>data_type</w:t>
            </w:r>
            <w:r>
              <w:rPr>
                <w:rFonts w:ascii="PT Sans" w:hAnsi="PT Sans"/>
                <w:b w:val="0"/>
                <w:i w:val="0"/>
                <w:color w:val="333333"/>
                <w:sz w:val="20"/>
              </w:rPr>
              <w:t>,</w:t>
            </w:r>
            <w:r>
              <w:rPr>
                <w:rFonts w:ascii="Consolas" w:hAnsi="Consolas"/>
                <w:b w:val="0"/>
                <w:i w:val="0"/>
                <w:color w:val="333333"/>
                <w:sz w:val="20"/>
              </w:rPr>
              <w:t>byte_order</w:t>
            </w:r>
            <w:r>
              <w:rPr>
                <w:rFonts w:ascii="PT Sans" w:hAnsi="PT Sans"/>
                <w:b w:val="0"/>
                <w:i w:val="0"/>
                <w:color w:val="333333"/>
                <w:sz w:val="20"/>
              </w:rPr>
              <w:t>on the variable.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Zero-padding (if any)</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Protocol.tx_pad_length</w:t>
            </w:r>
          </w:p>
        </w:tc>
        <w:tc>
          <w:tcPr>
            <w:tcW w:type="dxa" w:w="3466"/>
            <w:shd w:val="clear" w:color="auto" w:fill="FFFFFF"/>
            <w:vAlign w:val="center"/>
          </w:tcPr>
          <w:p>
            <w:pPr>
              <w:spacing w:before="60" w:after="60"/>
              <w:ind w:left="80"/>
              <w:jc w:val="left"/>
            </w:pPr>
            <w:r>
              <w:rPr>
                <w:rFonts w:ascii="PT Sans" w:hAnsi="PT Sans"/>
                <w:b w:val="0"/>
                <w:i w:val="0"/>
                <w:color w:val="333333"/>
                <w:sz w:val="20"/>
              </w:rPr>
              <w:t>Set or clear</w:t>
            </w:r>
            <w:r>
              <w:rPr>
                <w:rFonts w:ascii="Consolas" w:hAnsi="Consolas"/>
                <w:b w:val="0"/>
                <w:i w:val="0"/>
                <w:color w:val="333333"/>
                <w:sz w:val="20"/>
              </w:rPr>
              <w:t>tx_pad_length</w:t>
            </w:r>
            <w:r>
              <w:rPr>
                <w:rFonts w:ascii="PT Sans" w:hAnsi="PT Sans"/>
                <w:b w:val="0"/>
                <w:i w:val="0"/>
                <w:color w:val="333333"/>
                <w:sz w:val="20"/>
              </w:rPr>
              <w:t>. Padding sits between payload and CRC.</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CRC</w:t>
            </w:r>
          </w:p>
        </w:tc>
        <w:tc>
          <w:tcPr>
            <w:tcW w:type="dxa" w:w="3466"/>
            <w:shd w:val="clear" w:color="auto" w:fill="F4F6F8"/>
            <w:vAlign w:val="center"/>
          </w:tcPr>
          <w:p>
            <w:pPr>
              <w:spacing w:before="60" w:after="60"/>
              <w:ind w:left="80"/>
              <w:jc w:val="left"/>
            </w:pPr>
            <w:r>
              <w:rPr>
                <w:rFonts w:ascii="PT Sans" w:hAnsi="PT Sans"/>
                <w:b w:val="0"/>
                <w:i w:val="0"/>
                <w:color w:val="333333"/>
                <w:sz w:val="20"/>
              </w:rPr>
              <w:t>Computed over</w:t>
            </w:r>
            <w:r>
              <w:rPr>
                <w:rFonts w:ascii="Consolas" w:hAnsi="Consolas"/>
                <w:b w:val="0"/>
                <w:i w:val="0"/>
                <w:color w:val="333333"/>
                <w:sz w:val="20"/>
              </w:rPr>
              <w:t>crc_coverage</w:t>
            </w:r>
            <w:r>
              <w:rPr>
                <w:rFonts w:ascii="PT Sans" w:hAnsi="PT Sans"/>
                <w:b w:val="0"/>
                <w:i w:val="0"/>
                <w:color w:val="333333"/>
                <w:sz w:val="20"/>
              </w:rPr>
              <w:t>region</w:t>
            </w:r>
          </w:p>
        </w:tc>
        <w:tc>
          <w:tcPr>
            <w:tcW w:type="dxa" w:w="3466"/>
            <w:shd w:val="clear" w:color="auto" w:fill="F4F6F8"/>
            <w:vAlign w:val="center"/>
          </w:tcPr>
          <w:p>
            <w:pPr>
              <w:spacing w:before="60" w:after="60"/>
              <w:ind w:left="80"/>
              <w:jc w:val="left"/>
            </w:pPr>
            <w:r>
              <w:rPr>
                <w:rFonts w:ascii="Consolas" w:hAnsi="Consolas"/>
                <w:b w:val="0"/>
                <w:i w:val="0"/>
                <w:color w:val="333333"/>
                <w:sz w:val="20"/>
              </w:rPr>
              <w:t>crc_type</w:t>
            </w:r>
            <w:r>
              <w:rPr>
                <w:rFonts w:ascii="PT Sans" w:hAnsi="PT Sans"/>
                <w:b w:val="0"/>
                <w:i w:val="0"/>
                <w:color w:val="333333"/>
                <w:sz w:val="20"/>
              </w:rPr>
              <w:t>,</w:t>
            </w:r>
            <w:r>
              <w:rPr>
                <w:rFonts w:ascii="Consolas" w:hAnsi="Consolas"/>
                <w:b w:val="0"/>
                <w:i w:val="0"/>
                <w:color w:val="333333"/>
                <w:sz w:val="20"/>
              </w:rPr>
              <w:t>crc_size</w:t>
            </w:r>
            <w:r>
              <w:rPr>
                <w:rFonts w:ascii="PT Sans" w:hAnsi="PT Sans"/>
                <w:b w:val="0"/>
                <w:i w:val="0"/>
                <w:color w:val="333333"/>
                <w:sz w:val="20"/>
              </w:rPr>
              <w:t>,</w:t>
            </w:r>
            <w:r>
              <w:rPr>
                <w:rFonts w:ascii="Consolas" w:hAnsi="Consolas"/>
                <w:b w:val="0"/>
                <w:i w:val="0"/>
                <w:color w:val="333333"/>
                <w:sz w:val="20"/>
              </w:rPr>
              <w:t>crc_byte_order</w:t>
            </w:r>
            <w:r>
              <w:rPr>
                <w:rFonts w:ascii="PT Sans" w:hAnsi="PT Sans"/>
                <w:b w:val="0"/>
                <w:i w:val="0"/>
                <w:color w:val="333333"/>
                <w:sz w:val="20"/>
              </w:rPr>
              <w:t>,</w:t>
            </w:r>
            <w:r>
              <w:rPr>
                <w:rFonts w:ascii="Consolas" w:hAnsi="Consolas"/>
                <w:b w:val="0"/>
                <w:i w:val="0"/>
                <w:color w:val="333333"/>
                <w:sz w:val="20"/>
              </w:rPr>
              <w:t>crc_coverage</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Footer</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Protocol.footer</w:t>
            </w:r>
          </w:p>
        </w:tc>
        <w:tc>
          <w:tcPr>
            <w:tcW w:type="dxa" w:w="3466"/>
            <w:shd w:val="clear" w:color="auto" w:fill="FFFFFF"/>
            <w:vAlign w:val="center"/>
          </w:tcPr>
          <w:p>
            <w:pPr>
              <w:spacing w:before="60" w:after="60"/>
              <w:ind w:left="80"/>
              <w:jc w:val="left"/>
            </w:pPr>
            <w:r>
              <w:rPr>
                <w:rFonts w:ascii="PT Sans" w:hAnsi="PT Sans"/>
                <w:b w:val="0"/>
                <w:i w:val="0"/>
                <w:color w:val="333333"/>
                <w:sz w:val="20"/>
              </w:rPr>
              <w:t>Edit the Protocol sheet's</w:t>
            </w:r>
            <w:r>
              <w:rPr>
                <w:rFonts w:ascii="Consolas" w:hAnsi="Consolas"/>
                <w:b w:val="0"/>
                <w:i w:val="0"/>
                <w:color w:val="333333"/>
                <w:sz w:val="20"/>
              </w:rPr>
              <w:t>footer</w:t>
            </w:r>
            <w:r>
              <w:rPr>
                <w:rFonts w:ascii="PT Sans" w:hAnsi="PT Sans"/>
                <w:b w:val="0"/>
                <w:i w:val="0"/>
                <w:color w:val="333333"/>
                <w:sz w:val="20"/>
              </w:rPr>
              <w:t>hex value.</w:t>
            </w:r>
          </w:p>
        </w:tc>
      </w:tr>
    </w:tbl>
    <w:p>
      <w:pPr>
        <w:spacing w:after="120"/>
      </w:pPr>
    </w:p>
    <w:p>
      <w:pPr>
        <w:pStyle w:val="Heading1"/>
        <w:spacing w:before="360" w:after="160"/>
        <w:pBdr>
          <w:bottom w:val="single" w:sz="4" w:space="1" w:color="3498DB"/>
        </w:pBdr>
      </w:pPr>
      <w:r>
        <w:rPr>
          <w:rFonts w:ascii="PT Sans" w:hAnsi="PT Sans"/>
          <w:b/>
          <w:i w:val="0"/>
          <w:color w:val="1A5F7A"/>
          <w:sz w:val="36"/>
        </w:rPr>
        <w:t>4. Logging and Data Analysis</w:t>
      </w:r>
    </w:p>
    <w:p>
      <w:pPr>
        <w:pStyle w:val="Heading2"/>
        <w:spacing w:before="240" w:after="100"/>
      </w:pPr>
      <w:r>
        <w:rPr>
          <w:rFonts w:ascii="PT Sans" w:hAnsi="PT Sans"/>
          <w:b/>
          <w:i w:val="0"/>
          <w:color w:val="1A5F7A"/>
          <w:sz w:val="28"/>
        </w:rPr>
        <w:t>Recording Logs</w:t>
      </w:r>
    </w:p>
    <w:p>
      <w:pPr>
        <w:spacing w:after="120" w:before="40"/>
        <w:jc w:val="left"/>
      </w:pPr>
      <w:r>
        <w:rPr>
          <w:rFonts w:ascii="PT Sans" w:hAnsi="PT Sans"/>
          <w:b w:val="0"/>
          <w:i w:val="0"/>
          <w:sz w:val="22"/>
        </w:rPr>
        <w:t>To save your telemetry session for later review:</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Ensure you are connected and receiving data.</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Device → Start Logging</w:t>
      </w:r>
      <w:r>
        <w:rPr>
          <w:rFonts w:ascii="PT Sans" w:hAnsi="PT Sans"/>
          <w:b w:val="0"/>
          <w:i w:val="0"/>
          <w:sz w:val="22"/>
        </w:rPr>
        <w:t xml:space="preserve"> (or use the toolbar). Choose </w:t>
      </w:r>
      <w:r>
        <w:rPr>
          <w:rFonts w:ascii="PT Sans" w:hAnsi="PT Sans"/>
          <w:b/>
          <w:i w:val="0"/>
          <w:sz w:val="22"/>
        </w:rPr>
        <w:t>Raw + Decoded</w:t>
      </w:r>
      <w:r>
        <w:rPr>
          <w:rFonts w:ascii="PT Sans" w:hAnsi="PT Sans"/>
          <w:b w:val="0"/>
          <w:i w:val="0"/>
          <w:sz w:val="22"/>
        </w:rPr>
        <w:t xml:space="preserve">, </w:t>
      </w:r>
      <w:r>
        <w:rPr>
          <w:rFonts w:ascii="PT Sans" w:hAnsi="PT Sans"/>
          <w:b/>
          <w:i w:val="0"/>
          <w:sz w:val="22"/>
        </w:rPr>
        <w:t>Raw only</w:t>
      </w:r>
      <w:r>
        <w:rPr>
          <w:rFonts w:ascii="PT Sans" w:hAnsi="PT Sans"/>
          <w:b w:val="0"/>
          <w:i w:val="0"/>
          <w:sz w:val="22"/>
        </w:rPr>
        <w:t xml:space="preserve">, or </w:t>
      </w:r>
      <w:r>
        <w:rPr>
          <w:rFonts w:ascii="PT Sans" w:hAnsi="PT Sans"/>
          <w:b/>
          <w:i w:val="0"/>
          <w:sz w:val="22"/>
        </w:rPr>
        <w:t>Decoded only</w:t>
      </w:r>
      <w:r>
        <w:rPr>
          <w:rFonts w:ascii="PT Sans" w:hAnsi="PT Sans"/>
          <w:b w:val="0"/>
          <w:i w:val="0"/>
          <w:sz w:val="22"/>
        </w:rPr>
        <w:t xml:space="preserve">, then pick the base filename. The button turns </w:t>
      </w:r>
      <w:r>
        <w:rPr>
          <w:rFonts w:ascii="PT Sans" w:hAnsi="PT Sans"/>
          <w:b/>
          <w:i w:val="0"/>
          <w:sz w:val="22"/>
        </w:rPr>
        <w:t>pink</w:t>
      </w:r>
      <w:r>
        <w:rPr>
          <w:rFonts w:ascii="PT Sans" w:hAnsi="PT Sans"/>
          <w:b w:val="0"/>
          <w:i w:val="0"/>
          <w:sz w:val="22"/>
        </w:rPr>
        <w:t xml:space="preserve"> while logging is active.</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The default folder is </w:t>
      </w:r>
      <w:r>
        <w:rPr>
          <w:rFonts w:ascii="Consolas" w:hAnsi="Consolas"/>
          <w:b w:val="0"/>
          <w:i w:val="0"/>
          <w:color w:val="1A5F7A"/>
          <w:sz w:val="20"/>
        </w:rPr>
        <w:t>~/Documents/Bytehound/</w:t>
      </w:r>
      <w:r>
        <w:rPr>
          <w:rFonts w:ascii="PT Sans" w:hAnsi="PT Sans"/>
          <w:b w:val="0"/>
          <w:i w:val="0"/>
          <w:sz w:val="22"/>
        </w:rPr>
        <w:t>. Depending on the selected mode, the app writes:</w:t>
        <w:br/>
        <w:t xml:space="preserve">            </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*_raw.csv</w:t>
      </w:r>
      <w:r>
        <w:rPr>
          <w:rFonts w:ascii="PT Sans" w:hAnsi="PT Sans"/>
          <w:b w:val="0"/>
          <w:i w:val="0"/>
          <w:sz w:val="22"/>
        </w:rPr>
        <w:t xml:space="preserve"> — timestamped RX/TX hex frames with </w:t>
      </w:r>
      <w:r>
        <w:rPr>
          <w:rFonts w:ascii="Consolas" w:hAnsi="Consolas"/>
          <w:b w:val="0"/>
          <w:i w:val="0"/>
          <w:color w:val="1A5F7A"/>
          <w:sz w:val="20"/>
        </w:rPr>
        <w:t>timestamp</w:t>
      </w:r>
      <w:r>
        <w:rPr>
          <w:rFonts w:ascii="PT Sans" w:hAnsi="PT Sans"/>
          <w:b w:val="0"/>
          <w:i w:val="0"/>
          <w:sz w:val="22"/>
        </w:rPr>
        <w:t xml:space="preserve">, </w:t>
      </w:r>
      <w:r>
        <w:rPr>
          <w:rFonts w:ascii="Consolas" w:hAnsi="Consolas"/>
          <w:b w:val="0"/>
          <w:i w:val="0"/>
          <w:color w:val="1A5F7A"/>
          <w:sz w:val="20"/>
        </w:rPr>
        <w:t>direction</w:t>
      </w:r>
      <w:r>
        <w:rPr>
          <w:rFonts w:ascii="PT Sans" w:hAnsi="PT Sans"/>
          <w:b w:val="0"/>
          <w:i w:val="0"/>
          <w:sz w:val="22"/>
        </w:rPr>
        <w:t xml:space="preserve">, </w:t>
      </w:r>
      <w:r>
        <w:rPr>
          <w:rFonts w:ascii="Consolas" w:hAnsi="Consolas"/>
          <w:b w:val="0"/>
          <w:i w:val="0"/>
          <w:color w:val="1A5F7A"/>
          <w:sz w:val="20"/>
        </w:rPr>
        <w:t>hex</w:t>
      </w:r>
      <w:r>
        <w:rPr>
          <w:rFonts w:ascii="PT Sans" w:hAnsi="PT Sans"/>
          <w:b w:val="0"/>
          <w:i w:val="0"/>
          <w:sz w:val="22"/>
        </w:rPr>
        <w:t xml:space="preserve">, and </w:t>
      </w:r>
      <w:r>
        <w:rPr>
          <w:rFonts w:ascii="Consolas" w:hAnsi="Consolas"/>
          <w:b w:val="0"/>
          <w:i w:val="0"/>
          <w:color w:val="1A5F7A"/>
          <w:sz w:val="20"/>
        </w:rPr>
        <w:t>delta_t_ms</w:t>
      </w:r>
      <w:r>
        <w:rPr>
          <w:rFonts w:ascii="PT Sans" w:hAnsi="PT Sans"/>
          <w:b w:val="0"/>
          <w:i w:val="0"/>
          <w:sz w:val="22"/>
        </w:rPr>
        <w:t xml:space="preserve"> columns. The byte-level capture of the session.</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*_decoded.xlsx</w:t>
      </w:r>
      <w:r>
        <w:rPr>
          <w:rFonts w:ascii="PT Sans" w:hAnsi="PT Sans"/>
          <w:b w:val="0"/>
          <w:i w:val="0"/>
          <w:sz w:val="22"/>
        </w:rPr>
        <w:t xml:space="preserve"> — Excel workbook with two sheets: </w:t>
      </w:r>
      <w:r>
        <w:rPr>
          <w:rFonts w:ascii="Consolas" w:hAnsi="Consolas"/>
          <w:b w:val="0"/>
          <w:i w:val="0"/>
          <w:color w:val="1A5F7A"/>
          <w:sz w:val="20"/>
        </w:rPr>
        <w:t>Metadata</w:t>
      </w:r>
      <w:r>
        <w:rPr>
          <w:rFonts w:ascii="PT Sans" w:hAnsi="PT Sans"/>
          <w:b w:val="0"/>
          <w:i w:val="0"/>
          <w:sz w:val="22"/>
        </w:rPr>
        <w:t xml:space="preserve"> (app, version, port, baud, config path, session start, logging mode, etc.) and </w:t>
      </w:r>
      <w:r>
        <w:rPr>
          <w:rFonts w:ascii="Consolas" w:hAnsi="Consolas"/>
          <w:b w:val="0"/>
          <w:i w:val="0"/>
          <w:color w:val="1A5F7A"/>
          <w:sz w:val="20"/>
        </w:rPr>
        <w:t>Data</w:t>
      </w:r>
      <w:r>
        <w:rPr>
          <w:rFonts w:ascii="PT Sans" w:hAnsi="PT Sans"/>
          <w:b w:val="0"/>
          <w:i w:val="0"/>
          <w:sz w:val="22"/>
        </w:rPr>
        <w:t xml:space="preserve"> (one wide row per complete poll cycle, with a per-frame block of </w:t>
      </w:r>
      <w:r>
        <w:rPr>
          <w:rFonts w:ascii="Consolas" w:hAnsi="Consolas"/>
          <w:b w:val="0"/>
          <w:i w:val="0"/>
          <w:color w:val="1A5F7A"/>
          <w:sz w:val="20"/>
        </w:rPr>
        <w:t>elapsed_ms</w:t>
      </w:r>
      <w:r>
        <w:rPr>
          <w:rFonts w:ascii="PT Sans" w:hAnsi="PT Sans"/>
          <w:b w:val="0"/>
          <w:i w:val="0"/>
          <w:sz w:val="22"/>
        </w:rPr>
        <w:t xml:space="preserve"> + </w:t>
      </w:r>
      <w:r>
        <w:rPr>
          <w:rFonts w:ascii="Consolas" w:hAnsi="Consolas"/>
          <w:b w:val="0"/>
          <w:i w:val="0"/>
          <w:color w:val="1A5F7A"/>
          <w:sz w:val="20"/>
        </w:rPr>
        <w:t>frame_id</w:t>
      </w:r>
      <w:r>
        <w:rPr>
          <w:rFonts w:ascii="PT Sans" w:hAnsi="PT Sans"/>
          <w:b w:val="0"/>
          <w:i w:val="0"/>
          <w:sz w:val="22"/>
        </w:rPr>
        <w:t xml:space="preserve"> + signals).</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When finished, click </w:t>
      </w:r>
      <w:r>
        <w:rPr>
          <w:rFonts w:ascii="PT Sans" w:hAnsi="PT Sans"/>
          <w:b/>
          <w:i w:val="0"/>
          <w:sz w:val="22"/>
        </w:rPr>
        <w:t>Device → Stop Logging</w:t>
      </w:r>
      <w:r>
        <w:rPr>
          <w:rFonts w:ascii="PT Sans" w:hAnsi="PT Sans"/>
          <w:b w:val="0"/>
          <w:i w:val="0"/>
          <w:sz w:val="22"/>
        </w:rPr>
        <w:t>. This finalises the decoded workbook.</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The raw CSV is flushed periodically (default 0.5 s, configurable under </w:t>
            </w:r>
            <w:r>
              <w:rPr>
                <w:rFonts w:ascii="PT Sans" w:hAnsi="PT Sans"/>
                <w:b/>
                <w:i w:val="0"/>
                <w:sz w:val="20"/>
              </w:rPr>
              <w:t>Tools → Logging Settings</w:t>
            </w:r>
            <w:r>
              <w:rPr>
                <w:rFonts w:ascii="PT Sans" w:hAnsi="PT Sans"/>
                <w:b w:val="0"/>
                <w:i w:val="0"/>
                <w:sz w:val="20"/>
              </w:rPr>
              <w:t xml:space="preserve">) and once more on close. The decoded </w:t>
            </w:r>
            <w:r>
              <w:rPr>
                <w:rFonts w:ascii="Consolas" w:hAnsi="Consolas"/>
                <w:b w:val="0"/>
                <w:i w:val="0"/>
                <w:color w:val="1A5F7A"/>
                <w:sz w:val="20"/>
              </w:rPr>
              <w:t>.xlsx</w:t>
            </w:r>
            <w:r>
              <w:rPr>
                <w:rFonts w:ascii="PT Sans" w:hAnsi="PT Sans"/>
                <w:b w:val="0"/>
                <w:i w:val="0"/>
                <w:sz w:val="20"/>
              </w:rPr>
              <w:t xml:space="preserve"> is buffered in memory and saved on </w:t>
            </w:r>
            <w:r>
              <w:rPr>
                <w:rFonts w:ascii="PT Sans" w:hAnsi="PT Sans"/>
                <w:b/>
                <w:i w:val="0"/>
                <w:sz w:val="20"/>
              </w:rPr>
              <w:t>Stop Logging</w:t>
            </w:r>
            <w:r>
              <w:rPr>
                <w:rFonts w:ascii="PT Sans" w:hAnsi="PT Sans"/>
                <w:b w:val="0"/>
                <w:i w:val="0"/>
                <w:sz w:val="20"/>
              </w:rPr>
              <w:t xml:space="preserve"> — if the app crashes before Stop, the decoded workbook is lost. A session config snapshot is saved beside the log so the same decoder can be re-applied later.</w:t>
              <w:br/>
              <w:t xml:space="preserve">    </w:t>
            </w:r>
          </w:p>
        </w:tc>
      </w:tr>
    </w:tbl>
    <w:p>
      <w:pPr>
        <w:spacing w:after="80"/>
      </w:pPr>
    </w:p>
    <w:p>
      <w:pPr>
        <w:pStyle w:val="Heading2"/>
        <w:spacing w:before="240" w:after="100"/>
      </w:pPr>
      <w:r>
        <w:rPr>
          <w:rFonts w:ascii="PT Sans" w:hAnsi="PT Sans"/>
          <w:b/>
          <w:i w:val="0"/>
          <w:color w:val="1A5F7A"/>
          <w:sz w:val="28"/>
        </w:rPr>
        <w:t>Logging Settings</w:t>
      </w:r>
    </w:p>
    <w:p>
      <w:pPr>
        <w:spacing w:after="120" w:before="40"/>
        <w:jc w:val="left"/>
      </w:pPr>
      <w:r>
        <w:rPr>
          <w:rFonts w:ascii="PT Sans" w:hAnsi="PT Sans"/>
          <w:b w:val="0"/>
          <w:i w:val="0"/>
          <w:sz w:val="22"/>
        </w:rPr>
        <w:t xml:space="preserve">Under </w:t>
      </w:r>
      <w:r>
        <w:rPr>
          <w:rFonts w:ascii="PT Sans" w:hAnsi="PT Sans"/>
          <w:b/>
          <w:i w:val="0"/>
          <w:sz w:val="22"/>
        </w:rPr>
        <w:t>Tools → Logging Settings</w:t>
      </w:r>
      <w:r>
        <w:rPr>
          <w:rFonts w:ascii="PT Sans" w:hAnsi="PT Sans"/>
          <w:b w:val="0"/>
          <w:i w:val="0"/>
          <w:sz w:val="22"/>
        </w:rPr>
        <w:t>, you can configure application-level diagnostic logging and data flushing: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 level</w:t>
      </w:r>
      <w:r>
        <w:rPr>
          <w:rFonts w:ascii="PT Sans" w:hAnsi="PT Sans"/>
          <w:b w:val="0"/>
          <w:i w:val="0"/>
          <w:sz w:val="22"/>
        </w:rPr>
        <w:t>: Sets the verbosity of Bytehound's internal rotating log file (</w:t>
      </w:r>
      <w:r>
        <w:rPr>
          <w:rFonts w:ascii="Consolas" w:hAnsi="Consolas"/>
          <w:b w:val="0"/>
          <w:i w:val="0"/>
          <w:color w:val="1A5F7A"/>
          <w:sz w:val="20"/>
        </w:rPr>
        <w:t>bytehound.log</w:t>
      </w:r>
      <w:r>
        <w:rPr>
          <w:rFonts w:ascii="PT Sans" w:hAnsi="PT Sans"/>
          <w:b w:val="0"/>
          <w:i w:val="0"/>
          <w:sz w:val="22"/>
        </w:rPr>
        <w:t xml:space="preserve">). </w:t>
      </w:r>
      <w:r>
        <w:rPr>
          <w:rFonts w:ascii="Consolas" w:hAnsi="Consolas"/>
          <w:b w:val="0"/>
          <w:i w:val="0"/>
          <w:color w:val="1A5F7A"/>
          <w:sz w:val="20"/>
        </w:rPr>
        <w:t>INFO</w:t>
      </w:r>
      <w:r>
        <w:rPr>
          <w:rFonts w:ascii="PT Sans" w:hAnsi="PT Sans"/>
          <w:b w:val="0"/>
          <w:i w:val="0"/>
          <w:sz w:val="22"/>
        </w:rPr>
        <w:t xml:space="preserve"> is the default; use </w:t>
      </w:r>
      <w:r>
        <w:rPr>
          <w:rFonts w:ascii="Consolas" w:hAnsi="Consolas"/>
          <w:b w:val="0"/>
          <w:i w:val="0"/>
          <w:color w:val="1A5F7A"/>
          <w:sz w:val="20"/>
        </w:rPr>
        <w:t>DEBUG</w:t>
      </w:r>
      <w:r>
        <w:rPr>
          <w:rFonts w:ascii="PT Sans" w:hAnsi="PT Sans"/>
          <w:b w:val="0"/>
          <w:i w:val="0"/>
          <w:sz w:val="22"/>
        </w:rPr>
        <w:t xml:space="preserve"> if you are troubleshooting parse failures or protocol issues.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Flush interval</w:t>
      </w:r>
      <w:r>
        <w:rPr>
          <w:rFonts w:ascii="PT Sans" w:hAnsi="PT Sans"/>
          <w:b w:val="0"/>
          <w:i w:val="0"/>
          <w:sz w:val="22"/>
        </w:rPr>
        <w:t xml:space="preserve">: Controls how frequently the raw </w:t>
      </w:r>
      <w:r>
        <w:rPr>
          <w:rFonts w:ascii="Consolas" w:hAnsi="Consolas"/>
          <w:b w:val="0"/>
          <w:i w:val="0"/>
          <w:color w:val="1A5F7A"/>
          <w:sz w:val="20"/>
        </w:rPr>
        <w:t>*_raw.csv</w:t>
      </w:r>
      <w:r>
        <w:rPr>
          <w:rFonts w:ascii="PT Sans" w:hAnsi="PT Sans"/>
          <w:b w:val="0"/>
          <w:i w:val="0"/>
          <w:sz w:val="22"/>
        </w:rPr>
        <w:t xml:space="preserve"> telemetry log writes to disk. The default is </w:t>
      </w:r>
      <w:r>
        <w:rPr>
          <w:rFonts w:ascii="Consolas" w:hAnsi="Consolas"/>
          <w:b w:val="0"/>
          <w:i w:val="0"/>
          <w:color w:val="1A5F7A"/>
          <w:sz w:val="20"/>
        </w:rPr>
        <w:t>0.5 s</w:t>
      </w:r>
      <w:r>
        <w:rPr>
          <w:rFonts w:ascii="PT Sans" w:hAnsi="PT Sans"/>
          <w:b w:val="0"/>
          <w:i w:val="0"/>
          <w:sz w:val="22"/>
        </w:rPr>
        <w:t xml:space="preserve">. Set to </w:t>
      </w:r>
      <w:r>
        <w:rPr>
          <w:rFonts w:ascii="Consolas" w:hAnsi="Consolas"/>
          <w:b w:val="0"/>
          <w:i w:val="0"/>
          <w:color w:val="1A5F7A"/>
          <w:sz w:val="20"/>
        </w:rPr>
        <w:t>0.0</w:t>
      </w:r>
      <w:r>
        <w:rPr>
          <w:rFonts w:ascii="PT Sans" w:hAnsi="PT Sans"/>
          <w:b w:val="0"/>
          <w:i w:val="0"/>
          <w:sz w:val="22"/>
        </w:rPr>
        <w:t xml:space="preserve"> to flush on every write, which ensures no raw data is lost if the app crashes, though it may cause a slight performance penalty on slower disks. (Decoded </w:t>
      </w:r>
      <w:r>
        <w:rPr>
          <w:rFonts w:ascii="Consolas" w:hAnsi="Consolas"/>
          <w:b w:val="0"/>
          <w:i w:val="0"/>
          <w:color w:val="1A5F7A"/>
          <w:sz w:val="20"/>
        </w:rPr>
        <w:t>.xlsx</w:t>
      </w:r>
      <w:r>
        <w:rPr>
          <w:rFonts w:ascii="PT Sans" w:hAnsi="PT Sans"/>
          <w:b w:val="0"/>
          <w:i w:val="0"/>
          <w:sz w:val="22"/>
        </w:rPr>
        <w:t xml:space="preserve"> logs are always kept in memory and only written on Stop.)</w:t>
      </w:r>
    </w:p>
    <w:p>
      <w:pPr>
        <w:spacing w:after="40"/>
      </w:pPr>
    </w:p>
    <w:p>
      <w:pPr>
        <w:pStyle w:val="Heading2"/>
        <w:spacing w:before="240" w:after="100"/>
      </w:pPr>
      <w:r>
        <w:rPr>
          <w:rFonts w:ascii="PT Sans" w:hAnsi="PT Sans"/>
          <w:b/>
          <w:i w:val="0"/>
          <w:color w:val="1A5F7A"/>
          <w:sz w:val="28"/>
        </w:rPr>
        <w:t>The Analysis Suite</w:t>
      </w:r>
    </w:p>
    <w:p>
      <w:pPr>
        <w:spacing w:after="120" w:before="40"/>
        <w:jc w:val="left"/>
      </w:pPr>
      <w:r>
        <w:rPr>
          <w:rFonts w:ascii="PT Sans" w:hAnsi="PT Sans"/>
          <w:b w:val="0"/>
          <w:i w:val="0"/>
          <w:sz w:val="22"/>
        </w:rPr>
        <w:t>For deep-diving into saved test data and comparing multiple runs. The window is non-modal, so you can keep it open while the main app is running.</w:t>
      </w:r>
    </w:p>
    <w:p>
      <w:pPr>
        <w:pStyle w:val="Heading3"/>
        <w:spacing w:before="160" w:after="60"/>
      </w:pPr>
      <w:r>
        <w:rPr>
          <w:rFonts w:ascii="PT Sans" w:hAnsi="PT Sans"/>
          <w:b/>
          <w:i w:val="0"/>
          <w:color w:val="1A5F7A"/>
          <w:sz w:val="24"/>
        </w:rPr>
        <w:t>Open and load logs</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Go to </w:t>
      </w:r>
      <w:r>
        <w:rPr>
          <w:rFonts w:ascii="PT Sans" w:hAnsi="PT Sans"/>
          <w:b/>
          <w:i w:val="0"/>
          <w:sz w:val="22"/>
        </w:rPr>
        <w:t>Tools -&gt; Analysis Suite</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Load Logs</w:t>
      </w:r>
      <w:r>
        <w:rPr>
          <w:rFonts w:ascii="PT Sans" w:hAnsi="PT Sans"/>
          <w:b w:val="0"/>
          <w:i w:val="0"/>
          <w:sz w:val="22"/>
        </w:rPr>
        <w:t xml:space="preserve"> (or </w:t>
      </w:r>
      <w:r>
        <w:rPr>
          <w:rFonts w:ascii="PT Sans" w:hAnsi="PT Sans"/>
          <w:b/>
          <w:i w:val="0"/>
          <w:sz w:val="22"/>
        </w:rPr>
        <w:t>File -&gt; Load Logs...</w:t>
      </w:r>
      <w:r>
        <w:rPr>
          <w:rFonts w:ascii="PT Sans" w:hAnsi="PT Sans"/>
          <w:b w:val="0"/>
          <w:i w:val="0"/>
          <w:sz w:val="22"/>
        </w:rPr>
        <w:t>) and choose one or more files.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Supported formats: Bytehound decoded </w:t>
      </w:r>
      <w:r>
        <w:rPr>
          <w:rFonts w:ascii="Consolas" w:hAnsi="Consolas"/>
          <w:b w:val="0"/>
          <w:i w:val="0"/>
          <w:color w:val="1A5F7A"/>
          <w:sz w:val="20"/>
        </w:rPr>
        <w:t>.xlsx</w:t>
      </w:r>
      <w:r>
        <w:rPr>
          <w:rFonts w:ascii="PT Sans" w:hAnsi="PT Sans"/>
          <w:b w:val="0"/>
          <w:i w:val="0"/>
          <w:sz w:val="22"/>
        </w:rPr>
        <w:t xml:space="preserve">, legacy decoded </w:t>
      </w:r>
      <w:r>
        <w:rPr>
          <w:rFonts w:ascii="Consolas" w:hAnsi="Consolas"/>
          <w:b w:val="0"/>
          <w:i w:val="0"/>
          <w:color w:val="1A5F7A"/>
          <w:sz w:val="20"/>
        </w:rPr>
        <w:t>.csv</w:t>
      </w:r>
      <w:r>
        <w:rPr>
          <w:rFonts w:ascii="PT Sans" w:hAnsi="PT Sans"/>
          <w:b w:val="0"/>
          <w:i w:val="0"/>
          <w:sz w:val="22"/>
        </w:rPr>
        <w:t xml:space="preserve">, and external Dyno-style </w:t>
      </w:r>
      <w:r>
        <w:rPr>
          <w:rFonts w:ascii="Consolas" w:hAnsi="Consolas"/>
          <w:b w:val="0"/>
          <w:i w:val="0"/>
          <w:color w:val="1A5F7A"/>
          <w:sz w:val="20"/>
        </w:rPr>
        <w:t>.xlsx</w:t>
      </w:r>
      <w:r>
        <w:rPr>
          <w:rFonts w:ascii="PT Sans" w:hAnsi="PT Sans"/>
          <w:b w:val="0"/>
          <w:i w:val="0"/>
          <w:sz w:val="22"/>
        </w:rPr>
        <w:t xml:space="preserve"> exports.</w:t>
      </w:r>
    </w:p>
    <w:p>
      <w:pPr>
        <w:spacing w:after="40"/>
      </w:pPr>
    </w:p>
    <w:p>
      <w:pPr>
        <w:spacing w:after="60" w:before="20"/>
        <w:ind w:left="640" w:hanging="280"/>
        <w:jc w:val="left"/>
      </w:pPr>
      <w:r>
        <w:rPr>
          <w:rFonts w:ascii="PT Sans" w:hAnsi="PT Sans"/>
          <w:b/>
          <w:i w:val="0"/>
          <w:color w:val="3498DB"/>
          <w:sz w:val="22"/>
        </w:rPr>
        <w:t xml:space="preserve">•  </w:t>
      </w:r>
      <w:r>
        <w:rPr>
          <w:rFonts w:ascii="PT Sans" w:hAnsi="PT Sans"/>
          <w:b/>
          <w:i w:val="0"/>
          <w:sz w:val="22"/>
        </w:rPr>
        <w:t>Visibility:</w:t>
      </w:r>
      <w:r>
        <w:rPr>
          <w:rFonts w:ascii="PT Sans" w:hAnsi="PT Sans"/>
          <w:b w:val="0"/>
          <w:i w:val="0"/>
          <w:sz w:val="22"/>
        </w:rPr>
        <w:t xml:space="preserve"> use the checkbox beside each log to show or hide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Color:</w:t>
      </w:r>
      <w:r>
        <w:rPr>
          <w:rFonts w:ascii="PT Sans" w:hAnsi="PT Sans"/>
          <w:b w:val="0"/>
          <w:i w:val="0"/>
          <w:sz w:val="22"/>
        </w:rPr>
        <w:t xml:space="preserve"> click the colored dot to change the log color.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Offset:</w:t>
      </w:r>
      <w:r>
        <w:rPr>
          <w:rFonts w:ascii="PT Sans" w:hAnsi="PT Sans"/>
          <w:b w:val="0"/>
          <w:i w:val="0"/>
          <w:sz w:val="22"/>
        </w:rPr>
        <w:t xml:space="preserve"> use the time offset spin box (seconds) to align runs.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Remove:</w:t>
      </w:r>
      <w:r>
        <w:rPr>
          <w:rFonts w:ascii="PT Sans" w:hAnsi="PT Sans"/>
          <w:b w:val="0"/>
          <w:i w:val="0"/>
          <w:sz w:val="22"/>
        </w:rPr>
        <w:t xml:space="preserve"> the Remove button drops the most recently loaded log.</w:t>
      </w:r>
    </w:p>
    <w:p>
      <w:pPr>
        <w:spacing w:after="40"/>
      </w:pPr>
    </w:p>
    <w:p>
      <w:pPr>
        <w:pStyle w:val="Heading3"/>
        <w:spacing w:before="160" w:after="60"/>
      </w:pPr>
      <w:r>
        <w:rPr>
          <w:rFonts w:ascii="PT Sans" w:hAnsi="PT Sans"/>
          <w:b/>
          <w:i w:val="0"/>
          <w:color w:val="1A5F7A"/>
          <w:sz w:val="24"/>
        </w:rPr>
        <w:t>Layout and parameters</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to choose the subplot grid. All subplots share a linked X-axis.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Check/clear:</w:t>
      </w:r>
      <w:r>
        <w:rPr>
          <w:rFonts w:ascii="PT Sans" w:hAnsi="PT Sans"/>
          <w:b w:val="0"/>
          <w:i w:val="0"/>
          <w:sz w:val="22"/>
        </w:rPr>
        <w:t xml:space="preserve"> the checkbox beside each parameter toggles its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Search:</w:t>
      </w:r>
      <w:r>
        <w:rPr>
          <w:rFonts w:ascii="PT Sans" w:hAnsi="PT Sans"/>
          <w:b w:val="0"/>
          <w:i w:val="0"/>
          <w:sz w:val="22"/>
        </w:rPr>
        <w:t xml:space="preserve"> filter parameters with the search box; the hit counter shows matches.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Group/ungroup:</w:t>
      </w:r>
      <w:r>
        <w:rPr>
          <w:rFonts w:ascii="PT Sans" w:hAnsi="PT Sans"/>
          <w:b w:val="0"/>
          <w:i w:val="0"/>
          <w:sz w:val="22"/>
        </w:rPr>
        <w:t xml:space="preserve"> multi-select parameters, then use </w:t>
      </w:r>
      <w:r>
        <w:rPr>
          <w:rFonts w:ascii="PT Sans" w:hAnsi="PT Sans"/>
          <w:b/>
          <w:i w:val="0"/>
          <w:sz w:val="22"/>
        </w:rPr>
        <w:t>Group</w:t>
      </w:r>
      <w:r>
        <w:rPr>
          <w:rFonts w:ascii="PT Sans" w:hAnsi="PT Sans"/>
          <w:b w:val="0"/>
          <w:i w:val="0"/>
          <w:sz w:val="22"/>
        </w:rPr>
        <w:t xml:space="preserve"> / </w:t>
      </w:r>
      <w:r>
        <w:rPr>
          <w:rFonts w:ascii="PT Sans" w:hAnsi="PT Sans"/>
          <w:b/>
          <w:i w:val="0"/>
          <w:sz w:val="22"/>
        </w:rPr>
        <w:t>Ungroup</w:t>
      </w:r>
      <w:r>
        <w:rPr>
          <w:rFonts w:ascii="PT Sans" w:hAnsi="PT Sans"/>
          <w:b w:val="0"/>
          <w:i w:val="0"/>
          <w:sz w:val="22"/>
        </w:rPr>
        <w:t xml:space="preserve"> to control overlays.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Drag and drop:</w:t>
      </w:r>
      <w:r>
        <w:rPr>
          <w:rFonts w:ascii="PT Sans" w:hAnsi="PT Sans"/>
          <w:b w:val="0"/>
          <w:i w:val="0"/>
          <w:sz w:val="22"/>
        </w:rPr>
        <w:t xml:space="preserve"> drag parameters between subplots, or create a new empty subplot and drop into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Right-click:</w:t>
      </w:r>
      <w:r>
        <w:rPr>
          <w:rFonts w:ascii="PT Sans" w:hAnsi="PT Sans"/>
          <w:b w:val="0"/>
          <w:i w:val="0"/>
          <w:sz w:val="22"/>
        </w:rPr>
        <w:t xml:space="preserve"> move parameters to another subplot, normalize curves to 0-1, enable smoothing, or delete a subplot.</w:t>
      </w:r>
    </w:p>
    <w:p>
      <w:pPr>
        <w:spacing w:after="40"/>
      </w:pPr>
    </w:p>
    <w:p>
      <w:pPr>
        <w:pStyle w:val="Heading3"/>
        <w:spacing w:before="160" w:after="60"/>
      </w:pPr>
      <w:r>
        <w:rPr>
          <w:rFonts w:ascii="PT Sans" w:hAnsi="PT Sans"/>
          <w:b/>
          <w:i w:val="0"/>
          <w:color w:val="1A5F7A"/>
          <w:sz w:val="24"/>
        </w:rPr>
        <w:t>Plot behavior and view tools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Hover crosshair:</w:t>
      </w:r>
      <w:r>
        <w:rPr>
          <w:rFonts w:ascii="PT Sans" w:hAnsi="PT Sans"/>
          <w:b w:val="0"/>
          <w:i w:val="0"/>
          <w:sz w:val="22"/>
        </w:rPr>
        <w:t xml:space="preserve"> the status bar shows time and values under the cursor.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Multi-param encoding:</w:t>
      </w:r>
      <w:r>
        <w:rPr>
          <w:rFonts w:ascii="PT Sans" w:hAnsi="PT Sans"/>
          <w:b w:val="0"/>
          <w:i w:val="0"/>
          <w:sz w:val="22"/>
        </w:rPr>
        <w:t xml:space="preserve"> in multi-parameter subplots, color indicates parameter and line style indicates log; in single-parameter plots, color tracks the log.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Auto-fit Y:</w:t>
      </w:r>
      <w:r>
        <w:rPr>
          <w:rFonts w:ascii="PT Sans" w:hAnsi="PT Sans"/>
          <w:b/>
          <w:i w:val="0"/>
          <w:sz w:val="22"/>
        </w:rPr>
        <w:t>View -&gt; Auto-Fit Y to Visible Range</w:t>
      </w:r>
      <w:r>
        <w:rPr>
          <w:rFonts w:ascii="PT Sans" w:hAnsi="PT Sans"/>
          <w:b w:val="0"/>
          <w:i w:val="0"/>
          <w:sz w:val="22"/>
        </w:rPr>
        <w:t xml:space="preserve"> re-scales Y after X zoom/pan (</w:t>
      </w:r>
      <w:r>
        <w:rPr>
          <w:rFonts w:ascii="Consolas" w:hAnsi="Consolas"/>
          <w:b w:val="0"/>
          <w:i w:val="0"/>
          <w:color w:val="1A5F7A"/>
          <w:sz w:val="20"/>
        </w:rPr>
        <w:t>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Wall clock:</w:t>
      </w:r>
      <w:r>
        <w:rPr>
          <w:rFonts w:ascii="PT Sans" w:hAnsi="PT Sans"/>
          <w:b/>
          <w:i w:val="0"/>
          <w:sz w:val="22"/>
        </w:rPr>
        <w:t>View -&gt; Wall Clock Time (X-Axis)</w:t>
      </w:r>
      <w:r>
        <w:rPr>
          <w:rFonts w:ascii="PT Sans" w:hAnsi="PT Sans"/>
          <w:b w:val="0"/>
          <w:i w:val="0"/>
          <w:sz w:val="22"/>
        </w:rPr>
        <w:t xml:space="preserve"> swaps elapsed time for HH:MM:SS when the log has a start timestamp.</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zoom:</w:t>
      </w:r>
      <w:r>
        <w:rPr>
          <w:rFonts w:ascii="PT Sans" w:hAnsi="PT Sans"/>
          <w:b/>
          <w:i w:val="0"/>
          <w:sz w:val="22"/>
        </w:rPr>
        <w:t>View -&gt; Reset Zoom</w:t>
      </w:r>
      <w:r>
        <w:rPr>
          <w:rFonts w:ascii="PT Sans" w:hAnsi="PT Sans"/>
          <w:b w:val="0"/>
          <w:i w:val="0"/>
          <w:sz w:val="22"/>
        </w:rPr>
        <w:t xml:space="preserve"> or </w:t>
      </w:r>
      <w:r>
        <w:rPr>
          <w:rFonts w:ascii="Consolas" w:hAnsi="Consolas"/>
          <w:b w:val="0"/>
          <w:i w:val="0"/>
          <w:color w:val="1A5F7A"/>
          <w:sz w:val="20"/>
        </w:rPr>
        <w:t>Ctrl+0</w:t>
      </w:r>
      <w:r>
        <w:rPr>
          <w:rFonts w:ascii="PT Sans" w:hAnsi="PT Sans"/>
          <w:b w:val="0"/>
          <w:i w:val="0"/>
          <w:sz w:val="22"/>
        </w:rPr>
        <w:t>.</w:t>
      </w:r>
    </w:p>
    <w:p>
      <w:pPr>
        <w:spacing w:after="40"/>
      </w:pPr>
    </w:p>
    <w:p>
      <w:pPr>
        <w:pStyle w:val="Heading3"/>
        <w:spacing w:before="160" w:after="60"/>
      </w:pPr>
      <w:r>
        <w:rPr>
          <w:rFonts w:ascii="PT Sans" w:hAnsi="PT Sans"/>
          <w:b/>
          <w:i w:val="0"/>
          <w:color w:val="1A5F7A"/>
          <w:sz w:val="24"/>
        </w:rPr>
        <w:t>Cursors and statistics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cursors:</w:t>
      </w:r>
      <w:r>
        <w:rPr>
          <w:rFonts w:ascii="Consolas" w:hAnsi="Consolas"/>
          <w:b w:val="0"/>
          <w:i w:val="0"/>
          <w:color w:val="1A5F7A"/>
          <w:sz w:val="20"/>
        </w:rPr>
        <w:t>V</w:t>
      </w:r>
      <w:r>
        <w:rPr>
          <w:rFonts w:ascii="PT Sans" w:hAnsi="PT Sans"/>
          <w:b w:val="0"/>
          <w:i w:val="0"/>
          <w:sz w:val="22"/>
        </w:rPr>
        <w:t xml:space="preserve"> adds a cursor on the hovered subplot; </w:t>
      </w:r>
      <w:r>
        <w:rPr>
          <w:rFonts w:ascii="Consolas" w:hAnsi="Consolas"/>
          <w:b w:val="0"/>
          <w:i w:val="0"/>
          <w:color w:val="1A5F7A"/>
          <w:sz w:val="20"/>
        </w:rPr>
        <w:t>Shift+V</w:t>
      </w:r>
      <w:r>
        <w:rPr>
          <w:rFonts w:ascii="PT Sans" w:hAnsi="PT Sans"/>
          <w:b w:val="0"/>
          <w:i w:val="0"/>
          <w:sz w:val="22"/>
        </w:rPr>
        <w:t xml:space="preserve"> adds one across all subplots.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cursor:</w:t>
      </w:r>
      <w:r>
        <w:rPr>
          <w:rFonts w:ascii="Consolas" w:hAnsi="Consolas"/>
          <w:b w:val="0"/>
          <w:i w:val="0"/>
          <w:color w:val="1A5F7A"/>
          <w:sz w:val="20"/>
        </w:rPr>
        <w:t>H</w:t>
      </w:r>
      <w:r>
        <w:rPr>
          <w:rFonts w:ascii="PT Sans" w:hAnsi="PT Sans"/>
          <w:b w:val="0"/>
          <w:i w:val="0"/>
          <w:sz w:val="22"/>
        </w:rPr>
        <w:t xml:space="preserve"> adds a Y cursor at the current mouse position.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Edit:</w:t>
      </w:r>
      <w:r>
        <w:rPr>
          <w:rFonts w:ascii="PT Sans" w:hAnsi="PT Sans"/>
          <w:b w:val="0"/>
          <w:i w:val="0"/>
          <w:sz w:val="22"/>
        </w:rPr>
        <w:t xml:space="preserve"> drag cursors to measure deltas; </w:t>
      </w:r>
      <w:r>
        <w:rPr>
          <w:rFonts w:ascii="Consolas" w:hAnsi="Consolas"/>
          <w:b w:val="0"/>
          <w:i w:val="0"/>
          <w:color w:val="1A5F7A"/>
          <w:sz w:val="20"/>
        </w:rPr>
        <w:t>Delete</w:t>
      </w:r>
      <w:r>
        <w:rPr>
          <w:rFonts w:ascii="PT Sans" w:hAnsi="PT Sans"/>
          <w:b w:val="0"/>
          <w:i w:val="0"/>
          <w:sz w:val="22"/>
        </w:rPr>
        <w:t xml:space="preserve"> removes the selected cursor; </w:t>
      </w:r>
      <w:r>
        <w:rPr>
          <w:rFonts w:ascii="PT Sans" w:hAnsi="PT Sans"/>
          <w:b/>
          <w:i w:val="0"/>
          <w:sz w:val="22"/>
        </w:rPr>
        <w:t>Tools -&gt; Clear All Cursors</w:t>
      </w:r>
      <w:r>
        <w:rPr>
          <w:rFonts w:ascii="PT Sans" w:hAnsi="PT Sans"/>
          <w:b w:val="0"/>
          <w:i w:val="0"/>
          <w:sz w:val="22"/>
        </w:rPr>
        <w:t xml:space="preserve"> wipes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Cursors tab:</w:t>
      </w:r>
      <w:r>
        <w:rPr>
          <w:rFonts w:ascii="PT Sans" w:hAnsi="PT Sans"/>
          <w:b w:val="0"/>
          <w:i w:val="0"/>
          <w:sz w:val="22"/>
        </w:rPr>
        <w:t xml:space="preserve"> now shows a clean table with </w:t>
      </w:r>
      <w:r>
        <w:rPr>
          <w:rFonts w:ascii="PT Sans" w:hAnsi="PT Sans"/>
          <w:b w:val="0"/>
          <w:i/>
          <w:sz w:val="22"/>
        </w:rPr>
        <w:t>Cursor</w:t>
      </w:r>
      <w:r>
        <w:rPr>
          <w:rFonts w:ascii="PT Sans" w:hAnsi="PT Sans"/>
          <w:b w:val="0"/>
          <w:i w:val="0"/>
          <w:sz w:val="22"/>
        </w:rPr>
        <w:t xml:space="preserve">, </w:t>
      </w:r>
      <w:r>
        <w:rPr>
          <w:rFonts w:ascii="PT Sans" w:hAnsi="PT Sans"/>
          <w:b w:val="0"/>
          <w:i/>
          <w:sz w:val="22"/>
        </w:rPr>
        <w:t>Log</w:t>
      </w:r>
      <w:r>
        <w:rPr>
          <w:rFonts w:ascii="PT Sans" w:hAnsi="PT Sans"/>
          <w:b w:val="0"/>
          <w:i w:val="0"/>
          <w:sz w:val="22"/>
        </w:rPr>
        <w:t xml:space="preserve">, </w:t>
      </w:r>
      <w:r>
        <w:rPr>
          <w:rFonts w:ascii="PT Sans" w:hAnsi="PT Sans"/>
          <w:b w:val="0"/>
          <w:i/>
          <w:sz w:val="22"/>
        </w:rPr>
        <w:t>Parameter</w:t>
      </w:r>
      <w:r>
        <w:rPr>
          <w:rFonts w:ascii="PT Sans" w:hAnsi="PT Sans"/>
          <w:b w:val="0"/>
          <w:i w:val="0"/>
          <w:sz w:val="22"/>
        </w:rPr>
        <w:t xml:space="preserve">, </w:t>
      </w:r>
      <w:r>
        <w:rPr>
          <w:rFonts w:ascii="PT Sans" w:hAnsi="PT Sans"/>
          <w:b w:val="0"/>
          <w:i/>
          <w:sz w:val="22"/>
        </w:rPr>
        <w:t>Value</w:t>
      </w:r>
      <w:r>
        <w:rPr>
          <w:rFonts w:ascii="PT Sans" w:hAnsi="PT Sans"/>
          <w:b w:val="0"/>
          <w:i w:val="0"/>
          <w:sz w:val="22"/>
        </w:rPr>
        <w:t xml:space="preserve">, </w:t>
      </w:r>
      <w:r>
        <w:rPr>
          <w:rFonts w:ascii="PT Sans" w:hAnsi="PT Sans"/>
          <w:b w:val="0"/>
          <w:i/>
          <w:sz w:val="22"/>
        </w:rPr>
        <w:t>Unit</w:t>
      </w:r>
      <w:r>
        <w:rPr>
          <w:rFonts w:ascii="PT Sans" w:hAnsi="PT Sans"/>
          <w:b w:val="0"/>
          <w:i w:val="0"/>
          <w:sz w:val="22"/>
        </w:rPr>
        <w:t xml:space="preserve">, and </w:t>
      </w:r>
      <w:r>
        <w:rPr>
          <w:rFonts w:ascii="PT Sans" w:hAnsi="PT Sans"/>
          <w:b w:val="0"/>
          <w:i/>
          <w:sz w:val="22"/>
        </w:rPr>
        <w:t>Delta</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deltas:</w:t>
      </w:r>
      <w:r>
        <w:rPr>
          <w:rFonts w:ascii="PT Sans" w:hAnsi="PT Sans"/>
          <w:b w:val="0"/>
          <w:i w:val="0"/>
          <w:sz w:val="22"/>
        </w:rPr>
        <w:t xml:space="preserve"> when two vertical cursors are active, the Delta column shows C2 minus C1 for each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deltas:</w:t>
      </w:r>
      <w:r>
        <w:rPr>
          <w:rFonts w:ascii="PT Sans" w:hAnsi="PT Sans"/>
          <w:b w:val="0"/>
          <w:i w:val="0"/>
          <w:sz w:val="22"/>
        </w:rPr>
        <w:t xml:space="preserve"> when two horizontal cursors are on the same subplot, the Delta column shows H2 minus H1.</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 labels:</w:t>
      </w:r>
      <w:r>
        <w:rPr>
          <w:rFonts w:ascii="PT Sans" w:hAnsi="PT Sans"/>
          <w:b w:val="0"/>
          <w:i w:val="0"/>
          <w:sz w:val="22"/>
        </w:rPr>
        <w:t xml:space="preserve"> horizontal cursors are labeled in-plot as </w:t>
      </w:r>
      <w:r>
        <w:rPr>
          <w:rFonts w:ascii="PT Sans" w:hAnsi="PT Sans"/>
          <w:b/>
          <w:i w:val="0"/>
          <w:sz w:val="22"/>
        </w:rPr>
        <w:t>H1: value</w:t>
      </w:r>
      <w:r>
        <w:rPr>
          <w:rFonts w:ascii="PT Sans" w:hAnsi="PT Sans"/>
          <w:b w:val="0"/>
          <w:i w:val="0"/>
          <w:sz w:val="22"/>
        </w:rPr>
        <w:t xml:space="preserve">, </w:t>
      </w:r>
      <w:r>
        <w:rPr>
          <w:rFonts w:ascii="PT Sans" w:hAnsi="PT Sans"/>
          <w:b/>
          <w:i w:val="0"/>
          <w:sz w:val="22"/>
        </w:rPr>
        <w:t>H2: value</w:t>
      </w:r>
      <w:r>
        <w:rPr>
          <w:rFonts w:ascii="PT Sans" w:hAnsi="PT Sans"/>
          <w:b w:val="0"/>
          <w:i w:val="0"/>
          <w:sz w:val="22"/>
        </w:rPr>
        <w:t xml:space="preserve"> and also appear as </w:t>
      </w:r>
      <w:r>
        <w:rPr>
          <w:rFonts w:ascii="PT Sans" w:hAnsi="PT Sans"/>
          <w:b/>
          <w:i w:val="0"/>
          <w:sz w:val="22"/>
        </w:rPr>
        <w:t>H1 @ value</w:t>
      </w:r>
      <w:r>
        <w:rPr>
          <w:rFonts w:ascii="PT Sans" w:hAnsi="PT Sans"/>
          <w:b w:val="0"/>
          <w:i w:val="0"/>
          <w:sz w:val="22"/>
        </w:rPr>
        <w:t xml:space="preserve"> in the table.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Statistics tab:</w:t>
      </w:r>
      <w:r>
        <w:rPr>
          <w:rFonts w:ascii="PT Sans" w:hAnsi="PT Sans"/>
          <w:b w:val="0"/>
          <w:i w:val="0"/>
          <w:sz w:val="22"/>
        </w:rPr>
        <w:t xml:space="preserve"> shows min, P5, mean, median, P95, max, std, and n for the visible X-range of each curve.</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Statistics glossary:</w:t>
            </w:r>
            <w:r>
              <w:rPr>
                <w:rFonts w:ascii="PT Sans" w:hAnsi="PT Sans"/>
                <w:b/>
                <w:i w:val="0"/>
                <w:sz w:val="20"/>
              </w:rPr>
              <w:t>P5 / P95:</w:t>
            </w:r>
            <w:r>
              <w:rPr>
                <w:rFonts w:ascii="PT Sans" w:hAnsi="PT Sans"/>
                <w:b w:val="0"/>
                <w:i w:val="0"/>
                <w:sz w:val="20"/>
              </w:rPr>
              <w:t xml:space="preserve"> 5th and 95th percentiles (values below/above which 5% of samples fall).</w:t>
            </w:r>
            <w:r>
              <w:rPr>
                <w:rFonts w:ascii="PT Sans" w:hAnsi="PT Sans"/>
                <w:b/>
                <w:i w:val="0"/>
                <w:sz w:val="20"/>
              </w:rPr>
              <w:t>Std:</w:t>
            </w:r>
            <w:r>
              <w:rPr>
                <w:rFonts w:ascii="PT Sans" w:hAnsi="PT Sans"/>
                <w:b w:val="0"/>
                <w:i w:val="0"/>
                <w:sz w:val="20"/>
              </w:rPr>
              <w:t xml:space="preserve"> standard deviation, a measure of spread around the mean.</w:t>
            </w:r>
            <w:r>
              <w:rPr>
                <w:rFonts w:ascii="PT Sans" w:hAnsi="PT Sans"/>
                <w:b/>
                <w:i w:val="0"/>
                <w:sz w:val="20"/>
              </w:rPr>
              <w:t>n:</w:t>
            </w:r>
            <w:r>
              <w:rPr>
                <w:rFonts w:ascii="PT Sans" w:hAnsi="PT Sans"/>
                <w:b w:val="0"/>
                <w:i w:val="0"/>
                <w:sz w:val="20"/>
              </w:rPr>
              <w:t xml:space="preserve"> number of samples in the current visible X-range.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Example cursor table:</w:t>
            </w:r>
            <w:r>
              <w:rPr>
                <w:rFonts w:ascii="PT Sans" w:hAnsi="PT Sans"/>
                <w:b w:val="0"/>
                <w:i w:val="0"/>
                <w:sz w:val="20"/>
              </w:rPr>
              <w:t>Cursor</w:t>
            </w:r>
            <w:r>
              <w:rPr>
                <w:rFonts w:ascii="PT Sans" w:hAnsi="PT Sans"/>
                <w:b w:val="0"/>
                <w:i w:val="0"/>
                <w:sz w:val="20"/>
              </w:rPr>
              <w:t>Log</w:t>
            </w:r>
            <w:r>
              <w:rPr>
                <w:rFonts w:ascii="PT Sans" w:hAnsi="PT Sans"/>
                <w:b w:val="0"/>
                <w:i w:val="0"/>
                <w:sz w:val="20"/>
              </w:rPr>
              <w:t>Parameter</w:t>
            </w:r>
            <w:r>
              <w:rPr>
                <w:rFonts w:ascii="PT Sans" w:hAnsi="PT Sans"/>
                <w:b w:val="0"/>
                <w:i w:val="0"/>
                <w:sz w:val="20"/>
              </w:rPr>
              <w:t>Value</w:t>
            </w:r>
            <w:r>
              <w:rPr>
                <w:rFonts w:ascii="PT Sans" w:hAnsi="PT Sans"/>
                <w:b w:val="0"/>
                <w:i w:val="0"/>
                <w:sz w:val="20"/>
              </w:rPr>
              <w:t>Unit</w:t>
            </w:r>
            <w:r>
              <w:rPr>
                <w:rFonts w:ascii="PT Sans" w:hAnsi="PT Sans"/>
                <w:b w:val="0"/>
                <w:i w:val="0"/>
                <w:sz w:val="20"/>
              </w:rPr>
              <w:t>Delta</w:t>
            </w:r>
            <w:r>
              <w:rPr>
                <w:rFonts w:ascii="PT Sans" w:hAnsi="PT Sans"/>
                <w:b w:val="0"/>
                <w:i w:val="0"/>
                <w:sz w:val="20"/>
              </w:rPr>
              <w:t>C1 @ 1:14</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53.81</w:t>
            </w:r>
            <w:r>
              <w:rPr>
                <w:rFonts w:ascii="PT Sans" w:hAnsi="PT Sans"/>
                <w:b w:val="0"/>
                <w:i w:val="0"/>
                <w:sz w:val="20"/>
              </w:rPr>
              <w:t>V</w:t>
            </w:r>
            <w:r>
              <w:rPr>
                <w:rFonts w:ascii="PT Sans" w:hAnsi="PT Sans"/>
                <w:b w:val="0"/>
                <w:i w:val="0"/>
                <w:sz w:val="20"/>
              </w:rPr>
              <w:t>C2 @ 2:16</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48.73</w:t>
            </w:r>
            <w:r>
              <w:rPr>
                <w:rFonts w:ascii="PT Sans" w:hAnsi="PT Sans"/>
                <w:b w:val="0"/>
                <w:i w:val="0"/>
                <w:sz w:val="20"/>
              </w:rPr>
              <w:t>V</w:t>
            </w:r>
            <w:r>
              <w:rPr>
                <w:rFonts w:ascii="PT Sans" w:hAnsi="PT Sans"/>
                <w:b w:val="0"/>
                <w:i w:val="0"/>
                <w:sz w:val="20"/>
              </w:rPr>
              <w:t>-5.08</w:t>
            </w:r>
            <w:r>
              <w:rPr>
                <w:rFonts w:ascii="PT Sans" w:hAnsi="PT Sans"/>
                <w:b w:val="0"/>
                <w:i w:val="0"/>
                <w:sz w:val="20"/>
              </w:rPr>
              <w:t>H1 @ 48.7</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48.70</w:t>
            </w:r>
            <w:r>
              <w:rPr>
                <w:rFonts w:ascii="PT Sans" w:hAnsi="PT Sans"/>
                <w:b w:val="0"/>
                <w:i w:val="0"/>
                <w:sz w:val="20"/>
              </w:rPr>
              <w:t>V</w:t>
            </w:r>
            <w:r>
              <w:rPr>
                <w:rFonts w:ascii="PT Sans" w:hAnsi="PT Sans"/>
                <w:b w:val="0"/>
                <w:i w:val="0"/>
                <w:sz w:val="20"/>
              </w:rPr>
              <w:t>H2 @ 49.2</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49.20</w:t>
            </w:r>
            <w:r>
              <w:rPr>
                <w:rFonts w:ascii="PT Sans" w:hAnsi="PT Sans"/>
                <w:b w:val="0"/>
                <w:i w:val="0"/>
                <w:sz w:val="20"/>
              </w:rPr>
              <w:t>V</w:t>
            </w:r>
            <w:r>
              <w:rPr>
                <w:rFonts w:ascii="PT Sans" w:hAnsi="PT Sans"/>
                <w:b w:val="0"/>
                <w:i w:val="0"/>
                <w:sz w:val="20"/>
              </w:rPr>
              <w:t>0.50</w:t>
            </w:r>
          </w:p>
        </w:tc>
      </w:tr>
    </w:tbl>
    <w:p>
      <w:pPr>
        <w:spacing w:after="80"/>
      </w:pPr>
    </w:p>
    <w:p>
      <w:pPr>
        <w:pStyle w:val="Heading3"/>
        <w:spacing w:before="160" w:after="60"/>
      </w:pPr>
      <w:r>
        <w:rPr>
          <w:rFonts w:ascii="PT Sans" w:hAnsi="PT Sans"/>
          <w:b/>
          <w:i w:val="0"/>
          <w:color w:val="1A5F7A"/>
          <w:sz w:val="24"/>
        </w:rPr>
        <w:t>Export and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Sessions:</w:t>
      </w:r>
      <w:r>
        <w:rPr>
          <w:rFonts w:ascii="PT Sans" w:hAnsi="PT Sans"/>
          <w:b/>
          <w:i w:val="0"/>
          <w:sz w:val="22"/>
        </w:rPr>
        <w:t>File -&gt; Save Session</w:t>
      </w:r>
      <w:r>
        <w:rPr>
          <w:rFonts w:ascii="PT Sans" w:hAnsi="PT Sans"/>
          <w:b w:val="0"/>
          <w:i w:val="0"/>
          <w:sz w:val="22"/>
        </w:rPr>
        <w:t xml:space="preserve"> stores layout, checked params, cursors, and view range; </w:t>
      </w:r>
      <w:r>
        <w:rPr>
          <w:rFonts w:ascii="PT Sans" w:hAnsi="PT Sans"/>
          <w:b/>
          <w:i w:val="0"/>
          <w:sz w:val="22"/>
        </w:rPr>
        <w:t>Load Session...</w:t>
      </w:r>
      <w:r>
        <w:rPr>
          <w:rFonts w:ascii="PT Sans" w:hAnsi="PT Sans"/>
          <w:b w:val="0"/>
          <w:i w:val="0"/>
          <w:sz w:val="22"/>
        </w:rPr>
        <w:t xml:space="preserve"> restores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CSV export:</w:t>
      </w:r>
      <w:r>
        <w:rPr>
          <w:rFonts w:ascii="PT Sans" w:hAnsi="PT Sans"/>
          <w:b/>
          <w:i w:val="0"/>
          <w:sz w:val="22"/>
        </w:rPr>
        <w:t>File -&gt; Export Visible Data as CSV...</w:t>
      </w:r>
      <w:r>
        <w:rPr>
          <w:rFonts w:ascii="PT Sans" w:hAnsi="PT Sans"/>
          <w:b w:val="0"/>
          <w:i w:val="0"/>
          <w:sz w:val="22"/>
        </w:rPr>
        <w:t xml:space="preserve"> writes a wide table over the current X-range. If the exported range is very dense (e.g. over 100,000 points), Bytehound will automatically prompt you to apply a decimation factor to keep the CSV file small and Excel-friendly.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Images/PDF:</w:t>
      </w:r>
      <w:r>
        <w:rPr>
          <w:rFonts w:ascii="PT Sans" w:hAnsi="PT Sans"/>
          <w:b/>
          <w:i w:val="0"/>
          <w:sz w:val="22"/>
        </w:rPr>
        <w:t>File -&gt; Export Plots as Image...</w:t>
      </w:r>
      <w:r>
        <w:rPr>
          <w:rFonts w:ascii="PT Sans" w:hAnsi="PT Sans"/>
          <w:b w:val="0"/>
          <w:i w:val="0"/>
          <w:sz w:val="22"/>
        </w:rPr>
        <w:t xml:space="preserve"> or </w:t>
      </w:r>
      <w:r>
        <w:rPr>
          <w:rFonts w:ascii="PT Sans" w:hAnsi="PT Sans"/>
          <w:b/>
          <w:i w:val="0"/>
          <w:sz w:val="22"/>
        </w:rPr>
        <w:t>Export Plots as PDF...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Per-plot export:</w:t>
      </w:r>
      <w:r>
        <w:rPr>
          <w:rFonts w:ascii="PT Sans" w:hAnsi="PT Sans"/>
          <w:b w:val="0"/>
          <w:i w:val="0"/>
          <w:sz w:val="22"/>
        </w:rPr>
        <w:t xml:space="preserve"> right-click a subplot to export its visible range or copy the plot image.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Folders:</w:t>
      </w:r>
      <w:r>
        <w:rPr>
          <w:rFonts w:ascii="PT Sans" w:hAnsi="PT Sans"/>
          <w:b/>
          <w:i w:val="0"/>
          <w:sz w:val="22"/>
        </w:rPr>
        <w:t>File -&gt; Open Data Logs Folder</w:t>
      </w:r>
      <w:r>
        <w:rPr>
          <w:rFonts w:ascii="PT Sans" w:hAnsi="PT Sans"/>
          <w:b w:val="0"/>
          <w:i w:val="0"/>
          <w:sz w:val="22"/>
        </w:rPr>
        <w:t xml:space="preserve"> and </w:t>
      </w:r>
      <w:r>
        <w:rPr>
          <w:rFonts w:ascii="PT Sans" w:hAnsi="PT Sans"/>
          <w:b/>
          <w:i w:val="0"/>
          <w:sz w:val="22"/>
        </w:rPr>
        <w:t>Open Analysis Folder</w:t>
      </w:r>
      <w:r>
        <w:rPr>
          <w:rFonts w:ascii="PT Sans" w:hAnsi="PT Sans"/>
          <w:b w:val="0"/>
          <w:i w:val="0"/>
          <w:sz w:val="22"/>
        </w:rPr>
        <w:t xml:space="preserve"> jump to the saved output locations.</w:t>
      </w:r>
    </w:p>
    <w:p>
      <w:pPr>
        <w:spacing w:after="40"/>
      </w:pPr>
    </w:p>
    <w:p>
      <w:pPr>
        <w:pStyle w:val="Heading3"/>
        <w:spacing w:before="160" w:after="60"/>
      </w:pPr>
      <w:r>
        <w:rPr>
          <w:rFonts w:ascii="PT Sans" w:hAnsi="PT Sans"/>
          <w:b/>
          <w:i w:val="0"/>
          <w:color w:val="1A5F7A"/>
          <w:sz w:val="24"/>
        </w:rPr>
        <w:t>Menu reference (quick guide)</w:t>
      </w:r>
    </w:p>
    <w:p>
      <w:pPr>
        <w:spacing w:after="120" w:before="40"/>
        <w:jc w:val="left"/>
      </w:pPr>
      <w:r>
        <w:rPr>
          <w:rFonts w:ascii="PT Sans" w:hAnsi="PT Sans"/>
          <w:b w:val="0"/>
          <w:i w:val="0"/>
          <w:sz w:val="22"/>
        </w:rPr>
        <w:t>Short summary of where common actions live: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File:</w:t>
      </w:r>
      <w:r>
        <w:rPr>
          <w:rFonts w:ascii="PT Sans" w:hAnsi="PT Sans"/>
          <w:b w:val="0"/>
          <w:i w:val="0"/>
          <w:sz w:val="22"/>
        </w:rPr>
        <w:t xml:space="preserve"> load logs, manage sessions, export CSV/images/PDF, open output folders, close window.</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w:t>
      </w:r>
      <w:r>
        <w:rPr>
          <w:rFonts w:ascii="PT Sans" w:hAnsi="PT Sans"/>
          <w:b w:val="0"/>
          <w:i w:val="0"/>
          <w:sz w:val="22"/>
        </w:rPr>
        <w:t xml:space="preserve"> auto-fit Y, reset zoom, switch Cursors/Statistics tab, set smoothing window, toggle wall-clock time.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Layout:</w:t>
      </w:r>
      <w:r>
        <w:rPr>
          <w:rFonts w:ascii="PT Sans" w:hAnsi="PT Sans"/>
          <w:b w:val="0"/>
          <w:i w:val="0"/>
          <w:sz w:val="22"/>
        </w:rPr>
        <w:t xml:space="preserve"> group/ungroup parameters, add a new empty subplot.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w:t>
      </w:r>
      <w:r>
        <w:rPr>
          <w:rFonts w:ascii="PT Sans" w:hAnsi="PT Sans"/>
          <w:b w:val="0"/>
          <w:i w:val="0"/>
          <w:sz w:val="22"/>
        </w:rPr>
        <w:t xml:space="preserve"> add or clear vertical/horizontal cursors.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 → Import Schema Mapper...</w:t>
      </w:r>
      <w:r>
        <w:rPr>
          <w:rFonts w:ascii="PT Sans" w:hAnsi="PT Sans"/>
          <w:b w:val="0"/>
          <w:i w:val="0"/>
          <w:sz w:val="22"/>
        </w:rPr>
        <w:t xml:space="preserve">: configure how the Analysis Suite reads external log files that don't follow Bytehound's default decoded </w:t>
      </w:r>
      <w:r>
        <w:rPr>
          <w:rFonts w:ascii="Consolas" w:hAnsi="Consolas"/>
          <w:b w:val="0"/>
          <w:i w:val="0"/>
          <w:color w:val="1A5F7A"/>
          <w:sz w:val="20"/>
        </w:rPr>
        <w:t>.xlsx</w:t>
      </w:r>
      <w:r>
        <w:rPr>
          <w:rFonts w:ascii="PT Sans" w:hAnsi="PT Sans"/>
          <w:b w:val="0"/>
          <w:i w:val="0"/>
          <w:sz w:val="22"/>
        </w:rPr>
        <w:t xml:space="preserve"> format. Three settings are available:</w:t>
        <w:br/>
        <w:t xml:space="preserve">            </w:t>
      </w:r>
      <w:r>
        <w:rPr>
          <w:rFonts w:ascii="PT Sans" w:hAnsi="PT Sans"/>
          <w:b w:val="0"/>
          <w:i w:val="0"/>
          <w:sz w:val="22"/>
        </w:rPr>
        <w:br/>
        <w:t xml:space="preserve">            Settings are persisted between sessions. Click </w:t>
      </w:r>
      <w:r>
        <w:rPr>
          <w:rFonts w:ascii="PT Sans" w:hAnsi="PT Sans"/>
          <w:b/>
          <w:i w:val="0"/>
          <w:sz w:val="22"/>
        </w:rPr>
        <w:t>Save</w:t>
      </w:r>
      <w:r>
        <w:rPr>
          <w:rFonts w:ascii="PT Sans" w:hAnsi="PT Sans"/>
          <w:b w:val="0"/>
          <w:i w:val="0"/>
          <w:sz w:val="22"/>
        </w:rPr>
        <w:t xml:space="preserve"> to apply; changes take effect the next time you load a log file.</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Sheet Names</w:t>
      </w:r>
      <w:r>
        <w:rPr>
          <w:rFonts w:ascii="PT Sans" w:hAnsi="PT Sans"/>
          <w:b w:val="0"/>
          <w:i w:val="0"/>
          <w:sz w:val="22"/>
        </w:rPr>
        <w:t xml:space="preserve"> — comma-separated list of worksheet names to try when opening a workbook (e.g. </w:t>
      </w:r>
      <w:r>
        <w:rPr>
          <w:rFonts w:ascii="Consolas" w:hAnsi="Consolas"/>
          <w:b w:val="0"/>
          <w:i w:val="0"/>
          <w:color w:val="1A5F7A"/>
          <w:sz w:val="20"/>
        </w:rPr>
        <w:t>Data,Record,Sheet1</w:t>
      </w:r>
      <w:r>
        <w:rPr>
          <w:rFonts w:ascii="PT Sans" w:hAnsi="PT Sans"/>
          <w:b w:val="0"/>
          <w:i w:val="0"/>
          <w:sz w:val="22"/>
        </w:rPr>
        <w:t>). The first matching sheet is used.</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Columns</w:t>
      </w:r>
      <w:r>
        <w:rPr>
          <w:rFonts w:ascii="PT Sans" w:hAnsi="PT Sans"/>
          <w:b w:val="0"/>
          <w:i w:val="0"/>
          <w:sz w:val="22"/>
        </w:rPr>
        <w:t xml:space="preserve"> — comma-separated list of column headers that represent elapsed time (e.g. </w:t>
      </w:r>
      <w:r>
        <w:rPr>
          <w:rFonts w:ascii="Consolas" w:hAnsi="Consolas"/>
          <w:b w:val="0"/>
          <w:i w:val="0"/>
          <w:color w:val="1A5F7A"/>
          <w:sz w:val="20"/>
        </w:rPr>
        <w:t>Elapsed (s),elapsed_ms</w:t>
      </w:r>
      <w:r>
        <w:rPr>
          <w:rFonts w:ascii="PT Sans" w:hAnsi="PT Sans"/>
          <w:b w:val="0"/>
          <w:i w:val="0"/>
          <w:sz w:val="22"/>
        </w:rPr>
        <w:t>). The first matching column is used as the X-axis.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Scale Mapping</w:t>
      </w:r>
      <w:r>
        <w:rPr>
          <w:rFonts w:ascii="PT Sans" w:hAnsi="PT Sans"/>
          <w:b w:val="0"/>
          <w:i w:val="0"/>
          <w:sz w:val="22"/>
        </w:rPr>
        <w:t xml:space="preserve"> — one </w:t>
      </w:r>
      <w:r>
        <w:rPr>
          <w:rFonts w:ascii="Consolas" w:hAnsi="Consolas"/>
          <w:b w:val="0"/>
          <w:i w:val="0"/>
          <w:color w:val="1A5F7A"/>
          <w:sz w:val="20"/>
        </w:rPr>
        <w:t>column_name: scale_factor</w:t>
      </w:r>
      <w:r>
        <w:rPr>
          <w:rFonts w:ascii="PT Sans" w:hAnsi="PT Sans"/>
          <w:b w:val="0"/>
          <w:i w:val="0"/>
          <w:sz w:val="22"/>
        </w:rPr>
        <w:t xml:space="preserve"> pair per line to convert the raw value to seconds (e.g. </w:t>
      </w:r>
      <w:r>
        <w:rPr>
          <w:rFonts w:ascii="Consolas" w:hAnsi="Consolas"/>
          <w:b w:val="0"/>
          <w:i w:val="0"/>
          <w:color w:val="1A5F7A"/>
          <w:sz w:val="20"/>
        </w:rPr>
        <w:t>elapsed_ms: 0.001</w:t>
      </w:r>
      <w:r>
        <w:rPr>
          <w:rFonts w:ascii="PT Sans" w:hAnsi="PT Sans"/>
          <w:b w:val="0"/>
          <w:i w:val="0"/>
          <w:sz w:val="22"/>
        </w:rPr>
        <w:t xml:space="preserve"> converts milliseconds to seconds). Leave blank for columns already in seconds.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Scatter:</w:t>
      </w:r>
      <w:r>
        <w:rPr>
          <w:rFonts w:ascii="PT Sans" w:hAnsi="PT Sans"/>
          <w:b w:val="0"/>
          <w:i w:val="0"/>
          <w:sz w:val="22"/>
        </w:rPr>
        <w:t xml:space="preserve"> open the X-Y Plotter. The Plotter allows you to plot any two signals against each other (e.g., Voltage vs Current) across the visible time range, automatically applying 1D linear regression (best-fit line) and calculating the R-squared correlation coefficient.</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Quick tips:</w:t>
            </w:r>
            <w:r>
              <w:rPr>
                <w:rFonts w:ascii="PT Sans" w:hAnsi="PT Sans"/>
                <w:b w:val="0"/>
                <w:i w:val="0"/>
                <w:sz w:val="20"/>
              </w:rPr>
              <w:t>Hover any subplot to see live values in the status bar.</w:t>
            </w:r>
            <w:r>
              <w:rPr>
                <w:rFonts w:ascii="PT Sans" w:hAnsi="PT Sans"/>
                <w:b w:val="0"/>
                <w:i w:val="0"/>
                <w:sz w:val="20"/>
              </w:rPr>
              <w:t xml:space="preserve">Use </w:t>
            </w:r>
            <w:r>
              <w:rPr>
                <w:rFonts w:ascii="Consolas" w:hAnsi="Consolas"/>
                <w:b w:val="0"/>
                <w:i w:val="0"/>
                <w:color w:val="1A5F7A"/>
                <w:sz w:val="20"/>
              </w:rPr>
              <w:t>V</w:t>
            </w:r>
            <w:r>
              <w:rPr>
                <w:rFonts w:ascii="PT Sans" w:hAnsi="PT Sans"/>
                <w:b w:val="0"/>
                <w:i w:val="0"/>
                <w:sz w:val="20"/>
              </w:rPr>
              <w:t xml:space="preserve"> / </w:t>
            </w:r>
            <w:r>
              <w:rPr>
                <w:rFonts w:ascii="Consolas" w:hAnsi="Consolas"/>
                <w:b w:val="0"/>
                <w:i w:val="0"/>
                <w:color w:val="1A5F7A"/>
                <w:sz w:val="20"/>
              </w:rPr>
              <w:t>Shift+V</w:t>
            </w:r>
            <w:r>
              <w:rPr>
                <w:rFonts w:ascii="PT Sans" w:hAnsi="PT Sans"/>
                <w:b w:val="0"/>
                <w:i w:val="0"/>
                <w:sz w:val="20"/>
              </w:rPr>
              <w:t xml:space="preserve"> for vertical cursors and </w:t>
            </w:r>
            <w:r>
              <w:rPr>
                <w:rFonts w:ascii="Consolas" w:hAnsi="Consolas"/>
                <w:b w:val="0"/>
                <w:i w:val="0"/>
                <w:color w:val="1A5F7A"/>
                <w:sz w:val="20"/>
              </w:rPr>
              <w:t>H</w:t>
            </w:r>
            <w:r>
              <w:rPr>
                <w:rFonts w:ascii="PT Sans" w:hAnsi="PT Sans"/>
                <w:b w:val="0"/>
                <w:i w:val="0"/>
                <w:sz w:val="20"/>
              </w:rPr>
              <w:t xml:space="preserve"> for a horizontal cursor.</w:t>
            </w:r>
            <w:r>
              <w:rPr>
                <w:rFonts w:ascii="PT Sans" w:hAnsi="PT Sans"/>
                <w:b w:val="0"/>
                <w:i w:val="0"/>
                <w:sz w:val="20"/>
              </w:rPr>
              <w:t xml:space="preserve">Press </w:t>
            </w:r>
            <w:r>
              <w:rPr>
                <w:rFonts w:ascii="Consolas" w:hAnsi="Consolas"/>
                <w:b w:val="0"/>
                <w:i w:val="0"/>
                <w:color w:val="1A5F7A"/>
                <w:sz w:val="20"/>
              </w:rPr>
              <w:t>Delete</w:t>
            </w:r>
            <w:r>
              <w:rPr>
                <w:rFonts w:ascii="PT Sans" w:hAnsi="PT Sans"/>
                <w:b w:val="0"/>
                <w:i w:val="0"/>
                <w:sz w:val="20"/>
              </w:rPr>
              <w:t xml:space="preserve"> to remove the selected cursor.</w:t>
            </w:r>
            <w:r>
              <w:rPr>
                <w:rFonts w:ascii="PT Sans" w:hAnsi="PT Sans"/>
                <w:b w:val="0"/>
                <w:i w:val="0"/>
                <w:sz w:val="20"/>
              </w:rPr>
              <w:t>Right-click a subplot to export its visible range or copy an image.</w:t>
            </w:r>
            <w:r>
              <w:rPr>
                <w:rFonts w:ascii="PT Sans" w:hAnsi="PT Sans"/>
                <w:b w:val="0"/>
                <w:i w:val="0"/>
                <w:sz w:val="20"/>
              </w:rPr>
              <w:t>Right-click a subplot row in the parameter tree to normalize or smooth that subplot.</w:t>
            </w:r>
            <w:r>
              <w:rPr>
                <w:rFonts w:ascii="PT Sans" w:hAnsi="PT Sans"/>
                <w:b w:val="0"/>
                <w:i w:val="0"/>
                <w:sz w:val="20"/>
              </w:rPr>
              <w:t>Use the search box to filter parameters without losing your layout.</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Common workflows:</w:t>
            </w:r>
            <w:r>
              <w:rPr>
                <w:rFonts w:ascii="PT Sans" w:hAnsi="PT Sans"/>
                <w:b/>
                <w:i w:val="0"/>
                <w:sz w:val="20"/>
              </w:rPr>
              <w:t>Align two runs:</w:t>
            </w:r>
            <w:r>
              <w:rPr>
                <w:rFonts w:ascii="PT Sans" w:hAnsi="PT Sans"/>
                <w:b w:val="0"/>
                <w:i w:val="0"/>
                <w:sz w:val="20"/>
              </w:rPr>
              <w:t xml:space="preserve"> load both logs, then adjust the time offset spin box on one log until key events line up.</w:t>
            </w:r>
            <w:r>
              <w:rPr>
                <w:rFonts w:ascii="PT Sans" w:hAnsi="PT Sans"/>
                <w:b/>
                <w:i w:val="0"/>
                <w:sz w:val="20"/>
              </w:rPr>
              <w:t>Compare signal deltas:</w:t>
            </w:r>
            <w:r>
              <w:rPr>
                <w:rFonts w:ascii="PT Sans" w:hAnsi="PT Sans"/>
                <w:b w:val="0"/>
                <w:i w:val="0"/>
                <w:sz w:val="20"/>
              </w:rPr>
              <w:t xml:space="preserve"> add two vertical cursors and read the  X and  Y values in the Cursors tab.</w:t>
            </w:r>
            <w:r>
              <w:rPr>
                <w:rFonts w:ascii="PT Sans" w:hAnsi="PT Sans"/>
                <w:b/>
                <w:i w:val="0"/>
                <w:sz w:val="20"/>
              </w:rPr>
              <w:t>Normalize mixed units:</w:t>
            </w:r>
            <w:r>
              <w:rPr>
                <w:rFonts w:ascii="PT Sans" w:hAnsi="PT Sans"/>
                <w:b w:val="0"/>
                <w:i w:val="0"/>
                <w:sz w:val="20"/>
              </w:rPr>
              <w:t xml:space="preserve"> group the parameters, then right-click the subplot header and enable Normalize (0-1).</w:t>
            </w:r>
            <w:r>
              <w:rPr>
                <w:rFonts w:ascii="PT Sans" w:hAnsi="PT Sans"/>
                <w:b/>
                <w:i w:val="0"/>
                <w:sz w:val="20"/>
              </w:rPr>
              <w:t>Clean up noisy data:</w:t>
            </w:r>
            <w:r>
              <w:rPr>
                <w:rFonts w:ascii="PT Sans" w:hAnsi="PT Sans"/>
                <w:b w:val="0"/>
                <w:i w:val="0"/>
                <w:sz w:val="20"/>
              </w:rPr>
              <w:t xml:space="preserve"> enable smoothing on a subplot and set the window size under View -&gt; Smoothing Window...</w:t>
            </w:r>
            <w:r>
              <w:rPr>
                <w:rFonts w:ascii="PT Sans" w:hAnsi="PT Sans"/>
                <w:b/>
                <w:i w:val="0"/>
                <w:sz w:val="20"/>
              </w:rPr>
              <w:t>Export a report snapshot:</w:t>
            </w:r>
            <w:r>
              <w:rPr>
                <w:rFonts w:ascii="PT Sans" w:hAnsi="PT Sans"/>
                <w:b w:val="0"/>
                <w:i w:val="0"/>
                <w:sz w:val="20"/>
              </w:rPr>
              <w:t xml:space="preserve"> zoom to a range, then export CSV or PDF from the File menu.</w:t>
            </w:r>
          </w:p>
        </w:tc>
      </w:tr>
    </w:tbl>
    <w:p>
      <w:pPr>
        <w:spacing w:after="80"/>
      </w:pPr>
    </w:p>
    <w:p>
      <w:pPr>
        <w:pStyle w:val="Heading1"/>
        <w:spacing w:before="360" w:after="160"/>
        <w:pBdr>
          <w:bottom w:val="single" w:sz="4" w:space="1" w:color="3498DB"/>
        </w:pBdr>
      </w:pPr>
      <w:r>
        <w:rPr>
          <w:rFonts w:ascii="PT Sans" w:hAnsi="PT Sans"/>
          <w:b/>
          <w:i w:val="0"/>
          <w:color w:val="1A5F7A"/>
          <w:sz w:val="36"/>
        </w:rPr>
        <w:t>5. Customizing Your Data (The Excel Config)</w:t>
      </w:r>
    </w:p>
    <w:p>
      <w:pPr>
        <w:spacing w:after="120" w:before="40"/>
        <w:jc w:val="left"/>
      </w:pPr>
      <w:r>
        <w:rPr>
          <w:rFonts w:ascii="PT Sans" w:hAnsi="PT Sans"/>
          <w:b w:val="0"/>
          <w:i w:val="0"/>
          <w:sz w:val="22"/>
        </w:rPr>
        <w:t xml:space="preserve">The Bytehound uses an Excel workbook to know </w:t>
      </w:r>
      <w:r>
        <w:rPr>
          <w:rFonts w:ascii="PT Sans" w:hAnsi="PT Sans"/>
          <w:b w:val="0"/>
          <w:i/>
          <w:sz w:val="22"/>
        </w:rPr>
        <w:t>how to decode your hardware's raw bytes</w:t>
      </w:r>
      <w:r>
        <w:rPr>
          <w:rFonts w:ascii="PT Sans" w:hAnsi="PT Sans"/>
          <w:b w:val="0"/>
          <w:i w:val="0"/>
          <w:sz w:val="22"/>
        </w:rPr>
        <w:t>, what to call each signal, how to scale it, and how to send commands back. You do not write any Python code — just fill in the sheets.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Quick start:</w:t>
            </w:r>
            <w:r>
              <w:rPr>
                <w:rFonts w:ascii="PT Sans" w:hAnsi="PT Sans"/>
                <w:b w:val="0"/>
                <w:i w:val="0"/>
                <w:sz w:val="20"/>
              </w:rPr>
              <w:t xml:space="preserve"> Click </w:t>
            </w:r>
            <w:r>
              <w:rPr>
                <w:rFonts w:ascii="PT Sans" w:hAnsi="PT Sans"/>
                <w:b/>
                <w:i w:val="0"/>
                <w:sz w:val="20"/>
              </w:rPr>
              <w:t>File → Export Template</w:t>
            </w:r>
            <w:r>
              <w:rPr>
                <w:rFonts w:ascii="PT Sans" w:hAnsi="PT Sans"/>
                <w:b w:val="0"/>
                <w:i w:val="0"/>
                <w:sz w:val="20"/>
              </w:rPr>
              <w:t xml:space="preserve">, save the </w:t>
            </w:r>
            <w:r>
              <w:rPr>
                <w:rFonts w:ascii="Consolas" w:hAnsi="Consolas"/>
                <w:b w:val="0"/>
                <w:i w:val="0"/>
                <w:color w:val="1A5F7A"/>
                <w:sz w:val="20"/>
              </w:rPr>
              <w:t>.xlsx</w:t>
            </w:r>
            <w:r>
              <w:rPr>
                <w:rFonts w:ascii="PT Sans" w:hAnsi="PT Sans"/>
                <w:b w:val="0"/>
                <w:i w:val="0"/>
                <w:sz w:val="20"/>
              </w:rPr>
              <w:t xml:space="preserve"> file, open it in Excel, fill in the sheets described below, save, then click </w:t>
            </w:r>
            <w:r>
              <w:rPr>
                <w:rFonts w:ascii="PT Sans" w:hAnsi="PT Sans"/>
                <w:b/>
                <w:i w:val="0"/>
                <w:sz w:val="20"/>
              </w:rPr>
              <w:t>File → Import Config</w:t>
            </w:r>
            <w:r>
              <w:rPr>
                <w:rFonts w:ascii="PT Sans" w:hAnsi="PT Sans"/>
                <w:b w:val="0"/>
                <w:i w:val="0"/>
                <w:sz w:val="20"/>
              </w:rPr>
              <w:t xml:space="preserve"> to load it. Changes take effect immediately.</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Alternative CSV Folder Configuration:</w:t>
            </w:r>
            <w:r>
              <w:rPr>
                <w:rFonts w:ascii="PT Sans" w:hAnsi="PT Sans"/>
                <w:b w:val="0"/>
                <w:i w:val="0"/>
                <w:sz w:val="20"/>
              </w:rPr>
              <w:t xml:space="preserve"> Instead of a single Excel </w:t>
            </w:r>
            <w:r>
              <w:rPr>
                <w:rFonts w:ascii="Consolas" w:hAnsi="Consolas"/>
                <w:b w:val="0"/>
                <w:i w:val="0"/>
                <w:color w:val="1A5F7A"/>
                <w:sz w:val="20"/>
              </w:rPr>
              <w:t>.xlsx</w:t>
            </w:r>
            <w:r>
              <w:rPr>
                <w:rFonts w:ascii="PT Sans" w:hAnsi="PT Sans"/>
                <w:b w:val="0"/>
                <w:i w:val="0"/>
                <w:sz w:val="20"/>
              </w:rPr>
              <w:t xml:space="preserve"> workbook, you can configure Bytehound using a directory containing individual CSV files. When importing, simply select </w:t>
            </w:r>
            <w:r>
              <w:rPr>
                <w:rFonts w:ascii="PT Sans" w:hAnsi="PT Sans"/>
                <w:b/>
                <w:i w:val="0"/>
                <w:sz w:val="20"/>
              </w:rPr>
              <w:t>any CSV file inside the configuration folder</w:t>
            </w:r>
            <w:r>
              <w:rPr>
                <w:rFonts w:ascii="PT Sans" w:hAnsi="PT Sans"/>
                <w:b w:val="0"/>
                <w:i w:val="0"/>
                <w:sz w:val="20"/>
              </w:rPr>
              <w:t>, and Bytehound will automatically read all related CSV files in that directory. The CSV filenames are case-insensitive and support normalization aliases:</w:t>
              <w:br/>
              <w:t xml:space="preserve">        </w:t>
            </w:r>
            <w:r>
              <w:rPr>
                <w:rFonts w:ascii="Consolas" w:hAnsi="Consolas"/>
                <w:b w:val="0"/>
                <w:i w:val="0"/>
                <w:color w:val="1A5F7A"/>
                <w:sz w:val="20"/>
              </w:rPr>
              <w:t>protocol.csv</w:t>
            </w:r>
            <w:r>
              <w:rPr>
                <w:rFonts w:ascii="PT Sans" w:hAnsi="PT Sans"/>
                <w:b w:val="0"/>
                <w:i w:val="0"/>
                <w:sz w:val="20"/>
              </w:rPr>
              <w:t xml:space="preserve"> (maps to </w:t>
            </w:r>
            <w:r>
              <w:rPr>
                <w:rFonts w:ascii="PT Sans" w:hAnsi="PT Sans"/>
                <w:b w:val="0"/>
                <w:i/>
                <w:sz w:val="20"/>
              </w:rPr>
              <w:t>Sheet 1 — Protocol</w:t>
            </w:r>
            <w:r>
              <w:rPr>
                <w:rFonts w:ascii="PT Sans" w:hAnsi="PT Sans"/>
                <w:b w:val="0"/>
                <w:i w:val="0"/>
                <w:sz w:val="20"/>
              </w:rPr>
              <w:t>)</w:t>
            </w:r>
            <w:r>
              <w:rPr>
                <w:rFonts w:ascii="Consolas" w:hAnsi="Consolas"/>
                <w:b w:val="0"/>
                <w:i w:val="0"/>
                <w:color w:val="1A5F7A"/>
                <w:sz w:val="20"/>
              </w:rPr>
              <w:t>frames.csv</w:t>
            </w:r>
            <w:r>
              <w:rPr>
                <w:rFonts w:ascii="PT Sans" w:hAnsi="PT Sans"/>
                <w:b w:val="0"/>
                <w:i w:val="0"/>
                <w:sz w:val="20"/>
              </w:rPr>
              <w:t xml:space="preserve"> (maps to </w:t>
            </w:r>
            <w:r>
              <w:rPr>
                <w:rFonts w:ascii="PT Sans" w:hAnsi="PT Sans"/>
                <w:b w:val="0"/>
                <w:i/>
                <w:sz w:val="20"/>
              </w:rPr>
              <w:t>Sheet 2 — Frames</w:t>
            </w:r>
            <w:r>
              <w:rPr>
                <w:rFonts w:ascii="PT Sans" w:hAnsi="PT Sans"/>
                <w:b w:val="0"/>
                <w:i w:val="0"/>
                <w:sz w:val="20"/>
              </w:rPr>
              <w:t>)</w:t>
            </w:r>
            <w:r>
              <w:rPr>
                <w:rFonts w:ascii="Consolas" w:hAnsi="Consolas"/>
                <w:b w:val="0"/>
                <w:i w:val="0"/>
                <w:color w:val="1A5F7A"/>
                <w:sz w:val="20"/>
              </w:rPr>
              <w:t>variables.csv</w:t>
            </w:r>
            <w:r>
              <w:rPr>
                <w:rFonts w:ascii="PT Sans" w:hAnsi="PT Sans"/>
                <w:b w:val="0"/>
                <w:i w:val="0"/>
                <w:sz w:val="20"/>
              </w:rPr>
              <w:t xml:space="preserve"> or </w:t>
            </w:r>
            <w:r>
              <w:rPr>
                <w:rFonts w:ascii="Consolas" w:hAnsi="Consolas"/>
                <w:b w:val="0"/>
                <w:i w:val="0"/>
                <w:color w:val="1A5F7A"/>
                <w:sz w:val="20"/>
              </w:rPr>
              <w:t>frame_variables.csv</w:t>
            </w:r>
            <w:r>
              <w:rPr>
                <w:rFonts w:ascii="PT Sans" w:hAnsi="PT Sans"/>
                <w:b w:val="0"/>
                <w:i w:val="0"/>
                <w:sz w:val="20"/>
              </w:rPr>
              <w:t xml:space="preserve"> or </w:t>
            </w:r>
            <w:r>
              <w:rPr>
                <w:rFonts w:ascii="Consolas" w:hAnsi="Consolas"/>
                <w:b w:val="0"/>
                <w:i w:val="0"/>
                <w:color w:val="1A5F7A"/>
                <w:sz w:val="20"/>
              </w:rPr>
              <w:t>framevariables.csv</w:t>
            </w:r>
            <w:r>
              <w:rPr>
                <w:rFonts w:ascii="PT Sans" w:hAnsi="PT Sans"/>
                <w:b w:val="0"/>
                <w:i w:val="0"/>
                <w:sz w:val="20"/>
              </w:rPr>
              <w:t xml:space="preserve"> (maps to </w:t>
            </w:r>
            <w:r>
              <w:rPr>
                <w:rFonts w:ascii="PT Sans" w:hAnsi="PT Sans"/>
                <w:b w:val="0"/>
                <w:i/>
                <w:sz w:val="20"/>
              </w:rPr>
              <w:t>Sheet 3 — Variables</w:t>
            </w:r>
            <w:r>
              <w:rPr>
                <w:rFonts w:ascii="PT Sans" w:hAnsi="PT Sans"/>
                <w:b w:val="0"/>
                <w:i w:val="0"/>
                <w:sz w:val="20"/>
              </w:rPr>
              <w:t>)</w:t>
            </w:r>
            <w:r>
              <w:rPr>
                <w:rFonts w:ascii="Consolas" w:hAnsi="Consolas"/>
                <w:b w:val="0"/>
                <w:i w:val="0"/>
                <w:color w:val="1A5F7A"/>
                <w:sz w:val="20"/>
              </w:rPr>
              <w:t>bitfields.csv</w:t>
            </w:r>
            <w:r>
              <w:rPr>
                <w:rFonts w:ascii="PT Sans" w:hAnsi="PT Sans"/>
                <w:b w:val="0"/>
                <w:i w:val="0"/>
                <w:sz w:val="20"/>
              </w:rPr>
              <w:t xml:space="preserve"> (maps to </w:t>
            </w:r>
            <w:r>
              <w:rPr>
                <w:rFonts w:ascii="PT Sans" w:hAnsi="PT Sans"/>
                <w:b w:val="0"/>
                <w:i/>
                <w:sz w:val="20"/>
              </w:rPr>
              <w:t>Sheet 4 — Bitfields</w:t>
            </w:r>
            <w:r>
              <w:rPr>
                <w:rFonts w:ascii="PT Sans" w:hAnsi="PT Sans"/>
                <w:b w:val="0"/>
                <w:i w:val="0"/>
                <w:sz w:val="20"/>
              </w:rPr>
              <w:t>)</w:t>
            </w:r>
            <w:r>
              <w:rPr>
                <w:rFonts w:ascii="Consolas" w:hAnsi="Consolas"/>
                <w:b w:val="0"/>
                <w:i w:val="0"/>
                <w:color w:val="1A5F7A"/>
                <w:sz w:val="20"/>
              </w:rPr>
              <w:t>enums.csv</w:t>
            </w:r>
            <w:r>
              <w:rPr>
                <w:rFonts w:ascii="PT Sans" w:hAnsi="PT Sans"/>
                <w:b w:val="0"/>
                <w:i w:val="0"/>
                <w:sz w:val="20"/>
              </w:rPr>
              <w:t xml:space="preserve"> (maps to </w:t>
            </w:r>
            <w:r>
              <w:rPr>
                <w:rFonts w:ascii="PT Sans" w:hAnsi="PT Sans"/>
                <w:b w:val="0"/>
                <w:i/>
                <w:sz w:val="20"/>
              </w:rPr>
              <w:t>Sheet 5 — Enums</w:t>
            </w:r>
            <w:r>
              <w:rPr>
                <w:rFonts w:ascii="PT Sans" w:hAnsi="PT Sans"/>
                <w:b w:val="0"/>
                <w:i w:val="0"/>
                <w:sz w:val="20"/>
              </w:rPr>
              <w:t>)</w:t>
            </w:r>
            <w:r>
              <w:rPr>
                <w:rFonts w:ascii="Consolas" w:hAnsi="Consolas"/>
                <w:b w:val="0"/>
                <w:i w:val="0"/>
                <w:color w:val="1A5F7A"/>
                <w:sz w:val="20"/>
              </w:rPr>
              <w:t>calc_groups.csv</w:t>
            </w:r>
            <w:r>
              <w:rPr>
                <w:rFonts w:ascii="PT Sans" w:hAnsi="PT Sans"/>
                <w:b w:val="0"/>
                <w:i w:val="0"/>
                <w:sz w:val="20"/>
              </w:rPr>
              <w:t xml:space="preserve"> or </w:t>
            </w:r>
            <w:r>
              <w:rPr>
                <w:rFonts w:ascii="Consolas" w:hAnsi="Consolas"/>
                <w:b w:val="0"/>
                <w:i w:val="0"/>
                <w:color w:val="1A5F7A"/>
                <w:sz w:val="20"/>
              </w:rPr>
              <w:t>calcgroups.csv</w:t>
            </w:r>
            <w:r>
              <w:rPr>
                <w:rFonts w:ascii="PT Sans" w:hAnsi="PT Sans"/>
                <w:b w:val="0"/>
                <w:i w:val="0"/>
                <w:sz w:val="20"/>
              </w:rPr>
              <w:t xml:space="preserve"> (maps to </w:t>
            </w:r>
            <w:r>
              <w:rPr>
                <w:rFonts w:ascii="PT Sans" w:hAnsi="PT Sans"/>
                <w:b w:val="0"/>
                <w:i/>
                <w:sz w:val="20"/>
              </w:rPr>
              <w:t>Sheet 6 — CalcGroups</w:t>
            </w:r>
            <w:r>
              <w:rPr>
                <w:rFonts w:ascii="PT Sans" w:hAnsi="PT Sans"/>
                <w:b w:val="0"/>
                <w:i w:val="0"/>
                <w:sz w:val="20"/>
              </w:rPr>
              <w:t>)</w:t>
            </w:r>
            <w:r>
              <w:rPr>
                <w:rFonts w:ascii="Consolas" w:hAnsi="Consolas"/>
                <w:b w:val="0"/>
                <w:i w:val="0"/>
                <w:color w:val="1A5F7A"/>
                <w:sz w:val="20"/>
              </w:rPr>
              <w:t>tx_commands.csv</w:t>
            </w:r>
            <w:r>
              <w:rPr>
                <w:rFonts w:ascii="PT Sans" w:hAnsi="PT Sans"/>
                <w:b w:val="0"/>
                <w:i w:val="0"/>
                <w:sz w:val="20"/>
              </w:rPr>
              <w:t xml:space="preserve"> or </w:t>
            </w:r>
            <w:r>
              <w:rPr>
                <w:rFonts w:ascii="Consolas" w:hAnsi="Consolas"/>
                <w:b w:val="0"/>
                <w:i w:val="0"/>
                <w:color w:val="1A5F7A"/>
                <w:sz w:val="20"/>
              </w:rPr>
              <w:t>txcommands.csv</w:t>
            </w:r>
            <w:r>
              <w:rPr>
                <w:rFonts w:ascii="PT Sans" w:hAnsi="PT Sans"/>
                <w:b w:val="0"/>
                <w:i w:val="0"/>
                <w:sz w:val="20"/>
              </w:rPr>
              <w:t xml:space="preserve"> (maps to </w:t>
            </w:r>
            <w:r>
              <w:rPr>
                <w:rFonts w:ascii="PT Sans" w:hAnsi="PT Sans"/>
                <w:b w:val="0"/>
                <w:i/>
                <w:sz w:val="20"/>
              </w:rPr>
              <w:t>Sheet 7 — TxCommands</w:t>
            </w:r>
            <w:r>
              <w:rPr>
                <w:rFonts w:ascii="PT Sans" w:hAnsi="PT Sans"/>
                <w:b w:val="0"/>
                <w:i w:val="0"/>
                <w:sz w:val="20"/>
              </w:rPr>
              <w:t>)</w:t>
            </w:r>
            <w:r>
              <w:rPr>
                <w:rFonts w:ascii="Consolas" w:hAnsi="Consolas"/>
                <w:b w:val="0"/>
                <w:i w:val="0"/>
                <w:color w:val="1A5F7A"/>
                <w:sz w:val="20"/>
              </w:rPr>
              <w:t>tx_command_fields.csv</w:t>
            </w:r>
            <w:r>
              <w:rPr>
                <w:rFonts w:ascii="PT Sans" w:hAnsi="PT Sans"/>
                <w:b w:val="0"/>
                <w:i w:val="0"/>
                <w:sz w:val="20"/>
              </w:rPr>
              <w:t xml:space="preserve"> or </w:t>
            </w:r>
            <w:r>
              <w:rPr>
                <w:rFonts w:ascii="Consolas" w:hAnsi="Consolas"/>
                <w:b w:val="0"/>
                <w:i w:val="0"/>
                <w:color w:val="1A5F7A"/>
                <w:sz w:val="20"/>
              </w:rPr>
              <w:t>txcommandfields.csv</w:t>
            </w:r>
            <w:r>
              <w:rPr>
                <w:rFonts w:ascii="PT Sans" w:hAnsi="PT Sans"/>
                <w:b w:val="0"/>
                <w:i w:val="0"/>
                <w:sz w:val="20"/>
              </w:rPr>
              <w:t xml:space="preserve"> (maps to </w:t>
            </w:r>
            <w:r>
              <w:rPr>
                <w:rFonts w:ascii="PT Sans" w:hAnsi="PT Sans"/>
                <w:b w:val="0"/>
                <w:i/>
                <w:sz w:val="20"/>
              </w:rPr>
              <w:t>Sheet 8 — TxCommandFields</w:t>
            </w:r>
            <w:r>
              <w:rPr>
                <w:rFonts w:ascii="PT Sans" w:hAnsi="PT Sans"/>
                <w:b w:val="0"/>
                <w:i w:val="0"/>
                <w:sz w:val="20"/>
              </w:rPr>
              <w:t>)</w:t>
            </w:r>
            <w:r>
              <w:rPr>
                <w:rFonts w:ascii="Consolas" w:hAnsi="Consolas"/>
                <w:b w:val="0"/>
                <w:i w:val="0"/>
                <w:color w:val="1A5F7A"/>
                <w:sz w:val="20"/>
              </w:rPr>
              <w:t>polling_schedule.csv</w:t>
            </w:r>
            <w:r>
              <w:rPr>
                <w:rFonts w:ascii="PT Sans" w:hAnsi="PT Sans"/>
                <w:b w:val="0"/>
                <w:i w:val="0"/>
                <w:sz w:val="20"/>
              </w:rPr>
              <w:t xml:space="preserve"> or </w:t>
            </w:r>
            <w:r>
              <w:rPr>
                <w:rFonts w:ascii="Consolas" w:hAnsi="Consolas"/>
                <w:b w:val="0"/>
                <w:i w:val="0"/>
                <w:color w:val="1A5F7A"/>
                <w:sz w:val="20"/>
              </w:rPr>
              <w:t>pollingschedule.csv</w:t>
            </w:r>
            <w:r>
              <w:rPr>
                <w:rFonts w:ascii="PT Sans" w:hAnsi="PT Sans"/>
                <w:b w:val="0"/>
                <w:i w:val="0"/>
                <w:sz w:val="20"/>
              </w:rPr>
              <w:t xml:space="preserve"> (maps to </w:t>
            </w:r>
            <w:r>
              <w:rPr>
                <w:rFonts w:ascii="PT Sans" w:hAnsi="PT Sans"/>
                <w:b w:val="0"/>
                <w:i/>
                <w:sz w:val="20"/>
              </w:rPr>
              <w:t>Sheet 9 — PollingSchedule</w:t>
            </w:r>
            <w:r>
              <w:rPr>
                <w:rFonts w:ascii="PT Sans" w:hAnsi="PT Sans"/>
                <w:b w:val="0"/>
                <w:i w:val="0"/>
                <w:sz w:val="20"/>
              </w:rPr>
              <w:t>)</w:t>
            </w:r>
            <w:r>
              <w:rPr>
                <w:rFonts w:ascii="Consolas" w:hAnsi="Consolas"/>
                <w:b w:val="0"/>
                <w:i w:val="0"/>
                <w:color w:val="1A5F7A"/>
                <w:sz w:val="20"/>
              </w:rPr>
              <w:t>serial_defaults.csv</w:t>
            </w:r>
            <w:r>
              <w:rPr>
                <w:rFonts w:ascii="PT Sans" w:hAnsi="PT Sans"/>
                <w:b w:val="0"/>
                <w:i w:val="0"/>
                <w:sz w:val="20"/>
              </w:rPr>
              <w:t xml:space="preserve"> or </w:t>
            </w:r>
            <w:r>
              <w:rPr>
                <w:rFonts w:ascii="Consolas" w:hAnsi="Consolas"/>
                <w:b w:val="0"/>
                <w:i w:val="0"/>
                <w:color w:val="1A5F7A"/>
                <w:sz w:val="20"/>
              </w:rPr>
              <w:t>serialdefaults.csv</w:t>
            </w:r>
            <w:r>
              <w:rPr>
                <w:rFonts w:ascii="PT Sans" w:hAnsi="PT Sans"/>
                <w:b w:val="0"/>
                <w:i w:val="0"/>
                <w:sz w:val="20"/>
              </w:rPr>
              <w:t xml:space="preserve"> (maps to </w:t>
            </w:r>
            <w:r>
              <w:rPr>
                <w:rFonts w:ascii="PT Sans" w:hAnsi="PT Sans"/>
                <w:b w:val="0"/>
                <w:i/>
                <w:sz w:val="20"/>
              </w:rPr>
              <w:t>Sheet 10 — SerialDefaults</w:t>
            </w:r>
            <w:r>
              <w:rPr>
                <w:rFonts w:ascii="PT Sans" w:hAnsi="PT Sans"/>
                <w:b w:val="0"/>
                <w:i w:val="0"/>
                <w:sz w:val="20"/>
              </w:rPr>
              <w:t>)</w:t>
            </w:r>
            <w:r>
              <w:rPr>
                <w:rFonts w:ascii="Consolas" w:hAnsi="Consolas"/>
                <w:b w:val="0"/>
                <w:i w:val="0"/>
                <w:color w:val="1A5F7A"/>
                <w:sz w:val="20"/>
              </w:rPr>
              <w:t>frame_config.csv</w:t>
            </w:r>
            <w:r>
              <w:rPr>
                <w:rFonts w:ascii="PT Sans" w:hAnsi="PT Sans"/>
                <w:b w:val="0"/>
                <w:i w:val="0"/>
                <w:sz w:val="20"/>
              </w:rPr>
              <w:t xml:space="preserve"> or </w:t>
            </w:r>
            <w:r>
              <w:rPr>
                <w:rFonts w:ascii="Consolas" w:hAnsi="Consolas"/>
                <w:b w:val="0"/>
                <w:i w:val="0"/>
                <w:color w:val="1A5F7A"/>
                <w:sz w:val="20"/>
              </w:rPr>
              <w:t>frameconfig.csv</w:t>
            </w:r>
            <w:r>
              <w:rPr>
                <w:rFonts w:ascii="PT Sans" w:hAnsi="PT Sans"/>
                <w:b w:val="0"/>
                <w:i w:val="0"/>
                <w:sz w:val="20"/>
              </w:rPr>
              <w:t xml:space="preserve"> (maps to </w:t>
            </w:r>
            <w:r>
              <w:rPr>
                <w:rFonts w:ascii="PT Sans" w:hAnsi="PT Sans"/>
                <w:b w:val="0"/>
                <w:i/>
                <w:sz w:val="20"/>
              </w:rPr>
              <w:t>Legacy — FrameConfig</w:t>
            </w:r>
            <w:r>
              <w:rPr>
                <w:rFonts w:ascii="PT Sans" w:hAnsi="PT Sans"/>
                <w:b w:val="0"/>
                <w:i w:val="0"/>
                <w:sz w:val="20"/>
              </w:rPr>
              <w:t>)</w:t>
            </w:r>
            <w:r>
              <w:rPr>
                <w:rFonts w:ascii="PT Sans" w:hAnsi="PT Sans"/>
                <w:b w:val="0"/>
                <w:i w:val="0"/>
                <w:sz w:val="20"/>
              </w:rPr>
              <w:br/>
              <w:t xml:space="preserve">        Each CSV file must contain a header row matching the exact column names documented for the corresponding sheet below.</w:t>
              <w:br/>
              <w:t xml:space="preserve">    </w:t>
            </w:r>
          </w:p>
        </w:tc>
      </w:tr>
    </w:tbl>
    <w:p>
      <w:pPr>
        <w:spacing w:after="80"/>
      </w:pPr>
    </w:p>
    <w:p>
      <w:pPr>
        <w:pStyle w:val="Heading3"/>
        <w:spacing w:before="160" w:after="60"/>
      </w:pPr>
      <w:r>
        <w:rPr>
          <w:rFonts w:ascii="PT Sans" w:hAnsi="PT Sans"/>
          <w:b/>
          <w:i w:val="0"/>
          <w:color w:val="1A5F7A"/>
          <w:sz w:val="24"/>
        </w:rPr>
        <w:t>Config Validator CLI</w:t>
      </w:r>
    </w:p>
    <w:p>
      <w:pPr>
        <w:spacing w:after="120" w:before="40"/>
        <w:jc w:val="left"/>
      </w:pPr>
      <w:r>
        <w:rPr>
          <w:rFonts w:ascii="PT Sans" w:hAnsi="PT Sans"/>
          <w:b w:val="0"/>
          <w:i w:val="0"/>
          <w:sz w:val="22"/>
        </w:rPr>
        <w:t>Bytehound can be run headlessly from the command line to validate configuration syntax without launching the GUI. Simply execute: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Bytehound.exe --validate config.xlsx</w:t>
            </w:r>
          </w:p>
        </w:tc>
      </w:tr>
    </w:tbl>
    <w:p>
      <w:pPr>
        <w:spacing w:after="80"/>
      </w:pPr>
    </w:p>
    <w:p>
      <w:pPr>
        <w:spacing w:after="120" w:before="40"/>
        <w:jc w:val="left"/>
      </w:pPr>
      <w:r>
        <w:rPr>
          <w:rFonts w:ascii="PT Sans" w:hAnsi="PT Sans"/>
          <w:b w:val="0"/>
          <w:i w:val="0"/>
          <w:sz w:val="22"/>
        </w:rPr>
        <w:t xml:space="preserve">If the configuration schema is perfect (valid byte orders, correct types, no missing required fields), the CLI will print a success summary and exit with code </w:t>
      </w:r>
      <w:r>
        <w:rPr>
          <w:rFonts w:ascii="Consolas" w:hAnsi="Consolas"/>
          <w:b w:val="0"/>
          <w:i w:val="0"/>
          <w:color w:val="1A5F7A"/>
          <w:sz w:val="20"/>
        </w:rPr>
        <w:t>0</w:t>
      </w:r>
      <w:r>
        <w:rPr>
          <w:rFonts w:ascii="PT Sans" w:hAnsi="PT Sans"/>
          <w:b w:val="0"/>
          <w:i w:val="0"/>
          <w:sz w:val="22"/>
        </w:rPr>
        <w:t xml:space="preserve">. If there are schema errors, it prints the errors and exits with code </w:t>
      </w:r>
      <w:r>
        <w:rPr>
          <w:rFonts w:ascii="Consolas" w:hAnsi="Consolas"/>
          <w:b w:val="0"/>
          <w:i w:val="0"/>
          <w:color w:val="1A5F7A"/>
          <w:sz w:val="20"/>
        </w:rPr>
        <w:t>1</w:t>
      </w:r>
      <w:r>
        <w:rPr>
          <w:rFonts w:ascii="PT Sans" w:hAnsi="PT Sans"/>
          <w:b w:val="0"/>
          <w:i w:val="0"/>
          <w:sz w:val="22"/>
        </w:rPr>
        <w:t>, failing the build pipeline instantly.</w:t>
      </w:r>
    </w:p>
    <w:p>
      <w:pPr>
        <w:spacing w:after="120" w:before="40"/>
        <w:jc w:val="left"/>
      </w:pPr>
      <w:r>
        <w:rPr>
          <w:rFonts w:ascii="PT Sans" w:hAnsi="PT Sans"/>
          <w:b w:val="0"/>
          <w:i w:val="0"/>
          <w:sz w:val="22"/>
        </w:rPr>
        <w:t xml:space="preserve">The workbook contains the following sheets </w:t>
      </w:r>
      <w:r>
        <w:rPr>
          <w:rFonts w:ascii="PT Sans" w:hAnsi="PT Sans"/>
          <w:b w:val="0"/>
          <w:i/>
          <w:sz w:val="22"/>
        </w:rPr>
        <w:t>in this order</w:t>
      </w:r>
      <w:r>
        <w:rPr>
          <w:rFonts w:ascii="PT Sans" w:hAnsi="PT Sans"/>
          <w:b w:val="0"/>
          <w:i w:val="0"/>
          <w:sz w:val="22"/>
        </w:rPr>
        <w:t>. Each section below matches one sheet tab.</w:t>
      </w:r>
    </w:p>
    <w:p>
      <w:pPr>
        <w:pBdr>
          <w:bottom w:val="single" w:sz="4" w:space="1" w:color="CCCCCC"/>
        </w:pBdr>
        <w:spacing w:after="80"/>
      </w:pPr>
    </w:p>
    <w:p>
      <w:pPr>
        <w:pStyle w:val="Heading2"/>
        <w:spacing w:before="240" w:after="100"/>
      </w:pPr>
      <w:r>
        <w:rPr>
          <w:rFonts w:ascii="PT Sans" w:hAnsi="PT Sans"/>
          <w:b/>
          <w:i w:val="0"/>
          <w:color w:val="1A5F7A"/>
          <w:sz w:val="28"/>
        </w:rPr>
        <w:t>Sheet 1 — Protocol</w:t>
      </w:r>
    </w:p>
    <w:p>
      <w:pPr>
        <w:spacing w:after="120" w:before="40"/>
        <w:jc w:val="left"/>
      </w:pPr>
      <w:r>
        <w:rPr>
          <w:rFonts w:ascii="PT Sans" w:hAnsi="PT Sans"/>
          <w:b w:val="0"/>
          <w:i w:val="0"/>
          <w:sz w:val="22"/>
        </w:rPr>
        <w:t xml:space="preserve">Defines the wire-level packet structure. </w:t>
      </w:r>
      <w:r>
        <w:rPr>
          <w:rFonts w:ascii="PT Sans" w:hAnsi="PT Sans"/>
          <w:b/>
          <w:i w:val="0"/>
          <w:sz w:val="22"/>
        </w:rPr>
        <w:t xml:space="preserve">Exactly one row must have </w:t>
      </w:r>
      <w:r>
        <w:rPr>
          <w:rFonts w:ascii="Consolas" w:hAnsi="Consolas"/>
          <w:b/>
          <w:i w:val="0"/>
          <w:color w:val="1A5F7A"/>
          <w:sz w:val="20"/>
        </w:rPr>
        <w:t>enabled = TRUE</w:t>
      </w:r>
      <w:r>
        <w:rPr>
          <w:rFonts w:ascii="PT Sans" w:hAnsi="PT Sans"/>
          <w:b/>
          <w:i w:val="0"/>
          <w:sz w:val="22"/>
        </w:rPr>
        <w:t>.</w:t>
      </w:r>
      <w:r>
        <w:rPr>
          <w:rFonts w:ascii="PT Sans" w:hAnsi="PT Sans"/>
          <w:b w:val="0"/>
          <w:i w:val="0"/>
          <w:sz w:val="22"/>
        </w:rPr>
        <w:t xml:space="preserve"> Do not edit this sheet unless you designed the packet format.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profile_name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BMS_v2</w:t>
            </w:r>
          </w:p>
        </w:tc>
        <w:tc>
          <w:tcPr>
            <w:tcW w:type="dxa" w:w="2599"/>
            <w:shd w:val="clear" w:color="auto" w:fill="F4F6F8"/>
            <w:vAlign w:val="center"/>
          </w:tcPr>
          <w:p>
            <w:pPr>
              <w:spacing w:before="60" w:after="60"/>
              <w:ind w:left="80"/>
              <w:jc w:val="left"/>
            </w:pPr>
            <w:r>
              <w:rPr>
                <w:rFonts w:ascii="PT Sans" w:hAnsi="PT Sans"/>
                <w:b w:val="0"/>
                <w:i w:val="0"/>
                <w:color w:val="333333"/>
                <w:sz w:val="20"/>
              </w:rPr>
              <w:t>Free-text label for this protocol profile.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parser_type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r>
              <w:rPr>
                <w:rFonts w:ascii="PT Sans" w:hAnsi="PT Sans"/>
                <w:b w:val="0"/>
                <w:i w:val="0"/>
                <w:color w:val="333333"/>
                <w:sz w:val="20"/>
              </w:rPr>
              <w:t>= custom byte-framed protocol (default for most embedded MCUs).</w:t>
            </w:r>
            <w:r>
              <w:rPr>
                <w:rFonts w:ascii="Consolas" w:hAnsi="Consolas"/>
                <w:b w:val="0"/>
                <w:i w:val="0"/>
                <w:color w:val="333333"/>
                <w:sz w:val="20"/>
              </w:rPr>
              <w:t>modbus_rtu</w:t>
            </w:r>
            <w:r>
              <w:rPr>
                <w:rFonts w:ascii="PT Sans" w:hAnsi="PT Sans"/>
                <w:b w:val="0"/>
                <w:i w:val="0"/>
                <w:color w:val="333333"/>
                <w:sz w:val="20"/>
              </w:rPr>
              <w:t>= standard Modbus RTU — framing, FC codes, and CRC are handled automatically.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modbus_node_address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Modbus slave address used as the first byte of every outgoing Modbus request. Only meaningful when</w:t>
            </w:r>
            <w:r>
              <w:rPr>
                <w:rFonts w:ascii="Consolas" w:hAnsi="Consolas"/>
                <w:b w:val="0"/>
                <w:i w:val="0"/>
                <w:color w:val="333333"/>
                <w:sz w:val="20"/>
              </w:rPr>
              <w:t>parser_type = modbus_rtu</w:t>
            </w:r>
            <w:r>
              <w:rPr>
                <w:rFonts w:ascii="PT Sans" w:hAnsi="PT Sans"/>
                <w:b w:val="0"/>
                <w:i w:val="0"/>
                <w:color w:val="333333"/>
                <w:sz w:val="20"/>
              </w:rPr>
              <w:t>; ignored for</w:t>
            </w:r>
            <w:r>
              <w:rPr>
                <w:rFonts w:ascii="Consolas" w:hAnsi="Consolas"/>
                <w:b w:val="0"/>
                <w:i w:val="0"/>
                <w:color w:val="333333"/>
                <w:sz w:val="20"/>
              </w:rPr>
              <w:t>framed</w:t>
            </w:r>
            <w:r>
              <w:rPr>
                <w:rFonts w:ascii="PT Sans" w:hAnsi="PT Sans"/>
                <w:b w:val="0"/>
                <w:i w:val="0"/>
                <w:color w:val="333333"/>
                <w:sz w:val="20"/>
              </w:rPr>
              <w:t>. Defaults to</w:t>
            </w:r>
            <w:r>
              <w:rPr>
                <w:rFonts w:ascii="Consolas" w:hAnsi="Consolas"/>
                <w:b w:val="0"/>
                <w:i w:val="0"/>
                <w:color w:val="333333"/>
                <w:sz w:val="20"/>
              </w:rPr>
              <w:t>1</w:t>
            </w:r>
            <w:r>
              <w:rPr>
                <w:rFonts w:ascii="PT Sans" w:hAnsi="PT Sans"/>
                <w:b w:val="0"/>
                <w:i w:val="0"/>
                <w:color w:val="333333"/>
                <w:sz w:val="20"/>
              </w:rPr>
              <w:t>if blank or omitted.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header_hex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Consolas" w:hAnsi="Consolas"/>
                <w:b w:val="0"/>
                <w:i w:val="0"/>
                <w:color w:val="333333"/>
                <w:sz w:val="20"/>
              </w:rPr>
              <w:t>AA 55</w:t>
            </w:r>
          </w:p>
        </w:tc>
        <w:tc>
          <w:tcPr>
            <w:tcW w:type="dxa" w:w="2599"/>
            <w:shd w:val="clear" w:color="auto" w:fill="FFFFFF"/>
            <w:vAlign w:val="center"/>
          </w:tcPr>
          <w:p>
            <w:pPr>
              <w:spacing w:before="60" w:after="60"/>
              <w:ind w:left="80"/>
              <w:jc w:val="left"/>
            </w:pPr>
            <w:r>
              <w:rPr>
                <w:rFonts w:ascii="PT Sans" w:hAnsi="PT Sans"/>
                <w:b w:val="0"/>
                <w:i w:val="0"/>
                <w:color w:val="333333"/>
                <w:sz w:val="20"/>
              </w:rPr>
              <w:t>Fixed start-of-frame marker the parser searches for. Space-separated hex bytes.</w:t>
            </w:r>
            <w:r>
              <w:rPr>
                <w:rFonts w:ascii="PT Sans" w:hAnsi="PT Sans"/>
                <w:b w:val="0"/>
                <w:i/>
                <w:color w:val="333333"/>
                <w:sz w:val="20"/>
              </w:rPr>
              <w:t>Ignored when parser_type =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How many bytes carry the frame ID after the header.</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or</w:t>
            </w:r>
            <w:r>
              <w:rPr>
                <w:rFonts w:ascii="Consolas" w:hAnsi="Consolas"/>
                <w:b w:val="0"/>
                <w:i w:val="0"/>
                <w:color w:val="333333"/>
                <w:sz w:val="20"/>
              </w:rPr>
              <w:t>little</w:t>
            </w:r>
            <w:r>
              <w:rPr>
                <w:rFonts w:ascii="PT Sans" w:hAnsi="PT Sans"/>
                <w:b w:val="0"/>
                <w:i w:val="0"/>
                <w:color w:val="333333"/>
                <w:sz w:val="20"/>
              </w:rPr>
              <w:t>endian for the frame ID bytes.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length_size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p>
        </w:tc>
        <w:tc>
          <w:tcPr>
            <w:tcW w:type="dxa" w:w="2599"/>
            <w:shd w:val="clear" w:color="auto" w:fill="F4F6F8"/>
            <w:vAlign w:val="center"/>
          </w:tcPr>
          <w:p>
            <w:pPr>
              <w:spacing w:before="60" w:after="60"/>
              <w:ind w:left="80"/>
              <w:jc w:val="left"/>
            </w:pPr>
            <w:r>
              <w:rPr>
                <w:rFonts w:ascii="PT Sans" w:hAnsi="PT Sans"/>
                <w:b w:val="0"/>
                <w:i w:val="0"/>
                <w:color w:val="333333"/>
                <w:sz w:val="20"/>
              </w:rPr>
              <w:t>How many bytes carry the payload-length field.</w:t>
            </w:r>
            <w:r>
              <w:rPr>
                <w:rFonts w:ascii="PT Sans" w:hAnsi="PT Sans"/>
                <w:b w:val="0"/>
                <w:i/>
                <w:color w:val="333333"/>
                <w:sz w:val="20"/>
              </w:rPr>
              <w:t>Ignored for modbus_rtu (length is implicit in each FC).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length_meaning</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payload_only</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What the length field counts on the wire. Four values supported:</w:t>
            </w:r>
            <w:r>
              <w:rPr>
                <w:rFonts w:ascii="Consolas" w:hAnsi="Consolas"/>
                <w:b w:val="0"/>
                <w:i w:val="0"/>
                <w:color w:val="333333"/>
                <w:sz w:val="20"/>
              </w:rPr>
              <w:t>payload_only</w:t>
            </w:r>
            <w:r>
              <w:rPr>
                <w:rFonts w:ascii="PT Sans" w:hAnsi="PT Sans"/>
                <w:b w:val="0"/>
                <w:i w:val="0"/>
                <w:color w:val="333333"/>
                <w:sz w:val="20"/>
              </w:rPr>
              <w:t>(just the payload bytes),</w:t>
            </w:r>
            <w:r>
              <w:rPr>
                <w:rFonts w:ascii="Consolas" w:hAnsi="Consolas"/>
                <w:b w:val="0"/>
                <w:i w:val="0"/>
                <w:color w:val="333333"/>
                <w:sz w:val="20"/>
              </w:rPr>
              <w:t>frame_total</w:t>
            </w:r>
            <w:r>
              <w:rPr>
                <w:rFonts w:ascii="PT Sans" w:hAnsi="PT Sans"/>
                <w:b w:val="0"/>
                <w:i w:val="0"/>
                <w:color w:val="333333"/>
                <w:sz w:val="20"/>
              </w:rPr>
              <w:t>(header + frame_id + length + payload + CRC + footer — the full frame size),</w:t>
            </w:r>
            <w:r>
              <w:rPr>
                <w:rFonts w:ascii="Consolas" w:hAnsi="Consolas"/>
                <w:b w:val="0"/>
                <w:i w:val="0"/>
                <w:color w:val="333333"/>
                <w:sz w:val="20"/>
              </w:rPr>
              <w:t>header_to_crc</w:t>
            </w:r>
            <w:r>
              <w:rPr>
                <w:rFonts w:ascii="PT Sans" w:hAnsi="PT Sans"/>
                <w:b w:val="0"/>
                <w:i w:val="0"/>
                <w:color w:val="333333"/>
                <w:sz w:val="20"/>
              </w:rPr>
              <w:t>(everything except the footer),</w:t>
            </w:r>
            <w:r>
              <w:rPr>
                <w:rFonts w:ascii="Consolas" w:hAnsi="Consolas"/>
                <w:b w:val="0"/>
                <w:i w:val="0"/>
                <w:color w:val="333333"/>
                <w:sz w:val="20"/>
              </w:rPr>
              <w:t>payload_plus_crc</w:t>
            </w:r>
            <w:r>
              <w:rPr>
                <w:rFonts w:ascii="PT Sans" w:hAnsi="PT Sans"/>
                <w:b w:val="0"/>
                <w:i w:val="0"/>
                <w:color w:val="333333"/>
                <w:sz w:val="20"/>
              </w:rPr>
              <w:t>(payload + CRC bytes). The parser and TX builder honour the chosen value end-to-end.</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crc16_modbus</w:t>
            </w:r>
          </w:p>
        </w:tc>
        <w:tc>
          <w:tcPr>
            <w:tcW w:type="dxa" w:w="2599"/>
            <w:shd w:val="clear" w:color="auto" w:fill="F4F6F8"/>
            <w:vAlign w:val="center"/>
          </w:tcPr>
          <w:p>
            <w:pPr>
              <w:spacing w:before="60" w:after="60"/>
              <w:ind w:left="80"/>
              <w:jc w:val="left"/>
            </w:pPr>
            <w:r>
              <w:rPr>
                <w:rFonts w:ascii="PT Sans" w:hAnsi="PT Sans"/>
                <w:b w:val="0"/>
                <w:i w:val="0"/>
                <w:color w:val="333333"/>
                <w:sz w:val="20"/>
              </w:rPr>
              <w:t>Checksum algorithm:</w:t>
            </w:r>
            <w:r>
              <w:rPr>
                <w:rFonts w:ascii="Consolas" w:hAnsi="Consolas"/>
                <w:b w:val="0"/>
                <w:i w:val="0"/>
                <w:color w:val="333333"/>
                <w:sz w:val="20"/>
              </w:rPr>
              <w:t>crc16_modbus</w:t>
            </w:r>
            <w:r>
              <w:rPr>
                <w:rFonts w:ascii="PT Sans" w:hAnsi="PT Sans"/>
                <w:b w:val="0"/>
                <w:i w:val="0"/>
                <w:color w:val="333333"/>
                <w:sz w:val="20"/>
              </w:rPr>
              <w:t>,</w:t>
            </w:r>
            <w:r>
              <w:rPr>
                <w:rFonts w:ascii="Consolas" w:hAnsi="Consolas"/>
                <w:b w:val="0"/>
                <w:i w:val="0"/>
                <w:color w:val="333333"/>
                <w:sz w:val="20"/>
              </w:rPr>
              <w:t>crc16_ccitt</w:t>
            </w:r>
            <w:r>
              <w:rPr>
                <w:rFonts w:ascii="PT Sans" w:hAnsi="PT Sans"/>
                <w:b w:val="0"/>
                <w:i w:val="0"/>
                <w:color w:val="333333"/>
                <w:sz w:val="20"/>
              </w:rPr>
              <w:t>,</w:t>
            </w:r>
            <w:r>
              <w:rPr>
                <w:rFonts w:ascii="Consolas" w:hAnsi="Consolas"/>
                <w:b w:val="0"/>
                <w:i w:val="0"/>
                <w:color w:val="333333"/>
                <w:sz w:val="20"/>
              </w:rPr>
              <w:t>crc32</w:t>
            </w:r>
            <w:r>
              <w:rPr>
                <w:rFonts w:ascii="PT Sans" w:hAnsi="PT Sans"/>
                <w:b w:val="0"/>
                <w:i w:val="0"/>
                <w:color w:val="333333"/>
                <w:sz w:val="20"/>
              </w:rPr>
              <w:t>, or</w:t>
            </w:r>
            <w:r>
              <w:rPr>
                <w:rFonts w:ascii="Consolas" w:hAnsi="Consolas"/>
                <w:b w:val="0"/>
                <w:i w:val="0"/>
                <w:color w:val="333333"/>
                <w:sz w:val="20"/>
              </w:rPr>
              <w:t>none</w:t>
            </w:r>
            <w:r>
              <w:rPr>
                <w:rFonts w:ascii="PT Sans" w:hAnsi="PT Sans"/>
                <w:b w:val="0"/>
                <w:i w:val="0"/>
                <w:color w:val="333333"/>
                <w:sz w:val="20"/>
              </w:rPr>
              <w:t>. For modbus_rtu the CRC is always CRC16/Modbus regardless of this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crc_size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2</w:t>
            </w:r>
          </w:p>
        </w:tc>
        <w:tc>
          <w:tcPr>
            <w:tcW w:type="dxa" w:w="2599"/>
            <w:shd w:val="clear" w:color="auto" w:fill="FFFFFF"/>
            <w:vAlign w:val="center"/>
          </w:tcPr>
          <w:p>
            <w:pPr>
              <w:spacing w:before="60" w:after="60"/>
              <w:ind w:left="80"/>
              <w:jc w:val="left"/>
            </w:pPr>
            <w:r>
              <w:rPr>
                <w:rFonts w:ascii="PT Sans" w:hAnsi="PT Sans"/>
                <w:b w:val="0"/>
                <w:i w:val="0"/>
                <w:color w:val="333333"/>
                <w:sz w:val="20"/>
              </w:rPr>
              <w:t>How many bytes the CRC occupies at the end of the frame.</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p>
        </w:tc>
        <w:tc>
          <w:tcPr>
            <w:tcW w:type="dxa" w:w="2599"/>
            <w:shd w:val="clear" w:color="auto" w:fill="F4F6F8"/>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or</w:t>
            </w:r>
            <w:r>
              <w:rPr>
                <w:rFonts w:ascii="Consolas" w:hAnsi="Consolas"/>
                <w:b w:val="0"/>
                <w:i w:val="0"/>
                <w:color w:val="333333"/>
                <w:sz w:val="20"/>
              </w:rPr>
              <w:t>little</w:t>
            </w:r>
            <w:r>
              <w:rPr>
                <w:rFonts w:ascii="PT Sans" w:hAnsi="PT Sans"/>
                <w:b w:val="0"/>
                <w:i w:val="0"/>
                <w:color w:val="333333"/>
                <w:sz w:val="20"/>
              </w:rPr>
              <w:t>byte order for the CRC field.</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footer_hex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end-of-frame marker. Leave blank if your protocol has no footer.</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raw_log_format</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hex</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Controls how the raw CSV logger formats the</w:t>
            </w:r>
            <w:r>
              <w:rPr>
                <w:rFonts w:ascii="Consolas" w:hAnsi="Consolas"/>
                <w:b w:val="0"/>
                <w:i w:val="0"/>
                <w:color w:val="333333"/>
                <w:sz w:val="20"/>
              </w:rPr>
              <w:t>hex</w:t>
            </w:r>
            <w:r>
              <w:rPr>
                <w:rFonts w:ascii="PT Sans" w:hAnsi="PT Sans"/>
                <w:b w:val="0"/>
                <w:i w:val="0"/>
                <w:color w:val="333333"/>
                <w:sz w:val="20"/>
              </w:rPr>
              <w:t>column.</w:t>
            </w:r>
            <w:r>
              <w:rPr>
                <w:rFonts w:ascii="Consolas" w:hAnsi="Consolas"/>
                <w:b w:val="0"/>
                <w:i w:val="0"/>
                <w:color w:val="333333"/>
                <w:sz w:val="20"/>
              </w:rPr>
              <w:t>hex</w:t>
            </w:r>
            <w:r>
              <w:rPr>
                <w:rFonts w:ascii="PT Sans" w:hAnsi="PT Sans"/>
                <w:b w:val="0"/>
                <w:i w:val="0"/>
                <w:color w:val="333333"/>
                <w:sz w:val="20"/>
              </w:rPr>
              <w:t>(default) writes space-separated uppercase bytes like</w:t>
            </w:r>
            <w:r>
              <w:rPr>
                <w:rFonts w:ascii="Consolas" w:hAnsi="Consolas"/>
                <w:b w:val="0"/>
                <w:i w:val="0"/>
                <w:color w:val="333333"/>
                <w:sz w:val="20"/>
              </w:rPr>
              <w:t>AA 55 01 20</w:t>
            </w:r>
            <w:r>
              <w:rPr>
                <w:rFonts w:ascii="PT Sans" w:hAnsi="PT Sans"/>
                <w:b w:val="0"/>
                <w:i w:val="0"/>
                <w:color w:val="333333"/>
                <w:sz w:val="20"/>
              </w:rPr>
              <w:t>.</w:t>
            </w:r>
            <w:r>
              <w:rPr>
                <w:rFonts w:ascii="Consolas" w:hAnsi="Consolas"/>
                <w:b w:val="0"/>
                <w:i w:val="0"/>
                <w:color w:val="333333"/>
                <w:sz w:val="20"/>
              </w:rPr>
              <w:t>compact</w:t>
            </w:r>
            <w:r>
              <w:rPr>
                <w:rFonts w:ascii="PT Sans" w:hAnsi="PT Sans"/>
                <w:b w:val="0"/>
                <w:i w:val="0"/>
                <w:color w:val="333333"/>
                <w:sz w:val="20"/>
              </w:rPr>
              <w:t>writes contiguous bytes like</w:t>
            </w:r>
            <w:r>
              <w:rPr>
                <w:rFonts w:ascii="Consolas" w:hAnsi="Consolas"/>
                <w:b w:val="0"/>
                <w:i w:val="0"/>
                <w:color w:val="333333"/>
                <w:sz w:val="20"/>
              </w:rPr>
              <w:t>AA550120</w:t>
            </w:r>
            <w:r>
              <w:rPr>
                <w:rFonts w:ascii="PT Sans" w:hAnsi="PT Sans"/>
                <w:b w:val="0"/>
                <w:i w:val="0"/>
                <w:color w:val="333333"/>
                <w:sz w:val="20"/>
              </w:rPr>
              <w:t>— smaller files, faster to grep. Invalid values are rejected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inter_frame_delay_ms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10</w:t>
            </w:r>
          </w:p>
        </w:tc>
        <w:tc>
          <w:tcPr>
            <w:tcW w:type="dxa" w:w="2599"/>
            <w:shd w:val="clear" w:color="auto" w:fill="FFFFFF"/>
            <w:vAlign w:val="center"/>
          </w:tcPr>
          <w:p>
            <w:pPr>
              <w:spacing w:before="60" w:after="60"/>
              <w:ind w:left="80"/>
              <w:jc w:val="left"/>
            </w:pPr>
            <w:r>
              <w:rPr>
                <w:rFonts w:ascii="PT Sans" w:hAnsi="PT Sans"/>
                <w:b w:val="0"/>
                <w:i w:val="0"/>
                <w:color w:val="333333"/>
                <w:sz w:val="20"/>
              </w:rPr>
              <w:t>Minimum gap (ms) between consecutive TX requests. Default 10 ms.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tx_pad_length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16</w:t>
            </w:r>
            <w:r>
              <w:rPr>
                <w:rFonts w:ascii="PT Sans" w:hAnsi="PT Sans"/>
                <w:b w:val="0"/>
                <w:i/>
                <w:color w:val="333333"/>
                <w:sz w:val="20"/>
              </w:rPr>
              <w:t>(or blank)</w:t>
            </w:r>
          </w:p>
        </w:tc>
        <w:tc>
          <w:tcPr>
            <w:tcW w:type="dxa" w:w="2599"/>
            <w:shd w:val="clear" w:color="auto" w:fill="F4F6F8"/>
            <w:vAlign w:val="center"/>
          </w:tcPr>
          <w:p>
            <w:pPr>
              <w:spacing w:before="60" w:after="60"/>
              <w:ind w:left="80"/>
              <w:jc w:val="left"/>
            </w:pPr>
            <w:r>
              <w:rPr>
                <w:rFonts w:ascii="PT Sans" w:hAnsi="PT Sans"/>
                <w:b w:val="0"/>
                <w:i w:val="0"/>
                <w:color w:val="333333"/>
                <w:sz w:val="20"/>
              </w:rPr>
              <w:t>Forces every outgoing TX packet to be exactly this many bytes on the wire. Short commands are zero-padded between payload and CRC; CRC is computed</w:t>
            </w:r>
            <w:r>
              <w:rPr>
                <w:rFonts w:ascii="PT Sans" w:hAnsi="PT Sans"/>
                <w:b w:val="0"/>
                <w:i/>
                <w:color w:val="333333"/>
                <w:sz w:val="20"/>
              </w:rPr>
              <w:t>over</w:t>
            </w:r>
            <w:r>
              <w:rPr>
                <w:rFonts w:ascii="PT Sans" w:hAnsi="PT Sans"/>
                <w:b w:val="0"/>
                <w:i w:val="0"/>
                <w:color w:val="333333"/>
                <w:sz w:val="20"/>
              </w:rPr>
              <w:t>the padding so the receiver's check still passes. Leave blank to send variable-length packets.</w:t>
            </w:r>
            <w:r>
              <w:rPr>
                <w:rFonts w:ascii="PT Sans" w:hAnsi="PT Sans"/>
                <w:b w:val="0"/>
                <w:i/>
                <w:color w:val="333333"/>
                <w:sz w:val="20"/>
              </w:rPr>
              <w:t xml:space="preserve">Framed only — see </w:t>
            </w:r>
            <w:r>
              <w:rPr>
                <w:rFonts w:ascii="PT Sans" w:hAnsi="PT Sans"/>
                <w:b w:val="0"/>
                <w:i/>
                <w:color w:val="333333"/>
                <w:sz w:val="20"/>
                <w:u w:val="single"/>
              </w:rPr>
              <w:t>Fixed-length TX</w:t>
            </w:r>
            <w:r>
              <w:rPr>
                <w:rFonts w:ascii="PT Sans" w:hAnsi="PT Sans"/>
                <w:b w:val="0"/>
                <w:i/>
                <w:color w:val="333333"/>
                <w:sz w:val="20"/>
              </w:rPr>
              <w:t xml:space="preserve"> below.</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 xml:space="preserve">(blank / </w:t>
            </w:r>
            <w:r>
              <w:rPr>
                <w:rFonts w:ascii="Consolas" w:hAnsi="Consolas"/>
                <w:b w:val="0"/>
                <w:i/>
                <w:color w:val="333333"/>
                <w:sz w:val="20"/>
              </w:rPr>
              <w:t>big</w:t>
            </w:r>
            <w:r>
              <w:rPr>
                <w:rFonts w:ascii="PT Sans" w:hAnsi="PT Sans"/>
                <w:b w:val="0"/>
                <w:i/>
                <w:color w:val="333333"/>
                <w:sz w:val="20"/>
              </w:rPr>
              <w:t xml:space="preserve"> / </w:t>
            </w:r>
            <w:r>
              <w:rPr>
                <w:rFonts w:ascii="Consolas" w:hAnsi="Consolas"/>
                <w:b w:val="0"/>
                <w:i/>
                <w:color w:val="333333"/>
                <w:sz w:val="20"/>
              </w:rPr>
              <w:t>little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Byte order for the length field. Leave blank to inherit</w:t>
            </w:r>
            <w:r>
              <w:rPr>
                <w:rFonts w:ascii="Consolas" w:hAnsi="Consolas"/>
                <w:b w:val="0"/>
                <w:i w:val="0"/>
                <w:color w:val="333333"/>
                <w:sz w:val="20"/>
              </w:rPr>
              <w:t>frame_id_byte_order</w:t>
            </w:r>
            <w:r>
              <w:rPr>
                <w:rFonts w:ascii="PT Sans" w:hAnsi="PT Sans"/>
                <w:b w:val="0"/>
                <w:i w:val="0"/>
                <w:color w:val="333333"/>
                <w:sz w:val="20"/>
              </w:rPr>
              <w:t>— that covers almost every protocol. Only set this explicitly if your protocol uses multi-byte lengths in a different endianness from the frame ID.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crc_coverage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header_to_payload</w:t>
            </w:r>
            <w:r>
              <w:rPr>
                <w:rFonts w:ascii="PT Sans" w:hAnsi="PT Sans"/>
                <w:b w:val="0"/>
                <w:i/>
                <w:color w:val="333333"/>
                <w:sz w:val="20"/>
              </w:rPr>
              <w:t>(default when blank)</w:t>
            </w:r>
          </w:p>
        </w:tc>
        <w:tc>
          <w:tcPr>
            <w:tcW w:type="dxa" w:w="2599"/>
            <w:shd w:val="clear" w:color="auto" w:fill="F4F6F8"/>
            <w:vAlign w:val="center"/>
          </w:tcPr>
          <w:p>
            <w:pPr>
              <w:spacing w:before="60" w:after="60"/>
              <w:ind w:left="80"/>
              <w:jc w:val="left"/>
            </w:pPr>
            <w:r>
              <w:rPr>
                <w:rFonts w:ascii="PT Sans" w:hAnsi="PT Sans"/>
                <w:b w:val="0"/>
                <w:i w:val="0"/>
                <w:color w:val="333333"/>
                <w:sz w:val="20"/>
              </w:rPr>
              <w:t>Which bytes the CRC is computed over. Four values supported:</w:t>
            </w:r>
            <w:r>
              <w:rPr>
                <w:rFonts w:ascii="Consolas" w:hAnsi="Consolas"/>
                <w:b w:val="0"/>
                <w:i w:val="0"/>
                <w:color w:val="333333"/>
                <w:sz w:val="20"/>
              </w:rPr>
              <w:t>header_to_payload</w:t>
            </w:r>
            <w:r>
              <w:rPr>
                <w:rFonts w:ascii="PT Sans" w:hAnsi="PT Sans"/>
                <w:b w:val="0"/>
                <w:i w:val="0"/>
                <w:color w:val="333333"/>
                <w:sz w:val="20"/>
              </w:rPr>
              <w:t>(header + frame_id + length + payload — the usual choice),</w:t>
            </w:r>
            <w:r>
              <w:rPr>
                <w:rFonts w:ascii="Consolas" w:hAnsi="Consolas"/>
                <w:b w:val="0"/>
                <w:i w:val="0"/>
                <w:color w:val="333333"/>
                <w:sz w:val="20"/>
              </w:rPr>
              <w:t>frame_id_to_payload</w:t>
            </w:r>
            <w:r>
              <w:rPr>
                <w:rFonts w:ascii="PT Sans" w:hAnsi="PT Sans"/>
                <w:b w:val="0"/>
                <w:i w:val="0"/>
                <w:color w:val="333333"/>
                <w:sz w:val="20"/>
              </w:rPr>
              <w:t>(skips the header),</w:t>
            </w:r>
            <w:r>
              <w:rPr>
                <w:rFonts w:ascii="Consolas" w:hAnsi="Consolas"/>
                <w:b w:val="0"/>
                <w:i w:val="0"/>
                <w:color w:val="333333"/>
                <w:sz w:val="20"/>
              </w:rPr>
              <w:t>payload_only</w:t>
            </w:r>
            <w:r>
              <w:rPr>
                <w:rFonts w:ascii="PT Sans" w:hAnsi="PT Sans"/>
                <w:b w:val="0"/>
                <w:i w:val="0"/>
                <w:color w:val="333333"/>
                <w:sz w:val="20"/>
              </w:rPr>
              <w:t>(just the payload),</w:t>
            </w:r>
            <w:r>
              <w:rPr>
                <w:rFonts w:ascii="Consolas" w:hAnsi="Consolas"/>
                <w:b w:val="0"/>
                <w:i w:val="0"/>
                <w:color w:val="333333"/>
                <w:sz w:val="20"/>
              </w:rPr>
              <w:t>full_frame</w:t>
            </w:r>
            <w:r>
              <w:rPr>
                <w:rFonts w:ascii="PT Sans" w:hAnsi="PT Sans"/>
                <w:b w:val="0"/>
                <w:i w:val="0"/>
                <w:color w:val="333333"/>
                <w:sz w:val="20"/>
              </w:rPr>
              <w:t>(everything except the CRC field itself, i.e. header + frame_id + length + payload + footer). The parser and TX builder use the same coverage so build/parse round-trips are byte-exact.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escape_mode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none</w:t>
            </w:r>
            <w:r>
              <w:rPr>
                <w:rFonts w:ascii="PT Sans" w:hAnsi="PT Sans"/>
                <w:b w:val="0"/>
                <w:i/>
                <w:color w:val="333333"/>
                <w:sz w:val="20"/>
              </w:rPr>
              <w:t>(default when blank)</w:t>
            </w:r>
          </w:p>
        </w:tc>
        <w:tc>
          <w:tcPr>
            <w:tcW w:type="dxa" w:w="2599"/>
            <w:shd w:val="clear" w:color="auto" w:fill="FFFFFF"/>
            <w:vAlign w:val="center"/>
          </w:tcPr>
          <w:p>
            <w:pPr>
              <w:spacing w:before="60" w:after="60"/>
              <w:ind w:left="80"/>
              <w:jc w:val="left"/>
            </w:pPr>
            <w:r>
              <w:rPr>
                <w:rFonts w:ascii="PT Sans" w:hAnsi="PT Sans"/>
                <w:b w:val="0"/>
                <w:i w:val="0"/>
                <w:color w:val="333333"/>
                <w:sz w:val="20"/>
              </w:rPr>
              <w:t>Outer byte-stuffing / delimiter scheme applied</w:t>
            </w:r>
            <w:r>
              <w:rPr>
                <w:rFonts w:ascii="PT Sans" w:hAnsi="PT Sans"/>
                <w:b w:val="0"/>
                <w:i/>
                <w:color w:val="333333"/>
                <w:sz w:val="20"/>
              </w:rPr>
              <w:t>around</w:t>
            </w:r>
            <w:r>
              <w:rPr>
                <w:rFonts w:ascii="PT Sans" w:hAnsi="PT Sans"/>
                <w:b w:val="0"/>
                <w:i w:val="0"/>
                <w:color w:val="333333"/>
                <w:sz w:val="20"/>
              </w:rPr>
              <w:t>each Bytehound frame on the wire. Four values supported:</w:t>
            </w:r>
            <w:r>
              <w:rPr>
                <w:rFonts w:ascii="Consolas" w:hAnsi="Consolas"/>
                <w:b w:val="0"/>
                <w:i w:val="0"/>
                <w:color w:val="333333"/>
                <w:sz w:val="20"/>
              </w:rPr>
              <w:t>none</w:t>
            </w:r>
            <w:r>
              <w:rPr>
                <w:rFonts w:ascii="PT Sans" w:hAnsi="PT Sans"/>
                <w:b w:val="0"/>
                <w:i w:val="0"/>
                <w:color w:val="333333"/>
                <w:sz w:val="20"/>
              </w:rPr>
              <w:t>(current behaviour — frames are delimited by the</w:t>
            </w:r>
            <w:r>
              <w:rPr>
                <w:rFonts w:ascii="Consolas" w:hAnsi="Consolas"/>
                <w:b w:val="0"/>
                <w:i w:val="0"/>
                <w:color w:val="333333"/>
                <w:sz w:val="20"/>
              </w:rPr>
              <w:t>header</w:t>
            </w:r>
            <w:r>
              <w:rPr>
                <w:rFonts w:ascii="PT Sans" w:hAnsi="PT Sans"/>
                <w:b w:val="0"/>
                <w:i w:val="0"/>
                <w:color w:val="333333"/>
                <w:sz w:val="20"/>
              </w:rPr>
              <w:t>signature with no escaping),</w:t>
            </w:r>
            <w:r>
              <w:rPr>
                <w:rFonts w:ascii="Consolas" w:hAnsi="Consolas"/>
                <w:b w:val="0"/>
                <w:i w:val="0"/>
                <w:color w:val="333333"/>
                <w:sz w:val="20"/>
              </w:rPr>
              <w:t>slip</w:t>
            </w:r>
            <w:r>
              <w:rPr>
                <w:rFonts w:ascii="PT Sans" w:hAnsi="PT Sans"/>
                <w:b w:val="0"/>
                <w:i w:val="0"/>
                <w:color w:val="333333"/>
                <w:sz w:val="20"/>
              </w:rPr>
              <w:t>(RFC 1055: 0xC0 delimiter, 0xDB escape),</w:t>
            </w:r>
            <w:r>
              <w:rPr>
                <w:rFonts w:ascii="Consolas" w:hAnsi="Consolas"/>
                <w:b w:val="0"/>
                <w:i w:val="0"/>
                <w:color w:val="333333"/>
                <w:sz w:val="20"/>
              </w:rPr>
              <w:t>hdlc</w:t>
            </w:r>
            <w:r>
              <w:rPr>
                <w:rFonts w:ascii="PT Sans" w:hAnsi="PT Sans"/>
                <w:b w:val="0"/>
                <w:i w:val="0"/>
                <w:color w:val="333333"/>
                <w:sz w:val="20"/>
              </w:rPr>
              <w:t>(HDLC byte-stuffing: 0x7E flag, 0x7D escape with XOR 0x20),</w:t>
            </w:r>
            <w:r>
              <w:rPr>
                <w:rFonts w:ascii="Consolas" w:hAnsi="Consolas"/>
                <w:b w:val="0"/>
                <w:i w:val="0"/>
                <w:color w:val="333333"/>
                <w:sz w:val="20"/>
              </w:rPr>
              <w:t>cobs</w:t>
            </w:r>
            <w:r>
              <w:rPr>
                <w:rFonts w:ascii="PT Sans" w:hAnsi="PT Sans"/>
                <w:b w:val="0"/>
                <w:i w:val="0"/>
                <w:color w:val="333333"/>
                <w:sz w:val="20"/>
              </w:rPr>
              <w:t>(Consistent Overhead Byte Stuffing: 0x00 delimiter, code-prefixed chunks). The parser's outer un-framer runs first; the existing header / length / CRC / footer logic then processes the un-escaped inner frame.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p>
        </w:tc>
        <w:tc>
          <w:tcPr>
            <w:tcW w:type="dxa" w:w="2599"/>
            <w:shd w:val="clear" w:color="auto" w:fill="F4F6F8"/>
            <w:vAlign w:val="center"/>
          </w:tcPr>
          <w:p>
            <w:pPr>
              <w:spacing w:before="60" w:after="60"/>
              <w:ind w:left="80"/>
              <w:jc w:val="left"/>
            </w:pPr>
            <w:r>
              <w:rPr>
                <w:rFonts w:ascii="PT Sans" w:hAnsi="PT Sans"/>
                <w:b w:val="0"/>
                <w:i w:val="0"/>
                <w:color w:val="333333"/>
                <w:sz w:val="20"/>
              </w:rPr>
              <w:t>Only one row may be</w:t>
            </w:r>
            <w:r>
              <w:rPr>
                <w:rFonts w:ascii="Consolas" w:hAnsi="Consolas"/>
                <w:b w:val="0"/>
                <w:i w:val="0"/>
                <w:color w:val="333333"/>
                <w:sz w:val="20"/>
              </w:rPr>
              <w:t>TRUE</w:t>
            </w:r>
            <w:r>
              <w:rPr>
                <w:rFonts w:ascii="PT Sans" w:hAnsi="PT Sans"/>
                <w:b w:val="0"/>
                <w:i w:val="0"/>
                <w:color w:val="333333"/>
                <w:sz w:val="20"/>
              </w:rPr>
              <w:t>. The app uses that row and ignores all others.</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Consolas" w:hAnsi="Consolas"/>
                <w:b w:val="0"/>
                <w:i w:val="0"/>
                <w:color w:val="1A5F7A"/>
                <w:sz w:val="20"/>
              </w:rPr>
              <w:t>length_meaning</w:t>
            </w:r>
            <w:r>
              <w:rPr>
                <w:rFonts w:ascii="PT Sans" w:hAnsi="PT Sans"/>
                <w:b w:val="0"/>
                <w:i w:val="0"/>
                <w:sz w:val="20"/>
              </w:rPr>
              <w:t xml:space="preserve">, </w:t>
            </w:r>
            <w:r>
              <w:rPr>
                <w:rFonts w:ascii="Consolas" w:hAnsi="Consolas"/>
                <w:b w:val="0"/>
                <w:i w:val="0"/>
                <w:color w:val="1A5F7A"/>
                <w:sz w:val="20"/>
              </w:rPr>
              <w:t>crc_coverage</w:t>
            </w:r>
            <w:r>
              <w:rPr>
                <w:rFonts w:ascii="PT Sans" w:hAnsi="PT Sans"/>
                <w:b w:val="0"/>
                <w:i w:val="0"/>
                <w:sz w:val="20"/>
              </w:rPr>
              <w:t xml:space="preserve">, and </w:t>
            </w:r>
            <w:r>
              <w:rPr>
                <w:rFonts w:ascii="Consolas" w:hAnsi="Consolas"/>
                <w:b w:val="0"/>
                <w:i w:val="0"/>
                <w:color w:val="1A5F7A"/>
                <w:sz w:val="20"/>
              </w:rPr>
              <w:t>escape_mode</w:t>
            </w:r>
            <w:r>
              <w:rPr>
                <w:rFonts w:ascii="PT Sans" w:hAnsi="PT Sans"/>
                <w:b w:val="0"/>
                <w:i w:val="0"/>
                <w:sz w:val="20"/>
              </w:rPr>
              <w:t xml:space="preserve"> all support multiple values now. Leave them blank to inherit the most common defaults (</w:t>
            </w:r>
            <w:r>
              <w:rPr>
                <w:rFonts w:ascii="Consolas" w:hAnsi="Consolas"/>
                <w:b w:val="0"/>
                <w:i w:val="0"/>
                <w:color w:val="1A5F7A"/>
                <w:sz w:val="20"/>
              </w:rPr>
              <w:t>payload_only</w:t>
            </w:r>
            <w:r>
              <w:rPr>
                <w:rFonts w:ascii="PT Sans" w:hAnsi="PT Sans"/>
                <w:b w:val="0"/>
                <w:i w:val="0"/>
                <w:sz w:val="20"/>
              </w:rPr>
              <w:t xml:space="preserve">, </w:t>
            </w:r>
            <w:r>
              <w:rPr>
                <w:rFonts w:ascii="Consolas" w:hAnsi="Consolas"/>
                <w:b w:val="0"/>
                <w:i w:val="0"/>
                <w:color w:val="1A5F7A"/>
                <w:sz w:val="20"/>
              </w:rPr>
              <w:t>header_to_payload</w:t>
            </w:r>
            <w:r>
              <w:rPr>
                <w:rFonts w:ascii="PT Sans" w:hAnsi="PT Sans"/>
                <w:b w:val="0"/>
                <w:i w:val="0"/>
                <w:sz w:val="20"/>
              </w:rPr>
              <w:t xml:space="preserve">, </w:t>
            </w:r>
            <w:r>
              <w:rPr>
                <w:rFonts w:ascii="Consolas" w:hAnsi="Consolas"/>
                <w:b w:val="0"/>
                <w:i w:val="0"/>
                <w:color w:val="1A5F7A"/>
                <w:sz w:val="20"/>
              </w:rPr>
              <w:t>none</w:t>
            </w:r>
            <w:r>
              <w:rPr>
                <w:rFonts w:ascii="PT Sans" w:hAnsi="PT Sans"/>
                <w:b w:val="0"/>
                <w:i w:val="0"/>
                <w:sz w:val="20"/>
              </w:rPr>
              <w:t>) — these are what 99% of custom embedded protocols use.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Interop caveat for the </w:t>
            </w:r>
            <w:r>
              <w:rPr>
                <w:rFonts w:ascii="Consolas" w:hAnsi="Consolas"/>
                <w:b/>
                <w:i w:val="0"/>
                <w:color w:val="1A5F7A"/>
                <w:sz w:val="20"/>
              </w:rPr>
              <w:t>length_meaning</w:t>
            </w:r>
            <w:r>
              <w:rPr>
                <w:rFonts w:ascii="PT Sans" w:hAnsi="PT Sans"/>
                <w:b/>
                <w:i w:val="0"/>
                <w:sz w:val="20"/>
              </w:rPr>
              <w:t xml:space="preserve"> and </w:t>
            </w:r>
            <w:r>
              <w:rPr>
                <w:rFonts w:ascii="Consolas" w:hAnsi="Consolas"/>
                <w:b/>
                <w:i w:val="0"/>
                <w:color w:val="1A5F7A"/>
                <w:sz w:val="20"/>
              </w:rPr>
              <w:t>crc_coverage</w:t>
            </w:r>
            <w:r>
              <w:rPr>
                <w:rFonts w:ascii="PT Sans" w:hAnsi="PT Sans"/>
                <w:b/>
                <w:i w:val="0"/>
                <w:sz w:val="20"/>
              </w:rPr>
              <w:t xml:space="preserve"> alternates.</w:t>
            </w:r>
            <w:r>
              <w:rPr>
                <w:rFonts w:ascii="PT Sans" w:hAnsi="PT Sans"/>
                <w:b w:val="0"/>
                <w:i w:val="0"/>
                <w:sz w:val="20"/>
              </w:rPr>
              <w:t xml:space="preserve"> Bytehound's parser and TX builder agree end-to-end on all 16 combinations (32 build → parse round-trip tests cover them with and without a footer). What that proves is </w:t>
            </w:r>
            <w:r>
              <w:rPr>
                <w:rFonts w:ascii="PT Sans" w:hAnsi="PT Sans"/>
                <w:b w:val="0"/>
                <w:i/>
                <w:sz w:val="20"/>
              </w:rPr>
              <w:t>internal</w:t>
            </w:r>
            <w:r>
              <w:rPr>
                <w:rFonts w:ascii="PT Sans" w:hAnsi="PT Sans"/>
                <w:b w:val="0"/>
                <w:i w:val="0"/>
                <w:sz w:val="20"/>
              </w:rPr>
              <w:t xml:space="preserve"> consistency: Bytehound can decode what Bytehound builds. It does </w:t>
            </w:r>
            <w:r>
              <w:rPr>
                <w:rFonts w:ascii="PT Sans" w:hAnsi="PT Sans"/>
                <w:b/>
                <w:i w:val="0"/>
                <w:sz w:val="20"/>
              </w:rPr>
              <w:t>not</w:t>
            </w:r>
            <w:r>
              <w:rPr>
                <w:rFonts w:ascii="PT Sans" w:hAnsi="PT Sans"/>
                <w:b w:val="0"/>
                <w:i w:val="0"/>
                <w:sz w:val="20"/>
              </w:rPr>
              <w:t xml:space="preserve"> prove that Bytehound's interpretation of </w:t>
            </w:r>
            <w:r>
              <w:rPr>
                <w:rFonts w:ascii="Consolas" w:hAnsi="Consolas"/>
                <w:b w:val="0"/>
                <w:i w:val="0"/>
                <w:color w:val="1A5F7A"/>
                <w:sz w:val="20"/>
              </w:rPr>
              <w:t>frame_total</w:t>
            </w:r>
            <w:r>
              <w:rPr>
                <w:rFonts w:ascii="PT Sans" w:hAnsi="PT Sans"/>
                <w:b w:val="0"/>
                <w:i w:val="0"/>
                <w:sz w:val="20"/>
              </w:rPr>
              <w:t xml:space="preserve"> / </w:t>
            </w:r>
            <w:r>
              <w:rPr>
                <w:rFonts w:ascii="Consolas" w:hAnsi="Consolas"/>
                <w:b w:val="0"/>
                <w:i w:val="0"/>
                <w:color w:val="1A5F7A"/>
                <w:sz w:val="20"/>
              </w:rPr>
              <w:t>header_to_crc</w:t>
            </w:r>
            <w:r>
              <w:rPr>
                <w:rFonts w:ascii="PT Sans" w:hAnsi="PT Sans"/>
                <w:b w:val="0"/>
                <w:i w:val="0"/>
                <w:sz w:val="20"/>
              </w:rPr>
              <w:t xml:space="preserve"> / </w:t>
            </w:r>
            <w:r>
              <w:rPr>
                <w:rFonts w:ascii="Consolas" w:hAnsi="Consolas"/>
                <w:b w:val="0"/>
                <w:i w:val="0"/>
                <w:color w:val="1A5F7A"/>
                <w:sz w:val="20"/>
              </w:rPr>
              <w:t>payload_plus_crc</w:t>
            </w:r>
            <w:r>
              <w:rPr>
                <w:rFonts w:ascii="PT Sans" w:hAnsi="PT Sans"/>
                <w:b w:val="0"/>
                <w:i w:val="0"/>
                <w:sz w:val="20"/>
              </w:rPr>
              <w:t xml:space="preserve"> / </w:t>
            </w:r>
            <w:r>
              <w:rPr>
                <w:rFonts w:ascii="Consolas" w:hAnsi="Consolas"/>
                <w:b w:val="0"/>
                <w:i w:val="0"/>
                <w:color w:val="1A5F7A"/>
                <w:sz w:val="20"/>
              </w:rPr>
              <w:t>frame_id_to_payload</w:t>
            </w:r>
            <w:r>
              <w:rPr>
                <w:rFonts w:ascii="PT Sans" w:hAnsi="PT Sans"/>
                <w:b w:val="0"/>
                <w:i w:val="0"/>
                <w:sz w:val="20"/>
              </w:rPr>
              <w:t xml:space="preserve"> / </w:t>
            </w:r>
            <w:r>
              <w:rPr>
                <w:rFonts w:ascii="Consolas" w:hAnsi="Consolas"/>
                <w:b w:val="0"/>
                <w:i w:val="0"/>
                <w:color w:val="1A5F7A"/>
                <w:sz w:val="20"/>
              </w:rPr>
              <w:t>payload_only</w:t>
            </w:r>
            <w:r>
              <w:rPr>
                <w:rFonts w:ascii="PT Sans" w:hAnsi="PT Sans"/>
                <w:b w:val="0"/>
                <w:i w:val="0"/>
                <w:sz w:val="20"/>
              </w:rPr>
              <w:t xml:space="preserve"> / </w:t>
            </w:r>
            <w:r>
              <w:rPr>
                <w:rFonts w:ascii="Consolas" w:hAnsi="Consolas"/>
                <w:b w:val="0"/>
                <w:i w:val="0"/>
                <w:color w:val="1A5F7A"/>
                <w:sz w:val="20"/>
              </w:rPr>
              <w:t>full_frame</w:t>
            </w:r>
            <w:r>
              <w:rPr>
                <w:rFonts w:ascii="PT Sans" w:hAnsi="PT Sans"/>
                <w:b w:val="0"/>
                <w:i w:val="0"/>
                <w:sz w:val="20"/>
              </w:rPr>
              <w:t xml:space="preserve"> matches another vendor's protocol that happens to use the same name.</w:t>
            </w:r>
            <w:r>
              <w:rPr>
                <w:rFonts w:ascii="PT Sans" w:hAnsi="PT Sans"/>
                <w:b w:val="0"/>
                <w:i w:val="0"/>
                <w:sz w:val="20"/>
              </w:rPr>
              <w:br/>
              <w:t xml:space="preserve">        Concretely:</w:t>
              <w:br/>
              <w:t xml:space="preserve">        </w:t>
            </w:r>
            <w:r>
              <w:rPr>
                <w:rFonts w:ascii="Consolas" w:hAnsi="Consolas"/>
                <w:b w:val="0"/>
                <w:i w:val="0"/>
                <w:color w:val="1A5F7A"/>
                <w:sz w:val="20"/>
              </w:rPr>
              <w:t>frame_total</w:t>
            </w:r>
            <w:r>
              <w:rPr>
                <w:rFonts w:ascii="PT Sans" w:hAnsi="PT Sans"/>
                <w:b w:val="0"/>
                <w:i w:val="0"/>
                <w:sz w:val="20"/>
              </w:rPr>
              <w:t xml:space="preserve"> here counts </w:t>
            </w:r>
            <w:r>
              <w:rPr>
                <w:rFonts w:ascii="PT Sans" w:hAnsi="PT Sans"/>
                <w:b w:val="0"/>
                <w:i/>
                <w:sz w:val="20"/>
              </w:rPr>
              <w:t>every</w:t>
            </w:r>
            <w:r>
              <w:rPr>
                <w:rFonts w:ascii="PT Sans" w:hAnsi="PT Sans"/>
                <w:b w:val="0"/>
                <w:i w:val="0"/>
                <w:sz w:val="20"/>
              </w:rPr>
              <w:t xml:space="preserve"> byte from the start of the header through the footer inclusive — header + frame_id + length + payload + CRC + footer.</w:t>
            </w:r>
            <w:r>
              <w:rPr>
                <w:rFonts w:ascii="Consolas" w:hAnsi="Consolas"/>
                <w:b w:val="0"/>
                <w:i w:val="0"/>
                <w:color w:val="1A5F7A"/>
                <w:sz w:val="20"/>
              </w:rPr>
              <w:t>header_to_crc</w:t>
            </w:r>
            <w:r>
              <w:rPr>
                <w:rFonts w:ascii="PT Sans" w:hAnsi="PT Sans"/>
                <w:b w:val="0"/>
                <w:i w:val="0"/>
                <w:sz w:val="20"/>
              </w:rPr>
              <w:t xml:space="preserve"> counts header + frame_id + length + payload + CRC (footer excluded).</w:t>
            </w:r>
            <w:r>
              <w:rPr>
                <w:rFonts w:ascii="Consolas" w:hAnsi="Consolas"/>
                <w:b w:val="0"/>
                <w:i w:val="0"/>
                <w:color w:val="1A5F7A"/>
                <w:sz w:val="20"/>
              </w:rPr>
              <w:t>payload_plus_crc</w:t>
            </w:r>
            <w:r>
              <w:rPr>
                <w:rFonts w:ascii="PT Sans" w:hAnsi="PT Sans"/>
                <w:b w:val="0"/>
                <w:i w:val="0"/>
                <w:sz w:val="20"/>
              </w:rPr>
              <w:t xml:space="preserve"> counts payload + CRC only.</w:t>
            </w:r>
            <w:r>
              <w:rPr>
                <w:rFonts w:ascii="Consolas" w:hAnsi="Consolas"/>
                <w:b w:val="0"/>
                <w:i w:val="0"/>
                <w:color w:val="1A5F7A"/>
                <w:sz w:val="20"/>
              </w:rPr>
              <w:t>full_frame</w:t>
            </w:r>
            <w:r>
              <w:rPr>
                <w:rFonts w:ascii="PT Sans" w:hAnsi="PT Sans"/>
                <w:b w:val="0"/>
                <w:i w:val="0"/>
                <w:sz w:val="20"/>
              </w:rPr>
              <w:t xml:space="preserve"> CRC covers header + frame_id + length + payload + footer (every byte except the CRC field itself).</w:t>
            </w:r>
            <w:r>
              <w:rPr>
                <w:rFonts w:ascii="Consolas" w:hAnsi="Consolas"/>
                <w:b w:val="0"/>
                <w:i w:val="0"/>
                <w:color w:val="1A5F7A"/>
                <w:sz w:val="20"/>
              </w:rPr>
              <w:t>frame_id_to_payload</w:t>
            </w:r>
            <w:r>
              <w:rPr>
                <w:rFonts w:ascii="PT Sans" w:hAnsi="PT Sans"/>
                <w:b w:val="0"/>
                <w:i w:val="0"/>
                <w:sz w:val="20"/>
              </w:rPr>
              <w:t xml:space="preserve"> CRC covers frame_id + length + payload (header excluded from CRC).</w:t>
            </w:r>
            <w:r>
              <w:rPr>
                <w:rFonts w:ascii="Consolas" w:hAnsi="Consolas"/>
                <w:b w:val="0"/>
                <w:i w:val="0"/>
                <w:color w:val="1A5F7A"/>
                <w:sz w:val="20"/>
              </w:rPr>
              <w:t>payload_only</w:t>
            </w:r>
            <w:r>
              <w:rPr>
                <w:rFonts w:ascii="PT Sans" w:hAnsi="PT Sans"/>
                <w:b w:val="0"/>
                <w:i w:val="0"/>
                <w:sz w:val="20"/>
              </w:rPr>
              <w:t xml:space="preserve"> (CRC) covers just the payload bytes.</w:t>
            </w:r>
            <w:r>
              <w:rPr>
                <w:rFonts w:ascii="PT Sans" w:hAnsi="PT Sans"/>
                <w:b w:val="0"/>
                <w:i w:val="0"/>
                <w:sz w:val="20"/>
              </w:rPr>
              <w:br/>
              <w:t xml:space="preserve">        If you connect Bytehound to a real device that uses one of these names with even slightly different boundaries, the build/parse will silently mismatch the device — every TX frame will fail the device's CRC, every RX frame will fail Bytehound's CRC. </w:t>
            </w:r>
            <w:r>
              <w:rPr>
                <w:rFonts w:ascii="PT Sans" w:hAnsi="PT Sans"/>
                <w:b/>
                <w:i w:val="0"/>
                <w:sz w:val="20"/>
              </w:rPr>
              <w:t>Test the first byte sequence on the wire</w:t>
            </w:r>
            <w:r>
              <w:rPr>
                <w:rFonts w:ascii="PT Sans" w:hAnsi="PT Sans"/>
                <w:b w:val="0"/>
                <w:i w:val="0"/>
                <w:sz w:val="20"/>
              </w:rPr>
              <w:t xml:space="preserve"> against your device's reference implementation before trusting these alternates in production.</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Same caveat for the </w:t>
            </w:r>
            <w:r>
              <w:rPr>
                <w:rFonts w:ascii="Consolas" w:hAnsi="Consolas"/>
                <w:b/>
                <w:i w:val="0"/>
                <w:color w:val="1A5F7A"/>
                <w:sz w:val="20"/>
              </w:rPr>
              <w:t>escape_mode</w:t>
            </w:r>
            <w:r>
              <w:rPr>
                <w:rFonts w:ascii="PT Sans" w:hAnsi="PT Sans"/>
                <w:b/>
                <w:i w:val="0"/>
                <w:sz w:val="20"/>
              </w:rPr>
              <w:t xml:space="preserve"> alternates.</w:t>
            </w:r>
            <w:r>
              <w:rPr>
                <w:rFonts w:ascii="PT Sans" w:hAnsi="PT Sans"/>
                <w:b w:val="0"/>
                <w:i w:val="0"/>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rFonts w:ascii="PT Sans" w:hAnsi="PT Sans"/>
                <w:b/>
                <w:i w:val="0"/>
                <w:sz w:val="20"/>
              </w:rPr>
              <w:t>vendor interop is not</w:t>
            </w:r>
            <w:r>
              <w:rPr>
                <w:rFonts w:ascii="PT Sans" w:hAnsi="PT Sans"/>
                <w:b w:val="0"/>
                <w:i w:val="0"/>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Wire format (framed):</w:t>
            </w:r>
            <w:r>
              <w:rPr>
                <w:rFonts w:ascii="Consolas" w:hAnsi="Consolas"/>
                <w:b w:val="0"/>
                <w:i w:val="0"/>
                <w:color w:val="1A5F7A"/>
                <w:sz w:val="20"/>
              </w:rPr>
              <w:t>[ header ] [ frame_id ] [ length ] [ payload ] [ CRC ] [ footer? ]</w:t>
            </w:r>
            <w:r>
              <w:rPr>
                <w:rFonts w:ascii="PT Sans" w:hAnsi="PT Sans"/>
                <w:b/>
                <w:i w:val="0"/>
                <w:sz w:val="20"/>
              </w:rPr>
              <w:t>Wire format (modbus_rtu):</w:t>
            </w:r>
            <w:r>
              <w:rPr>
                <w:rFonts w:ascii="Consolas" w:hAnsi="Consolas"/>
                <w:b w:val="0"/>
                <w:i w:val="0"/>
                <w:color w:val="1A5F7A"/>
                <w:sz w:val="20"/>
              </w:rPr>
              <w:t>[ node_addr(1) ] [ FC(1) ] [ data bytes ] [ CRC16(2) ]</w:t>
            </w:r>
            <w:r>
              <w:rPr>
                <w:rFonts w:ascii="PT Sans" w:hAnsi="PT Sans"/>
                <w:b w:val="0"/>
                <w:i w:val="0"/>
                <w:sz w:val="20"/>
              </w:rPr>
              <w:t xml:space="preserve"> — FC03/FC04 read, FC06/FC16 write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modbus_rtu is fully supported.</w:t>
            </w:r>
            <w:r>
              <w:rPr>
                <w:rFonts w:ascii="PT Sans" w:hAnsi="PT Sans"/>
                <w:b w:val="0"/>
                <w:i w:val="0"/>
                <w:sz w:val="20"/>
              </w:rPr>
              <w:t xml:space="preserve"> Set </w:t>
            </w:r>
            <w:r>
              <w:rPr>
                <w:rFonts w:ascii="Consolas" w:hAnsi="Consolas"/>
                <w:b w:val="0"/>
                <w:i w:val="0"/>
                <w:color w:val="1A5F7A"/>
                <w:sz w:val="20"/>
              </w:rPr>
              <w:t>parser_type = modbus_rtu</w:t>
            </w:r>
            <w:r>
              <w:rPr>
                <w:rFonts w:ascii="PT Sans" w:hAnsi="PT Sans"/>
                <w:b w:val="0"/>
                <w:i w:val="0"/>
                <w:sz w:val="20"/>
              </w:rPr>
              <w:t xml:space="preserve"> and the parser and TX builder switch to standard Modbus RTU mode automatically. In this mode the </w:t>
            </w:r>
            <w:r>
              <w:rPr>
                <w:rFonts w:ascii="Consolas" w:hAnsi="Consolas"/>
                <w:b w:val="0"/>
                <w:i w:val="0"/>
                <w:color w:val="1A5F7A"/>
                <w:sz w:val="20"/>
              </w:rPr>
              <w:t>id_or_address</w:t>
            </w:r>
            <w:r>
              <w:rPr>
                <w:rFonts w:ascii="PT Sans" w:hAnsi="PT Sans"/>
                <w:b w:val="0"/>
                <w:i w:val="0"/>
                <w:sz w:val="20"/>
              </w:rPr>
              <w:t xml:space="preserve"> column in Variables and PollingSchedule is the Modbus register address (not a frame ID).</w:t>
              <w:br/>
              <w:t xml:space="preserve">    </w:t>
            </w:r>
          </w:p>
        </w:tc>
      </w:tr>
    </w:tbl>
    <w:p>
      <w:pPr>
        <w:spacing w:after="80"/>
      </w:pPr>
    </w:p>
    <w:p>
      <w:pPr>
        <w:pStyle w:val="Heading3"/>
        <w:spacing w:before="160" w:after="60"/>
      </w:pPr>
      <w:r>
        <w:rPr>
          <w:rFonts w:ascii="PT Sans" w:hAnsi="PT Sans"/>
          <w:b/>
          <w:i w:val="0"/>
          <w:color w:val="1A5F7A"/>
          <w:sz w:val="24"/>
        </w:rPr>
        <w:t>Fixed-length TX (</w:t>
      </w:r>
      <w:r>
        <w:rPr>
          <w:rFonts w:ascii="PT Sans" w:hAnsi="PT Sans"/>
          <w:b/>
          <w:i w:val="0"/>
          <w:color w:val="1A5F7A"/>
          <w:sz w:val="24"/>
        </w:rPr>
        <w:t>tx_pad_length</w:t>
      </w:r>
      <w:r>
        <w:rPr>
          <w:rFonts w:ascii="PT Sans" w:hAnsi="PT Sans"/>
          <w:b/>
          <w:i w:val="0"/>
          <w:color w:val="1A5F7A"/>
          <w:sz w:val="24"/>
        </w:rPr>
        <w:t>) — for buffer-full RX interrupts</w:t>
      </w:r>
    </w:p>
    <w:p>
      <w:pPr>
        <w:spacing w:after="120" w:before="40"/>
        <w:jc w:val="left"/>
      </w:pPr>
      <w:r>
        <w:rPr>
          <w:rFonts w:ascii="PT Sans" w:hAnsi="PT Sans"/>
          <w:b w:val="0"/>
          <w:i w:val="0"/>
          <w:sz w:val="22"/>
        </w:rPr>
        <w:br/>
        <w:t xml:space="preserve">        Many microcontrollers receive serial data using a </w:t>
      </w:r>
      <w:r>
        <w:rPr>
          <w:rFonts w:ascii="PT Sans" w:hAnsi="PT Sans"/>
          <w:b/>
          <w:i w:val="0"/>
          <w:sz w:val="22"/>
        </w:rPr>
        <w:t>buffer-full</w:t>
      </w:r>
      <w:r>
        <w:rPr>
          <w:rFonts w:ascii="PT Sans" w:hAnsi="PT Sans"/>
          <w:b w:val="0"/>
          <w:i w:val="0"/>
          <w:sz w:val="22"/>
        </w:rPr>
        <w:t xml:space="preserve"> or </w:t>
      </w:r>
      <w:r>
        <w:rPr>
          <w:rFonts w:ascii="PT Sans" w:hAnsi="PT Sans"/>
          <w:b/>
          <w:i w:val="0"/>
          <w:sz w:val="22"/>
        </w:rPr>
        <w:t>DMA-complete</w:t>
      </w:r>
      <w:r>
        <w:rPr>
          <w:rFonts w:ascii="PT Sans" w:hAnsi="PT Sans"/>
          <w:b w:val="0"/>
          <w:i w:val="0"/>
          <w:sz w:val="22"/>
        </w:rP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b w:val="0"/>
          <w:i w:val="0"/>
          <w:color w:val="1A5F7A"/>
          <w:sz w:val="20"/>
        </w:rPr>
        <w:t>tx_pad_length</w:t>
      </w:r>
      <w:r>
        <w:rPr>
          <w:rFonts w:ascii="PT Sans" w:hAnsi="PT Sans"/>
          <w:b w:val="0"/>
          <w:i w:val="0"/>
          <w:sz w:val="22"/>
        </w:rPr>
        <w:t xml:space="preserve"> makes Bytehound transmit a constant-size frame for every command, regardless of payload.</w:t>
        <w:br/>
        <w:t xml:space="preserve">    </w:t>
      </w:r>
    </w:p>
    <w:p>
      <w:pPr>
        <w:spacing w:after="120" w:before="40"/>
        <w:jc w:val="left"/>
      </w:pPr>
      <w:r>
        <w:rPr>
          <w:rFonts w:ascii="PT Sans" w:hAnsi="PT Sans"/>
          <w:b/>
          <w:i w:val="0"/>
          <w:sz w:val="22"/>
        </w:rPr>
        <w:t>Wire layout when padding is active: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 header ][ frame_id ][ length ][ payload ][ 0x00 0x00 … ][ CRC ][ footer? ]</w:t>
              <w:br/>
              <w:t>└──────────────── padded region ────────────────┘</w:t>
              <w:br/>
              <w:t>└──────────────── tx_pad_length total bytes ────────────────────────────────┘</w:t>
            </w:r>
          </w:p>
        </w:tc>
      </w:tr>
    </w:tbl>
    <w:p>
      <w:pPr>
        <w:spacing w:after="80"/>
      </w:pP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Padding bytes (</w:t>
      </w:r>
      <w:r>
        <w:rPr>
          <w:rFonts w:ascii="Consolas" w:hAnsi="Consolas"/>
          <w:b w:val="0"/>
          <w:i w:val="0"/>
          <w:color w:val="1A5F7A"/>
          <w:sz w:val="20"/>
        </w:rPr>
        <w:t>0x00</w:t>
      </w:r>
      <w:r>
        <w:rPr>
          <w:rFonts w:ascii="PT Sans" w:hAnsi="PT Sans"/>
          <w:b w:val="0"/>
          <w:i w:val="0"/>
          <w:sz w:val="22"/>
        </w:rPr>
        <w:t xml:space="preserve">) are inserted </w:t>
      </w:r>
      <w:r>
        <w:rPr>
          <w:rFonts w:ascii="PT Sans" w:hAnsi="PT Sans"/>
          <w:b w:val="0"/>
          <w:i/>
          <w:sz w:val="22"/>
        </w:rPr>
        <w:t>between</w:t>
      </w:r>
      <w:r>
        <w:rPr>
          <w:rFonts w:ascii="PT Sans" w:hAnsi="PT Sans"/>
          <w:b w:val="0"/>
          <w:i w:val="0"/>
          <w:sz w:val="22"/>
        </w:rPr>
        <w:t xml:space="preserve"> the payload and the CRC.</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CRC is computed over header + frame_id + length + payload + padding, so the receiver's checksum still matches without any firmware change.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w:t>
      </w:r>
      <w:r>
        <w:rPr>
          <w:rFonts w:ascii="Consolas" w:hAnsi="Consolas"/>
          <w:b w:val="0"/>
          <w:i w:val="0"/>
          <w:color w:val="1A5F7A"/>
          <w:sz w:val="20"/>
        </w:rPr>
        <w:t>length</w:t>
      </w:r>
      <w:r>
        <w:rPr>
          <w:rFonts w:ascii="PT Sans" w:hAnsi="PT Sans"/>
          <w:b w:val="0"/>
          <w:i w:val="0"/>
          <w:sz w:val="22"/>
        </w:rPr>
        <w:t xml:space="preserve"> field still reports the </w:t>
      </w:r>
      <w:r>
        <w:rPr>
          <w:rFonts w:ascii="PT Sans" w:hAnsi="PT Sans"/>
          <w:b/>
          <w:i w:val="0"/>
          <w:sz w:val="22"/>
        </w:rPr>
        <w:t>real payload length</w:t>
      </w:r>
      <w:r>
        <w:rPr>
          <w:rFonts w:ascii="PT Sans" w:hAnsi="PT Sans"/>
          <w:b w:val="0"/>
          <w:i w:val="0"/>
          <w:sz w:val="22"/>
        </w:rPr>
        <w:t xml:space="preserve"> (not including padding). Firmware that uses buffer-full RX usually ignores this field anyway — it knows the frame size from the buffer size.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Only TX is affected. Received frames are still parsed by header + length + CRC as normal.</w:t>
      </w:r>
    </w:p>
    <w:p>
      <w:pPr>
        <w:spacing w:after="40"/>
      </w:pPr>
    </w:p>
    <w:p>
      <w:pPr>
        <w:spacing w:after="120" w:before="40"/>
        <w:jc w:val="left"/>
      </w:pPr>
      <w:r>
        <w:rPr>
          <w:rFonts w:ascii="PT Sans" w:hAnsi="PT Sans"/>
          <w:b/>
          <w:i w:val="0"/>
          <w:sz w:val="22"/>
        </w:rPr>
        <w:t>How to pick the value:</w:t>
      </w:r>
      <w:r>
        <w:rPr>
          <w:rFonts w:ascii="PT Sans" w:hAnsi="PT Sans"/>
          <w:b w:val="0"/>
          <w:i w:val="0"/>
          <w:sz w:val="22"/>
        </w:rPr>
        <w:t xml:space="preserve"> set </w:t>
      </w:r>
      <w:r>
        <w:rPr>
          <w:rFonts w:ascii="Consolas" w:hAnsi="Consolas"/>
          <w:b w:val="0"/>
          <w:i w:val="0"/>
          <w:color w:val="1A5F7A"/>
          <w:sz w:val="20"/>
        </w:rPr>
        <w:t>tx_pad_length</w:t>
      </w:r>
      <w:r>
        <w:rPr>
          <w:rFonts w:ascii="PT Sans" w:hAnsi="PT Sans"/>
          <w:b w:val="0"/>
          <w:i w:val="0"/>
          <w:sz w:val="22"/>
        </w:rPr>
        <w:t xml:space="preserve"> equal to your MCU's RX buffer size (or DMA transfer count). Example: an STM32 with </w:t>
      </w:r>
      <w:r>
        <w:rPr>
          <w:rFonts w:ascii="Consolas" w:hAnsi="Consolas"/>
          <w:b w:val="0"/>
          <w:i w:val="0"/>
          <w:color w:val="1A5F7A"/>
          <w:sz w:val="20"/>
        </w:rPr>
        <w:t>HAL_UART_Receive_IT(&amp;huart1, buf, 16)</w:t>
      </w:r>
      <w:r>
        <w:rPr>
          <w:rFonts w:ascii="PT Sans" w:hAnsi="PT Sans"/>
          <w:b w:val="0"/>
          <w:i w:val="0"/>
          <w:sz w:val="22"/>
        </w:rPr>
        <w:t xml:space="preserve"> needs </w:t>
      </w:r>
      <w:r>
        <w:rPr>
          <w:rFonts w:ascii="Consolas" w:hAnsi="Consolas"/>
          <w:b w:val="0"/>
          <w:i w:val="0"/>
          <w:color w:val="1A5F7A"/>
          <w:sz w:val="20"/>
        </w:rPr>
        <w:t>tx_pad_length = 16</w:t>
      </w:r>
      <w:r>
        <w:rPr>
          <w:rFonts w:ascii="PT Sans" w:hAnsi="PT Sans"/>
          <w:b w:val="0"/>
          <w:i w:val="0"/>
          <w:sz w:val="22"/>
        </w:rPr>
        <w: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Worked example.</w:t>
            </w:r>
            <w:r>
              <w:rPr>
                <w:rFonts w:ascii="PT Sans" w:hAnsi="PT Sans"/>
                <w:b w:val="0"/>
                <w:i w:val="0"/>
                <w:sz w:val="20"/>
              </w:rPr>
              <w:t xml:space="preserve"> Protocol with </w:t>
            </w:r>
            <w:r>
              <w:rPr>
                <w:rFonts w:ascii="Consolas" w:hAnsi="Consolas"/>
                <w:b w:val="0"/>
                <w:i w:val="0"/>
                <w:color w:val="1A5F7A"/>
                <w:sz w:val="20"/>
              </w:rPr>
              <w:t>header = AA 55</w:t>
            </w:r>
            <w:r>
              <w:rPr>
                <w:rFonts w:ascii="PT Sans" w:hAnsi="PT Sans"/>
                <w:b w:val="0"/>
                <w:i w:val="0"/>
                <w:sz w:val="20"/>
              </w:rPr>
              <w:t xml:space="preserve">, </w:t>
            </w:r>
            <w:r>
              <w:rPr>
                <w:rFonts w:ascii="Consolas" w:hAnsi="Consolas"/>
                <w:b w:val="0"/>
                <w:i w:val="0"/>
                <w:color w:val="1A5F7A"/>
                <w:sz w:val="20"/>
              </w:rPr>
              <w:t>frame_id_size = 2</w:t>
            </w:r>
            <w:r>
              <w:rPr>
                <w:rFonts w:ascii="PT Sans" w:hAnsi="PT Sans"/>
                <w:b w:val="0"/>
                <w:i w:val="0"/>
                <w:sz w:val="20"/>
              </w:rPr>
              <w:t xml:space="preserve">, </w:t>
            </w:r>
            <w:r>
              <w:rPr>
                <w:rFonts w:ascii="Consolas" w:hAnsi="Consolas"/>
                <w:b w:val="0"/>
                <w:i w:val="0"/>
                <w:color w:val="1A5F7A"/>
                <w:sz w:val="20"/>
              </w:rPr>
              <w:t>length_size = 1</w:t>
            </w:r>
            <w:r>
              <w:rPr>
                <w:rFonts w:ascii="PT Sans" w:hAnsi="PT Sans"/>
                <w:b w:val="0"/>
                <w:i w:val="0"/>
                <w:sz w:val="20"/>
              </w:rPr>
              <w:t xml:space="preserve">, </w:t>
            </w:r>
            <w:r>
              <w:rPr>
                <w:rFonts w:ascii="Consolas" w:hAnsi="Consolas"/>
                <w:b w:val="0"/>
                <w:i w:val="0"/>
                <w:color w:val="1A5F7A"/>
                <w:sz w:val="20"/>
              </w:rPr>
              <w:t>crc_size = 2</w:t>
            </w:r>
            <w:r>
              <w:rPr>
                <w:rFonts w:ascii="PT Sans" w:hAnsi="PT Sans"/>
                <w:b w:val="0"/>
                <w:i w:val="0"/>
                <w:sz w:val="20"/>
              </w:rPr>
              <w:t xml:space="preserve">, no footer, and </w:t>
            </w:r>
            <w:r>
              <w:rPr>
                <w:rFonts w:ascii="Consolas" w:hAnsi="Consolas"/>
                <w:b w:val="0"/>
                <w:i w:val="0"/>
                <w:color w:val="1A5F7A"/>
                <w:sz w:val="20"/>
              </w:rPr>
              <w:t>tx_pad_length = 16</w:t>
            </w:r>
            <w:r>
              <w:rPr>
                <w:rFonts w:ascii="PT Sans" w:hAnsi="PT Sans"/>
                <w:b w:val="0"/>
                <w:i w:val="0"/>
                <w:sz w:val="20"/>
              </w:rPr>
              <w:t>:</w:t>
            </w:r>
            <w:r>
              <w:rPr>
                <w:rFonts w:ascii="PT Sans" w:hAnsi="PT Sans"/>
                <w:b w:val="0"/>
                <w:i w:val="0"/>
                <w:sz w:val="20"/>
              </w:rPr>
              <w:br/>
              <w:t xml:space="preserve">        Command with 1-byte payload </w:t>
            </w:r>
            <w:r>
              <w:rPr>
                <w:rFonts w:ascii="Consolas" w:hAnsi="Consolas"/>
                <w:b w:val="0"/>
                <w:i w:val="0"/>
                <w:color w:val="1A5F7A"/>
                <w:sz w:val="20"/>
              </w:rPr>
              <w:t>0x42</w:t>
            </w:r>
            <w:r>
              <w:rPr>
                <w:rFonts w:ascii="PT Sans" w:hAnsi="PT Sans"/>
                <w:b w:val="0"/>
                <w:i w:val="0"/>
                <w:sz w:val="20"/>
              </w:rPr>
              <w:t xml:space="preserve"> for frame </w:t>
            </w:r>
            <w:r>
              <w:rPr>
                <w:rFonts w:ascii="Consolas" w:hAnsi="Consolas"/>
                <w:b w:val="0"/>
                <w:i w:val="0"/>
                <w:color w:val="1A5F7A"/>
                <w:sz w:val="20"/>
              </w:rPr>
              <w:t>0x0010</w:t>
            </w:r>
            <w:r>
              <w:rPr>
                <w:rFonts w:ascii="PT Sans" w:hAnsi="PT Sans"/>
                <w:b w:val="0"/>
                <w:i w:val="0"/>
                <w:sz w:val="20"/>
              </w:rPr>
              <w:t xml:space="preserve"> goes out as:</w:t>
            </w:r>
            <w:r>
              <w:rPr>
                <w:rFonts w:ascii="Consolas" w:hAnsi="Consolas"/>
                <w:b w:val="0"/>
                <w:i w:val="0"/>
                <w:color w:val="1A5F7A"/>
                <w:sz w:val="20"/>
              </w:rPr>
              <w:t>AA 55   10 00   01   42   00 00 00 00 00 00 00   CRC_lo CRC_hi</w:t>
            </w:r>
            <w:r>
              <w:rPr>
                <w:rFonts w:ascii="PT Sans" w:hAnsi="PT Sans"/>
                <w:b w:val="0"/>
                <w:i w:val="0"/>
                <w:sz w:val="20"/>
              </w:rPr>
              <w:br/>
              <w:t xml:space="preserve">        Total = 2 + 2 + 1 + 1 + 7 + 2 = </w:t>
            </w:r>
            <w:r>
              <w:rPr>
                <w:rFonts w:ascii="PT Sans" w:hAnsi="PT Sans"/>
                <w:b/>
                <w:i w:val="0"/>
                <w:sz w:val="20"/>
              </w:rPr>
              <w:t>16 bytes</w:t>
            </w:r>
            <w:r>
              <w:rPr>
                <w:rFonts w:ascii="PT Sans" w:hAnsi="PT Sans"/>
                <w:b w:val="0"/>
                <w:i w:val="0"/>
                <w:sz w:val="20"/>
              </w:rPr>
              <w:t>. The CRC covers the first 14 bytes, padding included.</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If a command is bigger than </w:t>
            </w:r>
            <w:r>
              <w:rPr>
                <w:rFonts w:ascii="Consolas" w:hAnsi="Consolas"/>
                <w:b/>
                <w:i w:val="0"/>
                <w:color w:val="1A5F7A"/>
                <w:sz w:val="20"/>
              </w:rPr>
              <w:t>tx_pad_length</w:t>
            </w:r>
            <w:r>
              <w:rPr>
                <w:rFonts w:ascii="PT Sans" w:hAnsi="PT Sans"/>
                <w:b/>
                <w:i w:val="0"/>
                <w:sz w:val="20"/>
              </w:rPr>
              <w:t>, the app errors out</w:t>
            </w:r>
            <w:r>
              <w:rPr>
                <w:rFonts w:ascii="PT Sans" w:hAnsi="PT Sans"/>
                <w:b w:val="0"/>
                <w:i w:val="0"/>
                <w:sz w:val="20"/>
              </w:rPr>
              <w:t xml:space="preserve"> instead of silently sending an oversized frame — you'll see </w:t>
            </w:r>
            <w:r>
              <w:rPr>
                <w:rFonts w:ascii="Consolas" w:hAnsi="Consolas"/>
                <w:b w:val="0"/>
                <w:i w:val="0"/>
                <w:color w:val="1A5F7A"/>
                <w:sz w:val="20"/>
              </w:rPr>
              <w:t>TX frame (id=0x…) is N bytes but tx_pad_length is M</w:t>
            </w:r>
            <w:r>
              <w:rPr>
                <w:rFonts w:ascii="PT Sans" w:hAnsi="PT Sans"/>
                <w:b w:val="0"/>
                <w:i w:val="0"/>
                <w:sz w:val="20"/>
              </w:rPr>
              <w:t xml:space="preserve">. Either raise </w:t>
            </w:r>
            <w:r>
              <w:rPr>
                <w:rFonts w:ascii="Consolas" w:hAnsi="Consolas"/>
                <w:b w:val="0"/>
                <w:i w:val="0"/>
                <w:color w:val="1A5F7A"/>
                <w:sz w:val="20"/>
              </w:rPr>
              <w:t>tx_pad_length</w:t>
            </w:r>
            <w:r>
              <w:rPr>
                <w:rFonts w:ascii="PT Sans" w:hAnsi="PT Sans"/>
                <w:b w:val="0"/>
                <w:i w:val="0"/>
                <w:sz w:val="20"/>
              </w:rPr>
              <w:t xml:space="preserve"> or shrink the command. Also, </w:t>
            </w:r>
            <w:r>
              <w:rPr>
                <w:rFonts w:ascii="Consolas" w:hAnsi="Consolas"/>
                <w:b w:val="0"/>
                <w:i w:val="0"/>
                <w:color w:val="1A5F7A"/>
                <w:sz w:val="20"/>
              </w:rPr>
              <w:t>tx_pad_length</w:t>
            </w:r>
            <w:r>
              <w:rPr>
                <w:rFonts w:ascii="PT Sans" w:hAnsi="PT Sans"/>
                <w:b w:val="0"/>
                <w:i w:val="0"/>
                <w:sz w:val="20"/>
              </w:rPr>
              <w:t xml:space="preserve"> must be at least </w:t>
            </w:r>
            <w:r>
              <w:rPr>
                <w:rFonts w:ascii="Consolas" w:hAnsi="Consolas"/>
                <w:b w:val="0"/>
                <w:i w:val="0"/>
                <w:color w:val="1A5F7A"/>
                <w:sz w:val="20"/>
              </w:rPr>
              <w:t>crc_size + len(footer)</w:t>
            </w:r>
            <w:r>
              <w:rPr>
                <w:rFonts w:ascii="PT Sans" w:hAnsi="PT Sans"/>
                <w:b w:val="0"/>
                <w:i w:val="0"/>
                <w:sz w:val="20"/>
              </w:rPr>
              <w:t>, otherwise there's no room for the CRC and the app rejects the config.</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Not for Modbus RTU.</w:t>
            </w:r>
            <w:r>
              <w:rPr>
                <w:rFonts w:ascii="PT Sans" w:hAnsi="PT Sans"/>
                <w:b w:val="0"/>
                <w:i w:val="0"/>
                <w:sz w:val="20"/>
              </w:rPr>
              <w:t xml:space="preserve"> Modbus has its own fixed-per-FC framing — </w:t>
            </w:r>
            <w:r>
              <w:rPr>
                <w:rFonts w:ascii="Consolas" w:hAnsi="Consolas"/>
                <w:b w:val="0"/>
                <w:i w:val="0"/>
                <w:color w:val="1A5F7A"/>
                <w:sz w:val="20"/>
              </w:rPr>
              <w:t>tx_pad_length</w:t>
            </w:r>
            <w:r>
              <w:rPr>
                <w:rFonts w:ascii="PT Sans" w:hAnsi="PT Sans"/>
                <w:b w:val="0"/>
                <w:i w:val="0"/>
                <w:sz w:val="20"/>
              </w:rPr>
              <w:t xml:space="preserve"> is ignored when </w:t>
            </w:r>
            <w:r>
              <w:rPr>
                <w:rFonts w:ascii="Consolas" w:hAnsi="Consolas"/>
                <w:b w:val="0"/>
                <w:i w:val="0"/>
                <w:color w:val="1A5F7A"/>
                <w:sz w:val="20"/>
              </w:rPr>
              <w:t>parser_type = modbus_rtu</w:t>
            </w:r>
            <w:r>
              <w:rPr>
                <w:rFonts w:ascii="PT Sans" w:hAnsi="PT Sans"/>
                <w:b w:val="0"/>
                <w:i w:val="0"/>
                <w:sz w:val="20"/>
              </w:rPr>
              <w:t>.</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(the single enabled row that </w:t>
      </w:r>
      <w:r>
        <w:rPr>
          <w:rFonts w:ascii="PT Sans" w:hAnsi="PT Sans"/>
          <w:b w:val="0"/>
          <w:i/>
          <w:sz w:val="22"/>
        </w:rPr>
        <w:t>File → Export Template</w:t>
      </w:r>
      <w:r>
        <w:rPr>
          <w:rFonts w:ascii="PT Sans" w:hAnsi="PT Sans"/>
          <w:b w:val="0"/>
          <w:i w:val="0"/>
          <w:sz w:val="22"/>
        </w:rPr>
        <w:t xml:space="preserve"> writes — blanks for </w:t>
      </w:r>
      <w:r>
        <w:rPr>
          <w:rFonts w:ascii="Consolas" w:hAnsi="Consolas"/>
          <w:b w:val="0"/>
          <w:i w:val="0"/>
          <w:color w:val="1A5F7A"/>
          <w:sz w:val="20"/>
        </w:rPr>
        <w:t>length_byte_order</w:t>
      </w:r>
      <w:r>
        <w:rPr>
          <w:rFonts w:ascii="PT Sans" w:hAnsi="PT Sans"/>
          <w:b w:val="0"/>
          <w:i w:val="0"/>
          <w:sz w:val="22"/>
        </w:rPr>
        <w:t xml:space="preserve">, </w:t>
      </w:r>
      <w:r>
        <w:rPr>
          <w:rFonts w:ascii="Consolas" w:hAnsi="Consolas"/>
          <w:b w:val="0"/>
          <w:i w:val="0"/>
          <w:color w:val="1A5F7A"/>
          <w:sz w:val="20"/>
        </w:rPr>
        <w:t>crc_coverage</w:t>
      </w:r>
      <w:r>
        <w:rPr>
          <w:rFonts w:ascii="PT Sans" w:hAnsi="PT Sans"/>
          <w:b w:val="0"/>
          <w:i w:val="0"/>
          <w:sz w:val="22"/>
        </w:rPr>
        <w:t xml:space="preserve">, </w:t>
      </w:r>
      <w:r>
        <w:rPr>
          <w:rFonts w:ascii="Consolas" w:hAnsi="Consolas"/>
          <w:b w:val="0"/>
          <w:i w:val="0"/>
          <w:color w:val="1A5F7A"/>
          <w:sz w:val="20"/>
        </w:rPr>
        <w:t>escape_mode</w:t>
      </w:r>
      <w:r>
        <w:rPr>
          <w:rFonts w:ascii="PT Sans" w:hAnsi="PT Sans"/>
          <w:b w:val="0"/>
          <w:i w:val="0"/>
          <w:sz w:val="22"/>
        </w:rPr>
        <w:t xml:space="preserve">, and </w:t>
      </w:r>
      <w:r>
        <w:rPr>
          <w:rFonts w:ascii="Consolas" w:hAnsi="Consolas"/>
          <w:b w:val="0"/>
          <w:i w:val="0"/>
          <w:color w:val="1A5F7A"/>
          <w:sz w:val="20"/>
        </w:rPr>
        <w:t>tx_pad_length</w:t>
      </w:r>
      <w:r>
        <w:rPr>
          <w:rFonts w:ascii="PT Sans" w:hAnsi="PT Sans"/>
          <w:b w:val="0"/>
          <w:i w:val="0"/>
          <w:sz w:val="22"/>
        </w:rPr>
        <w:t xml:space="preserve"> mean "use the sensible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profile_name           = Default</w:t>
              <w:br/>
              <w:t>parser_type            = framed</w:t>
              <w:br/>
              <w:t>header_hex             = AA 55</w:t>
              <w:br/>
              <w:t>frame_id_size          = 2</w:t>
              <w:br/>
              <w:t>frame_id_byte_order    = little</w:t>
              <w:br/>
              <w:t>length_size            = 1</w:t>
              <w:br/>
              <w:t>length_meaning         = payload_only</w:t>
              <w:br/>
              <w:t>length_byte_order      =                     ← inherits frame_id_byte_order</w:t>
              <w:br/>
              <w:t>crc_type               = crc16_modbus</w:t>
              <w:br/>
              <w:t>crc_size               = 2</w:t>
              <w:br/>
              <w:t>crc_byte_order         = little</w:t>
              <w:br/>
              <w:t>crc_coverage           =                     ← defaults to header_to_payload</w:t>
              <w:br/>
              <w:t>footer_hex             = EE                  ← matches the expected frame trailer byte</w:t>
              <w:br/>
              <w:t>escape_mode            =                     ← defaults to none</w:t>
              <w:br/>
              <w:t>raw_log_format         = hex                 ← `hex` = spaced, `compact` = contiguous</w:t>
              <w:br/>
              <w:t>inter_frame_delay_ms   = 10</w:t>
              <w:br/>
              <w:t>tx_pad_length          =                     ← variable-length TX</w:t>
              <w:br/>
              <w:t>modbus_node_address    = 1                   ← Modbus slave address (ignored when parser_type = framed)</w:t>
              <w:br/>
              <w:t>enabled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2 — Frames</w:t>
      </w:r>
    </w:p>
    <w:p>
      <w:pPr>
        <w:spacing w:after="120" w:before="40"/>
        <w:jc w:val="left"/>
      </w:pPr>
      <w:r>
        <w:rPr>
          <w:rFonts w:ascii="PT Sans" w:hAnsi="PT Sans"/>
          <w:b w:val="0"/>
          <w:i w:val="0"/>
          <w:sz w:val="22"/>
        </w:rPr>
        <w:t xml:space="preserve">Optional. Gives each frame ID a human-readable name and a </w:t>
      </w:r>
      <w:r>
        <w:rPr>
          <w:rFonts w:ascii="PT Sans" w:hAnsi="PT Sans"/>
          <w:b/>
          <w:i w:val="0"/>
          <w:sz w:val="22"/>
        </w:rPr>
        <w:t>per-frame</w:t>
      </w:r>
      <w:r>
        <w:rPr>
          <w:rFonts w:ascii="PT Sans" w:hAnsi="PT Sans"/>
          <w:b w:val="0"/>
          <w:i w:val="0"/>
          <w:sz w:val="22"/>
        </w:rPr>
        <w:t xml:space="preserve"> expected payload length. If you omit this sheet, frame names are derived automatically from the Variables sheet.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payload_length is per-frame, not global.</w:t>
            </w:r>
            <w:r>
              <w:rPr>
                <w:rFonts w:ascii="PT Sans" w:hAnsi="PT Sans"/>
                <w:b w:val="0"/>
                <w:i w:val="0"/>
                <w:sz w:val="20"/>
              </w:rPr>
              <w:t xml:space="preserve"> Each frame row declares its own expected payload size — one frame can carry 8 bytes while another carries 28 bytes. Leave </w:t>
            </w:r>
            <w:r>
              <w:rPr>
                <w:rFonts w:ascii="Consolas" w:hAnsi="Consolas"/>
                <w:b w:val="0"/>
                <w:i w:val="0"/>
                <w:color w:val="1A5F7A"/>
                <w:sz w:val="20"/>
              </w:rPr>
              <w:t>payload_length</w:t>
            </w:r>
            <w:r>
              <w:rPr>
                <w:rFonts w:ascii="PT Sans" w:hAnsi="PT Sans"/>
                <w:b w:val="0"/>
                <w:i w:val="0"/>
                <w:sz w:val="20"/>
              </w:rPr>
              <w:t xml:space="preserve"> blank for frames where you do not want length validation. Do </w:t>
            </w:r>
            <w:r>
              <w:rPr>
                <w:rFonts w:ascii="PT Sans" w:hAnsi="PT Sans"/>
                <w:b/>
                <w:i w:val="0"/>
                <w:sz w:val="20"/>
              </w:rPr>
              <w:t>not</w:t>
            </w:r>
            <w:r>
              <w:rPr>
                <w:rFonts w:ascii="PT Sans" w:hAnsi="PT Sans"/>
                <w:b w:val="0"/>
                <w:i w:val="0"/>
                <w:sz w:val="20"/>
              </w:rPr>
              <w:t xml:space="preserve"> put a payload length in the Protocol sheet; that sheet only describes the wire framing (header, CRC, etc.).</w:t>
              <w:br/>
              <w:t xml:space="preserve">    </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identifier as sent by hardware. Can be</w:t>
            </w:r>
            <w:r>
              <w:rPr>
                <w:rFonts w:ascii="Consolas" w:hAnsi="Consolas"/>
                <w:b w:val="0"/>
                <w:i w:val="0"/>
                <w:color w:val="333333"/>
                <w:sz w:val="20"/>
              </w:rPr>
              <w:t>0x10</w:t>
            </w:r>
            <w:r>
              <w:rPr>
                <w:rFonts w:ascii="PT Sans" w:hAnsi="PT Sans"/>
                <w:b w:val="0"/>
                <w:i w:val="0"/>
                <w:color w:val="333333"/>
                <w:sz w:val="20"/>
              </w:rPr>
              <w:t>,</w:t>
            </w:r>
            <w:r>
              <w:rPr>
                <w:rFonts w:ascii="Consolas" w:hAnsi="Consolas"/>
                <w:b w:val="0"/>
                <w:i w:val="0"/>
                <w:color w:val="333333"/>
                <w:sz w:val="20"/>
              </w:rPr>
              <w:t>10</w:t>
            </w:r>
            <w:r>
              <w:rPr>
                <w:rFonts w:ascii="PT Sans" w:hAnsi="PT Sans"/>
                <w:b w:val="0"/>
                <w:i w:val="0"/>
                <w:color w:val="333333"/>
                <w:sz w:val="20"/>
              </w:rPr>
              <w:t>, or</w:t>
            </w:r>
            <w:r>
              <w:rPr>
                <w:rFonts w:ascii="Consolas" w:hAnsi="Consolas"/>
                <w:b w:val="0"/>
                <w:i w:val="0"/>
                <w:color w:val="333333"/>
                <w:sz w:val="20"/>
              </w:rPr>
              <w:t>16</w:t>
            </w:r>
            <w:r>
              <w:rPr>
                <w:rFonts w:ascii="PT Sans" w:hAnsi="PT Sans"/>
                <w:b w:val="0"/>
                <w:i w:val="0"/>
                <w:color w:val="333333"/>
                <w:sz w:val="20"/>
              </w:rPr>
              <w:t>(decimal).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shown in the Data Table's Frame column.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8</w:t>
            </w:r>
            <w:r>
              <w:rPr>
                <w:rFonts w:ascii="PT Sans" w:hAnsi="PT Sans"/>
                <w:b w:val="0"/>
                <w:i/>
                <w:color w:val="333333"/>
                <w:sz w:val="20"/>
              </w:rPr>
              <w:t>(blank = no validation)</w:t>
            </w:r>
          </w:p>
        </w:tc>
        <w:tc>
          <w:tcPr>
            <w:tcW w:type="dxa" w:w="2599"/>
            <w:shd w:val="clear" w:color="auto" w:fill="F4F6F8"/>
            <w:vAlign w:val="center"/>
          </w:tcPr>
          <w:p>
            <w:pPr>
              <w:spacing w:before="60" w:after="60"/>
              <w:ind w:left="80"/>
              <w:jc w:val="left"/>
            </w:pPr>
            <w:r>
              <w:rPr>
                <w:rFonts w:ascii="PT Sans" w:hAnsi="PT Sans"/>
                <w:b w:val="0"/>
                <w:i w:val="0"/>
                <w:color w:val="333333"/>
                <w:sz w:val="20"/>
              </w:rPr>
              <w:t>Expected payload size in bytes</w:t>
            </w:r>
            <w:r>
              <w:rPr>
                <w:rFonts w:ascii="PT Sans" w:hAnsi="PT Sans"/>
                <w:b w:val="0"/>
                <w:i/>
                <w:color w:val="333333"/>
                <w:sz w:val="20"/>
              </w:rPr>
              <w:t>for this frame only</w:t>
            </w:r>
            <w:r>
              <w:rPr>
                <w:rFonts w:ascii="PT Sans" w:hAnsi="PT Sans"/>
                <w:b w:val="0"/>
                <w:i w:val="0"/>
                <w:color w:val="333333"/>
                <w:sz w:val="20"/>
              </w:rPr>
              <w:t>. If the received payload differs, a decode warning appears in the Raw Console and Activity Log. Leave blank to skip validation for this frame.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direction</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rxtx</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Whether the frame can be received, transmitted, or both —</w:t>
            </w:r>
            <w:r>
              <w:rPr>
                <w:rFonts w:ascii="PT Sans" w:hAnsi="PT Sans"/>
                <w:b/>
                <w:i w:val="0"/>
                <w:color w:val="333333"/>
                <w:sz w:val="20"/>
              </w:rPr>
              <w:t>controls UI gating</w:t>
            </w:r>
            <w:r>
              <w:rPr>
                <w:rFonts w:ascii="PT Sans" w:hAnsi="PT Sans"/>
                <w:b w:val="0"/>
                <w:i w:val="0"/>
                <w:color w:val="333333"/>
                <w:sz w:val="20"/>
              </w:rPr>
              <w:t>.</w:t>
            </w:r>
            <w:r>
              <w:rPr>
                <w:rFonts w:ascii="Consolas" w:hAnsi="Consolas"/>
                <w:b w:val="0"/>
                <w:i w:val="0"/>
                <w:color w:val="333333"/>
                <w:sz w:val="20"/>
              </w:rPr>
              <w:t>rx</w:t>
            </w:r>
            <w:r>
              <w:rPr>
                <w:rFonts w:ascii="PT Sans" w:hAnsi="PT Sans"/>
                <w:b w:val="0"/>
                <w:i w:val="0"/>
                <w:color w:val="333333"/>
                <w:sz w:val="20"/>
              </w:rPr>
              <w:t>: telemetry-only — frame is parsed when received, but hidden from</w:t>
            </w:r>
            <w:r>
              <w:rPr>
                <w:rFonts w:ascii="PT Sans" w:hAnsi="PT Sans"/>
                <w:b/>
                <w:i w:val="0"/>
                <w:color w:val="333333"/>
                <w:sz w:val="20"/>
              </w:rPr>
              <w:t>TX Commands</w:t>
            </w:r>
            <w:r>
              <w:rPr>
                <w:rFonts w:ascii="PT Sans" w:hAnsi="PT Sans"/>
                <w:b w:val="0"/>
                <w:i w:val="0"/>
                <w:color w:val="333333"/>
                <w:sz w:val="20"/>
              </w:rPr>
              <w:t>and from the</w:t>
            </w:r>
            <w:r>
              <w:rPr>
                <w:rFonts w:ascii="PT Sans" w:hAnsi="PT Sans"/>
                <w:b/>
                <w:i w:val="0"/>
                <w:color w:val="333333"/>
                <w:sz w:val="20"/>
              </w:rPr>
              <w:t>Parameter Editor</w:t>
            </w:r>
            <w:r>
              <w:rPr>
                <w:rFonts w:ascii="PT Sans" w:hAnsi="PT Sans"/>
                <w:b w:val="0"/>
                <w:i w:val="0"/>
                <w:color w:val="333333"/>
                <w:sz w:val="20"/>
              </w:rPr>
              <w:t>(signals on rx-only frames cannot be written).</w:t>
            </w:r>
            <w:r>
              <w:rPr>
                <w:rFonts w:ascii="Consolas" w:hAnsi="Consolas"/>
                <w:b w:val="0"/>
                <w:i w:val="0"/>
                <w:color w:val="333333"/>
                <w:sz w:val="20"/>
              </w:rPr>
              <w:t>tx</w:t>
            </w:r>
            <w:r>
              <w:rPr>
                <w:rFonts w:ascii="PT Sans" w:hAnsi="PT Sans"/>
                <w:b w:val="0"/>
                <w:i w:val="0"/>
                <w:color w:val="333333"/>
                <w:sz w:val="20"/>
              </w:rPr>
              <w:t>: command-only — never expected on the RX wire.</w:t>
            </w:r>
            <w:r>
              <w:rPr>
                <w:rFonts w:ascii="Consolas" w:hAnsi="Consolas"/>
                <w:b w:val="0"/>
                <w:i w:val="0"/>
                <w:color w:val="333333"/>
                <w:sz w:val="20"/>
              </w:rPr>
              <w:t>rxtx</w:t>
            </w:r>
            <w:r>
              <w:rPr>
                <w:rFonts w:ascii="PT Sans" w:hAnsi="PT Sans"/>
                <w:b w:val="0"/>
                <w:i w:val="0"/>
                <w:color w:val="333333"/>
                <w:sz w:val="20"/>
              </w:rPr>
              <w:t>(default when blank): both directions. Case-insensitive. Invalid values are rejected at load time. Auto-created frames default to</w:t>
            </w:r>
            <w:r>
              <w:rPr>
                <w:rFonts w:ascii="Consolas" w:hAnsi="Consolas"/>
                <w:b w:val="0"/>
                <w:i w:val="0"/>
                <w:color w:val="333333"/>
                <w:sz w:val="20"/>
              </w:rPr>
              <w:t>rxtx</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completely ignore this frame — the row is skipped at load time and no signals from it are decoded.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Battery pack telemetry</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free-text note — not displayed in the app.</w:t>
            </w:r>
          </w:p>
        </w:tc>
      </w:tr>
    </w:tbl>
    <w:p>
      <w:pPr>
        <w:spacing w:after="120"/>
      </w:pPr>
    </w:p>
    <w:p>
      <w:pPr>
        <w:spacing w:after="120" w:before="40"/>
        <w:jc w:val="left"/>
      </w:pPr>
      <w:r>
        <w:rPr>
          <w:rFonts w:ascii="PT Sans" w:hAnsi="PT Sans"/>
          <w:b/>
          <w:i w:val="0"/>
          <w:sz w:val="22"/>
        </w:rPr>
        <w:t>Bundled template content</w:t>
      </w:r>
      <w:r>
        <w:rPr>
          <w:rFonts w:ascii="PT Sans" w:hAnsi="PT Sans"/>
          <w:b w:val="0"/>
          <w:i w:val="0"/>
          <w:sz w:val="22"/>
        </w:rPr>
        <w:t xml:space="preserve"> (what </w:t>
      </w:r>
      <w:r>
        <w:rPr>
          <w:rFonts w:ascii="PT Sans" w:hAnsi="PT Sans"/>
          <w:b w:val="0"/>
          <w:i/>
          <w:sz w:val="22"/>
        </w:rPr>
        <w:t>File → Export Template</w:t>
      </w:r>
      <w:r>
        <w:rPr>
          <w:rFonts w:ascii="PT Sans" w:hAnsi="PT Sans"/>
          <w:b w:val="0"/>
          <w:i w:val="0"/>
          <w:sz w:val="22"/>
        </w:rPr>
        <w:t xml:space="preserve"> produces — same 3 frames the bundled Variables sheet references):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 | frame_name   | payload_length | direction | enabled | description</w:t>
              <w:br/>
              <w:t>0x1000   | BMS Status   | 8              | rxtx      | TRUE    | Telemetry + Reset Faults TX target</w:t>
              <w:br/>
              <w:t>0x2000   | BMS Settings | 8              | rxtx      | TRUE    | Telemetry + Set Voltage Limit / writable signals</w:t>
              <w:br/>
              <w:t>0x3000   | Status Flags | 8              | rx        | TRUE    | Bitfield status register (telemetry only)</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3 — Variables ⭐ (most important)</w:t>
      </w:r>
    </w:p>
    <w:p>
      <w:pPr>
        <w:spacing w:after="120" w:before="40"/>
        <w:jc w:val="left"/>
      </w:pPr>
      <w:r>
        <w:rPr>
          <w:rFonts w:ascii="PT Sans" w:hAnsi="PT Sans"/>
          <w:b w:val="0"/>
          <w:i w:val="0"/>
          <w:sz w:val="22"/>
        </w:rPr>
        <w:t>Each row defines one numeric signal extracted from an incoming frame. The app reads bytes at the computed offset, applies scale and offset, and shows the result in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(framed) or Modbus register address this signal lives in. If the ID is not declared in the Frames sheet, the loader auto-creates a frame named</w:t>
            </w:r>
            <w:r>
              <w:rPr>
                <w:rFonts w:ascii="Consolas" w:hAnsi="Consolas"/>
                <w:b w:val="0"/>
                <w:i w:val="0"/>
                <w:color w:val="333333"/>
                <w:sz w:val="20"/>
              </w:rPr>
              <w:t>Node 0x&lt;id&gt;</w:t>
            </w:r>
            <w:r>
              <w:rPr>
                <w:rFonts w:ascii="PT Sans" w:hAnsi="PT Sans"/>
                <w:b w:val="0"/>
                <w:i w:val="0"/>
                <w:color w:val="333333"/>
                <w:sz w:val="20"/>
              </w:rPr>
              <w:t>— convenient for Modbus configs that skip the Frames sheet entirely.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Pack Voltage</w:t>
            </w:r>
          </w:p>
        </w:tc>
        <w:tc>
          <w:tcPr>
            <w:tcW w:type="dxa" w:w="2599"/>
            <w:shd w:val="clear" w:color="auto" w:fill="FFFFFF"/>
            <w:vAlign w:val="center"/>
          </w:tcPr>
          <w:p>
            <w:pPr>
              <w:spacing w:before="60" w:after="60"/>
              <w:ind w:left="80"/>
              <w:jc w:val="left"/>
            </w:pPr>
            <w:r>
              <w:rPr>
                <w:rFonts w:ascii="PT Sans" w:hAnsi="PT Sans"/>
                <w:b w:val="0"/>
                <w:i w:val="0"/>
                <w:color w:val="333333"/>
                <w:sz w:val="20"/>
              </w:rPr>
              <w:t>Unique name shown in the Data Table. Must be unique within each frame. For</w:t>
            </w:r>
            <w:r>
              <w:rPr>
                <w:rFonts w:ascii="Consolas" w:hAnsi="Consolas"/>
                <w:b w:val="0"/>
                <w:i w:val="0"/>
                <w:color w:val="333333"/>
                <w:sz w:val="20"/>
              </w:rPr>
              <w:t>count &gt; 1</w:t>
            </w:r>
            <w:r>
              <w:rPr>
                <w:rFonts w:ascii="PT Sans" w:hAnsi="PT Sans"/>
                <w:b w:val="0"/>
                <w:i w:val="0"/>
                <w:color w:val="333333"/>
                <w:sz w:val="20"/>
              </w:rPr>
              <w:t>the uniqueness check is applied</w:t>
            </w:r>
            <w:r>
              <w:rPr>
                <w:rFonts w:ascii="PT Sans" w:hAnsi="PT Sans"/>
                <w:b w:val="0"/>
                <w:i/>
                <w:color w:val="333333"/>
                <w:sz w:val="20"/>
              </w:rPr>
              <w:t>after</w:t>
            </w:r>
            <w:r>
              <w:rPr>
                <w:rFonts w:ascii="PT Sans" w:hAnsi="PT Sans"/>
                <w:b w:val="0"/>
                <w:i w:val="0"/>
                <w:color w:val="333333"/>
                <w:sz w:val="20"/>
              </w:rPr>
              <w:t>expansion, so</w:t>
            </w:r>
            <w:r>
              <w:rPr>
                <w:rFonts w:ascii="Consolas" w:hAnsi="Consolas"/>
                <w:b w:val="0"/>
                <w:i w:val="0"/>
                <w:color w:val="333333"/>
                <w:sz w:val="20"/>
              </w:rPr>
              <w:t>Cell V</w:t>
            </w:r>
            <w:r>
              <w:rPr>
                <w:rFonts w:ascii="PT Sans" w:hAnsi="PT Sans"/>
                <w:b w:val="0"/>
                <w:i w:val="0"/>
                <w:color w:val="333333"/>
                <w:sz w:val="20"/>
              </w:rPr>
              <w:t>with</w:t>
            </w:r>
            <w:r>
              <w:rPr>
                <w:rFonts w:ascii="Consolas" w:hAnsi="Consolas"/>
                <w:b w:val="0"/>
                <w:i w:val="0"/>
                <w:color w:val="333333"/>
                <w:sz w:val="20"/>
              </w:rPr>
              <w:t>count = 12</w:t>
            </w:r>
            <w:r>
              <w:rPr>
                <w:rFonts w:ascii="PT Sans" w:hAnsi="PT Sans"/>
                <w:b w:val="0"/>
                <w:i w:val="0"/>
                <w:color w:val="333333"/>
                <w:sz w:val="20"/>
              </w:rPr>
              <w:t>becomes 12 distinct names.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Raw data type in the payload:</w:t>
            </w:r>
            <w:r>
              <w:rPr>
                <w:rFonts w:ascii="Consolas" w:hAnsi="Consolas"/>
                <w:b w:val="0"/>
                <w:i w:val="0"/>
                <w:color w:val="333333"/>
                <w:sz w:val="20"/>
              </w:rPr>
              <w:t>uint8</w:t>
            </w:r>
            <w:r>
              <w:rPr>
                <w:rFonts w:ascii="PT Sans" w:hAnsi="PT Sans"/>
                <w:b w:val="0"/>
                <w:i w:val="0"/>
                <w:color w:val="333333"/>
                <w:sz w:val="20"/>
              </w:rPr>
              <w:t>,</w:t>
            </w:r>
            <w:r>
              <w:rPr>
                <w:rFonts w:ascii="Consolas" w:hAnsi="Consolas"/>
                <w:b w:val="0"/>
                <w:i w:val="0"/>
                <w:color w:val="333333"/>
                <w:sz w:val="20"/>
              </w:rPr>
              <w:t>int8</w:t>
            </w:r>
            <w:r>
              <w:rPr>
                <w:rFonts w:ascii="PT Sans" w:hAnsi="PT Sans"/>
                <w:b w:val="0"/>
                <w:i w:val="0"/>
                <w:color w:val="333333"/>
                <w:sz w:val="20"/>
              </w:rPr>
              <w:t>,</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int16</w:t>
            </w:r>
            <w:r>
              <w:rPr>
                <w:rFonts w:ascii="PT Sans" w:hAnsi="PT Sans"/>
                <w:b w:val="0"/>
                <w:i w:val="0"/>
                <w:color w:val="333333"/>
                <w:sz w:val="20"/>
              </w:rPr>
              <w:t>,</w:t>
            </w:r>
            <w:r>
              <w:rPr>
                <w:rFonts w:ascii="Consolas" w:hAnsi="Consolas"/>
                <w:b w:val="0"/>
                <w:i w:val="0"/>
                <w:color w:val="333333"/>
                <w:sz w:val="20"/>
              </w:rPr>
              <w:t>uint32</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w:t>
            </w:r>
            <w:r>
              <w:rPr>
                <w:rFonts w:ascii="Consolas" w:hAnsi="Consolas"/>
                <w:b w:val="0"/>
                <w:i w:val="0"/>
                <w:color w:val="333333"/>
                <w:sz w:val="20"/>
              </w:rPr>
              <w:t>float64</w:t>
            </w:r>
            <w:r>
              <w:rPr>
                <w:rFonts w:ascii="PT Sans" w:hAnsi="PT Sans"/>
                <w:b w:val="0"/>
                <w:i w:val="0"/>
                <w:color w:val="333333"/>
                <w:sz w:val="20"/>
              </w:rPr>
              <w:t>. Byte width is derived from the type and used to compute the next signal's start offset automatically.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count</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12</w:t>
            </w:r>
            <w:r>
              <w:rPr>
                <w:rFonts w:ascii="PT Sans" w:hAnsi="PT Sans"/>
                <w:b w:val="0"/>
                <w:i/>
                <w:color w:val="333333"/>
                <w:sz w:val="20"/>
              </w:rPr>
              <w:t>(default: 1)</w:t>
            </w:r>
          </w:p>
        </w:tc>
        <w:tc>
          <w:tcPr>
            <w:tcW w:type="dxa" w:w="2599"/>
            <w:shd w:val="clear" w:color="auto" w:fill="FFFFFF"/>
            <w:vAlign w:val="center"/>
          </w:tcPr>
          <w:p>
            <w:pPr>
              <w:spacing w:before="60" w:after="60"/>
              <w:ind w:left="80"/>
              <w:jc w:val="left"/>
            </w:pPr>
            <w:r>
              <w:rPr>
                <w:rFonts w:ascii="PT Sans" w:hAnsi="PT Sans"/>
                <w:b w:val="0"/>
                <w:i w:val="0"/>
                <w:color w:val="333333"/>
                <w:sz w:val="20"/>
              </w:rPr>
              <w:t>Repeat count.</w:t>
            </w:r>
            <w:r>
              <w:rPr>
                <w:rFonts w:ascii="Consolas" w:hAnsi="Consolas"/>
                <w:b w:val="0"/>
                <w:i w:val="0"/>
                <w:color w:val="333333"/>
                <w:sz w:val="20"/>
              </w:rPr>
              <w:t>count=12</w:t>
            </w:r>
            <w:r>
              <w:rPr>
                <w:rFonts w:ascii="PT Sans" w:hAnsi="PT Sans"/>
                <w:b w:val="0"/>
                <w:i w:val="0"/>
                <w:color w:val="333333"/>
                <w:sz w:val="20"/>
              </w:rPr>
              <w:t>on a signal named</w:t>
            </w:r>
            <w:r>
              <w:rPr>
                <w:rFonts w:ascii="Consolas" w:hAnsi="Consolas"/>
                <w:b w:val="0"/>
                <w:i w:val="0"/>
                <w:color w:val="333333"/>
                <w:sz w:val="20"/>
              </w:rPr>
              <w:t>Cell V</w:t>
            </w:r>
            <w:r>
              <w:rPr>
                <w:rFonts w:ascii="PT Sans" w:hAnsi="PT Sans"/>
                <w:b w:val="0"/>
                <w:i w:val="0"/>
                <w:color w:val="333333"/>
                <w:sz w:val="20"/>
              </w:rPr>
              <w:t>auto-creates</w:t>
            </w:r>
            <w:r>
              <w:rPr>
                <w:rFonts w:ascii="Consolas" w:hAnsi="Consolas"/>
                <w:b w:val="0"/>
                <w:i w:val="0"/>
                <w:color w:val="333333"/>
                <w:sz w:val="20"/>
              </w:rPr>
              <w:t>Cell V 1</w:t>
            </w:r>
            <w:r>
              <w:rPr>
                <w:rFonts w:ascii="PT Sans" w:hAnsi="PT Sans"/>
                <w:b w:val="0"/>
                <w:i w:val="0"/>
                <w:color w:val="333333"/>
                <w:sz w:val="20"/>
              </w:rPr>
              <w:t>…</w:t>
            </w:r>
            <w:r>
              <w:rPr>
                <w:rFonts w:ascii="Consolas" w:hAnsi="Consolas"/>
                <w:b w:val="0"/>
                <w:i w:val="0"/>
                <w:color w:val="333333"/>
                <w:sz w:val="20"/>
              </w:rPr>
              <w:t>Cell V 12</w:t>
            </w:r>
            <w:r>
              <w:rPr>
                <w:rFonts w:ascii="PT Sans" w:hAnsi="PT Sans"/>
                <w:b w:val="0"/>
                <w:i w:val="0"/>
                <w:color w:val="333333"/>
                <w:sz w:val="20"/>
              </w:rPr>
              <w:t>at consecutive byte offsets — no copy-pasting 12 rows. Must be ≥ 1.</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(LSB first, most embedded MCUs) or</w:t>
            </w:r>
            <w:r>
              <w:rPr>
                <w:rFonts w:ascii="Consolas" w:hAnsi="Consolas"/>
                <w:b w:val="0"/>
                <w:i w:val="0"/>
                <w:color w:val="333333"/>
                <w:sz w:val="20"/>
              </w:rPr>
              <w:t>big</w:t>
            </w:r>
            <w:r>
              <w:rPr>
                <w:rFonts w:ascii="PT Sans" w:hAnsi="PT Sans"/>
                <w:b w:val="0"/>
                <w:i w:val="0"/>
                <w:color w:val="333333"/>
                <w:sz w:val="20"/>
              </w:rPr>
              <w:t>(MSB first, network order). Validated at load — any other value is a hard error.</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0.001</w:t>
            </w:r>
            <w:r>
              <w:rPr>
                <w:rFonts w:ascii="PT Sans" w:hAnsi="PT Sans"/>
                <w:b w:val="0"/>
                <w:i/>
                <w:color w:val="333333"/>
                <w:sz w:val="20"/>
              </w:rPr>
              <w:t>(default: 1.0)</w:t>
            </w:r>
          </w:p>
        </w:tc>
        <w:tc>
          <w:tcPr>
            <w:tcW w:type="dxa" w:w="2599"/>
            <w:shd w:val="clear" w:color="auto" w:fill="FFFFFF"/>
            <w:vAlign w:val="center"/>
          </w:tcPr>
          <w:p>
            <w:pPr>
              <w:spacing w:before="60" w:after="60"/>
              <w:ind w:left="80"/>
              <w:jc w:val="left"/>
            </w:pPr>
            <w:r>
              <w:rPr>
                <w:rFonts w:ascii="PT Sans" w:hAnsi="PT Sans"/>
                <w:b w:val="0"/>
                <w:i w:val="0"/>
                <w:color w:val="333333"/>
                <w:sz w:val="20"/>
              </w:rPr>
              <w:t>Multiply the raw integer by this. E.g. raw = 12500, scale = 0.001 → displayed as 12.5.</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-40</w:t>
            </w:r>
            <w:r>
              <w:rPr>
                <w:rFonts w:ascii="PT Sans" w:hAnsi="PT Sans"/>
                <w:b w:val="0"/>
                <w:i/>
                <w:color w:val="333333"/>
                <w:sz w:val="20"/>
              </w:rPr>
              <w:t>(default: 0.0)</w:t>
            </w:r>
          </w:p>
        </w:tc>
        <w:tc>
          <w:tcPr>
            <w:tcW w:type="dxa" w:w="2599"/>
            <w:shd w:val="clear" w:color="auto" w:fill="F4F6F8"/>
            <w:vAlign w:val="center"/>
          </w:tcPr>
          <w:p>
            <w:pPr>
              <w:spacing w:before="60" w:after="60"/>
              <w:ind w:left="80"/>
              <w:jc w:val="left"/>
            </w:pPr>
            <w:r>
              <w:rPr>
                <w:rFonts w:ascii="PT Sans" w:hAnsi="PT Sans"/>
                <w:b w:val="0"/>
                <w:i w:val="0"/>
                <w:color w:val="333333"/>
                <w:sz w:val="20"/>
              </w:rPr>
              <w:t>Added after scaling. Formula:</w:t>
            </w:r>
            <w:r>
              <w:rPr>
                <w:rFonts w:ascii="PT Sans" w:hAnsi="PT Sans"/>
                <w:b/>
                <w:i w:val="0"/>
                <w:color w:val="333333"/>
                <w:sz w:val="20"/>
              </w:rPr>
              <w:t>value = raw × scale + offset</w:t>
            </w:r>
            <w:r>
              <w:rPr>
                <w:rFonts w:ascii="PT Sans" w:hAnsi="PT Sans"/>
                <w:b w:val="0"/>
                <w:i w:val="0"/>
                <w:color w:val="333333"/>
                <w:sz w:val="20"/>
              </w:rPr>
              <w:t>. E.g. temperature sensor with scale=0.1, offset=−40 converts 850 → 45 °C.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Engineering unit shown in the Unit column (e.g.</w:t>
            </w:r>
            <w:r>
              <w:rPr>
                <w:rFonts w:ascii="Consolas" w:hAnsi="Consolas"/>
                <w:b w:val="0"/>
                <w:i w:val="0"/>
                <w:color w:val="333333"/>
                <w:sz w:val="20"/>
              </w:rPr>
              <w:t>V</w:t>
            </w:r>
            <w:r>
              <w:rPr>
                <w:rFonts w:ascii="PT Sans" w:hAnsi="PT Sans"/>
                <w:b w:val="0"/>
                <w:i w:val="0"/>
                <w:color w:val="333333"/>
                <w:sz w:val="20"/>
              </w:rPr>
              <w:t>,</w:t>
            </w:r>
            <w:r>
              <w:rPr>
                <w:rFonts w:ascii="Consolas" w:hAnsi="Consolas"/>
                <w:b w:val="0"/>
                <w:i w:val="0"/>
                <w:color w:val="333333"/>
                <w:sz w:val="20"/>
              </w:rPr>
              <w:t>A</w:t>
            </w:r>
            <w:r>
              <w:rPr>
                <w:rFonts w:ascii="PT Sans" w:hAnsi="PT Sans"/>
                <w:b w:val="0"/>
                <w:i w:val="0"/>
                <w:color w:val="333333"/>
                <w:sz w:val="20"/>
              </w:rPr>
              <w:t>,</w:t>
            </w:r>
            <w:r>
              <w:rPr>
                <w:rFonts w:ascii="Consolas" w:hAnsi="Consolas"/>
                <w:b w:val="0"/>
                <w:i w:val="0"/>
                <w:color w:val="333333"/>
                <w:sz w:val="20"/>
              </w:rPr>
              <w:t>°C</w:t>
            </w:r>
            <w:r>
              <w:rPr>
                <w:rFonts w:ascii="PT Sans" w:hAnsi="PT Sans"/>
                <w:b w:val="0"/>
                <w:i w:val="0"/>
                <w:color w:val="333333"/>
                <w:sz w:val="20"/>
              </w:rPr>
              <w:t>,</w:t>
            </w:r>
            <w:r>
              <w:rPr>
                <w:rFonts w:ascii="Consolas" w:hAnsi="Consolas"/>
                <w:b w:val="0"/>
                <w:i w:val="0"/>
                <w:color w:val="333333"/>
                <w:sz w:val="20"/>
              </w:rPr>
              <w:t>%</w:t>
            </w:r>
            <w:r>
              <w:rPr>
                <w:rFonts w:ascii="PT Sans" w:hAnsi="PT Sans"/>
                <w:b w:val="0"/>
                <w:i w:val="0"/>
                <w:color w:val="333333"/>
                <w:sz w:val="20"/>
              </w:rPr>
              <w:t>,</w:t>
            </w:r>
            <w:r>
              <w:rPr>
                <w:rFonts w:ascii="Consolas" w:hAnsi="Consolas"/>
                <w:b w:val="0"/>
                <w:i w:val="0"/>
                <w:color w:val="333333"/>
                <w:sz w:val="20"/>
              </w:rPr>
              <w:t>rpm</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Group name used by CalcGroups for min/max/avg aggregation. Leave blank if not needed.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read_write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read-only.</w:t>
            </w:r>
            <w:r>
              <w:rPr>
                <w:rFonts w:ascii="Consolas" w:hAnsi="Consolas"/>
                <w:b w:val="0"/>
                <w:i w:val="0"/>
                <w:color w:val="333333"/>
                <w:sz w:val="20"/>
              </w:rPr>
              <w:t>W</w:t>
            </w:r>
            <w:r>
              <w:rPr>
                <w:rFonts w:ascii="PT Sans" w:hAnsi="PT Sans"/>
                <w:b w:val="0"/>
                <w:i w:val="0"/>
                <w:color w:val="333333"/>
                <w:sz w:val="20"/>
              </w:rPr>
              <w:t>= write-only.</w:t>
            </w:r>
            <w:r>
              <w:rPr>
                <w:rFonts w:ascii="Consolas" w:hAnsi="Consolas"/>
                <w:b w:val="0"/>
                <w:i w:val="0"/>
                <w:color w:val="333333"/>
                <w:sz w:val="20"/>
              </w:rPr>
              <w:t>RW</w:t>
            </w:r>
            <w:r>
              <w:rPr>
                <w:rFonts w:ascii="PT Sans" w:hAnsi="PT Sans"/>
                <w:b w:val="0"/>
                <w:i w:val="0"/>
                <w:color w:val="333333"/>
                <w:sz w:val="20"/>
              </w:rPr>
              <w:t>= readable and writable. Only</w:t>
            </w:r>
            <w:r>
              <w:rPr>
                <w:rFonts w:ascii="Consolas" w:hAnsi="Consolas"/>
                <w:b w:val="0"/>
                <w:i w:val="0"/>
                <w:color w:val="333333"/>
                <w:sz w:val="20"/>
              </w:rPr>
              <w:t>W</w:t>
            </w:r>
            <w:r>
              <w:rPr>
                <w:rFonts w:ascii="PT Sans" w:hAnsi="PT Sans"/>
                <w:b w:val="0"/>
                <w:i w:val="0"/>
                <w:color w:val="333333"/>
                <w:sz w:val="20"/>
              </w:rPr>
              <w:t>/</w:t>
            </w:r>
            <w:r>
              <w:rPr>
                <w:rFonts w:ascii="Consolas" w:hAnsi="Consolas"/>
                <w:b w:val="0"/>
                <w:i w:val="0"/>
                <w:color w:val="333333"/>
                <w:sz w:val="20"/>
              </w:rPr>
              <w:t>RW</w:t>
            </w:r>
            <w:r>
              <w:rPr>
                <w:rFonts w:ascii="PT Sans" w:hAnsi="PT Sans"/>
                <w:b w:val="0"/>
                <w:i w:val="0"/>
                <w:color w:val="333333"/>
                <w:sz w:val="20"/>
              </w:rPr>
              <w:t>signals appear in the Parameter Editor. Value is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min_value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Minimum valid write value. The Parameter Editor rejects inputs below this. Leave blank for no limit.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max_value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5.0</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Maximum valid write value. Leave blank for no limit.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Total pack voltage</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Optional note — not displayed in the app.</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hide this signal from all panels without deleting the row — the row is skipped entirely at load time.</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Byte offsets are computed automatically.</w:t>
            </w:r>
            <w:r>
              <w:rPr>
                <w:rFonts w:ascii="PT Sans" w:hAnsi="PT Sans"/>
                <w:b w:val="0"/>
                <w:i w:val="0"/>
                <w:sz w:val="20"/>
              </w:rPr>
              <w:t xml:space="preserve"> Signals within a frame are packed in the order they appear in the sheet. You do not enter a start byte — the loader calculates it from each signal's </w:t>
            </w:r>
            <w:r>
              <w:rPr>
                <w:rFonts w:ascii="Consolas" w:hAnsi="Consolas"/>
                <w:b w:val="0"/>
                <w:i w:val="0"/>
                <w:color w:val="1A5F7A"/>
                <w:sz w:val="20"/>
              </w:rPr>
              <w:t>data_type</w:t>
            </w:r>
            <w:r>
              <w:rPr>
                <w:rFonts w:ascii="PT Sans" w:hAnsi="PT Sans"/>
                <w:b w:val="0"/>
                <w:i w:val="0"/>
                <w:sz w:val="20"/>
              </w:rPr>
              <w:t xml:space="preserve"> size.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Frame auto-creation.</w:t>
            </w:r>
            <w:r>
              <w:rPr>
                <w:rFonts w:ascii="PT Sans" w:hAnsi="PT Sans"/>
                <w:b w:val="0"/>
                <w:i w:val="0"/>
                <w:sz w:val="20"/>
              </w:rPr>
              <w:t xml:space="preserve"> If </w:t>
            </w:r>
            <w:r>
              <w:rPr>
                <w:rFonts w:ascii="Consolas" w:hAnsi="Consolas"/>
                <w:b w:val="0"/>
                <w:i w:val="0"/>
                <w:color w:val="1A5F7A"/>
                <w:sz w:val="20"/>
              </w:rPr>
              <w:t>id_or_address</w:t>
            </w:r>
            <w:r>
              <w:rPr>
                <w:rFonts w:ascii="PT Sans" w:hAnsi="PT Sans"/>
                <w:b w:val="0"/>
                <w:i w:val="0"/>
                <w:sz w:val="20"/>
              </w:rPr>
              <w:t xml:space="preserve"> refers to a frame ID that does not exist in the Frames sheet, the loader silently creates one named </w:t>
            </w:r>
            <w:r>
              <w:rPr>
                <w:rFonts w:ascii="Consolas" w:hAnsi="Consolas"/>
                <w:b w:val="0"/>
                <w:i w:val="0"/>
                <w:color w:val="1A5F7A"/>
                <w:sz w:val="20"/>
              </w:rPr>
              <w:t>Node 0x&lt;id&gt;</w:t>
            </w:r>
            <w:r>
              <w:rPr>
                <w:rFonts w:ascii="PT Sans" w:hAnsi="PT Sans"/>
                <w:b w:val="0"/>
                <w:i w:val="0"/>
                <w:sz w:val="20"/>
              </w:rPr>
              <w:t>. This is the recommended workflow for Modbus configs — declare your registers in Variables only and omit the Frames sheet altogether.</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(showing the key columns; </w:t>
      </w:r>
      <w:r>
        <w:rPr>
          <w:rFonts w:ascii="Consolas" w:hAnsi="Consolas"/>
          <w:b w:val="0"/>
          <w:i w:val="0"/>
          <w:color w:val="1A5F7A"/>
          <w:sz w:val="20"/>
        </w:rPr>
        <w:t>read_write</w:t>
      </w:r>
      <w:r>
        <w:rPr>
          <w:rFonts w:ascii="PT Sans" w:hAnsi="PT Sans"/>
          <w:b w:val="0"/>
          <w:i w:val="0"/>
          <w:sz w:val="22"/>
        </w:rPr>
        <w:t xml:space="preserve">,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xml:space="preserve">, </w:t>
      </w:r>
      <w:r>
        <w:rPr>
          <w:rFonts w:ascii="Consolas" w:hAnsi="Consolas"/>
          <w:b w:val="0"/>
          <w:i w:val="0"/>
          <w:color w:val="1A5F7A"/>
          <w:sz w:val="20"/>
        </w:rPr>
        <w:t>description</w:t>
      </w:r>
      <w:r>
        <w:rPr>
          <w:rFonts w:ascii="PT Sans" w:hAnsi="PT Sans"/>
          <w:b w:val="0"/>
          <w:i w:val="0"/>
          <w:sz w:val="22"/>
        </w:rPr>
        <w:t xml:space="preserve">, </w:t>
      </w:r>
      <w:r>
        <w:rPr>
          <w:rFonts w:ascii="Consolas" w:hAnsi="Consolas"/>
          <w:b w:val="0"/>
          <w:i w:val="0"/>
          <w:color w:val="1A5F7A"/>
          <w:sz w:val="20"/>
        </w:rPr>
        <w:t>enabled</w:t>
      </w:r>
      <w:r>
        <w:rPr>
          <w:rFonts w:ascii="PT Sans" w:hAnsi="PT Sans"/>
          <w:b w:val="0"/>
          <w:i w:val="0"/>
          <w:sz w:val="22"/>
        </w:rPr>
        <w:t xml:space="preserve"> omitted for width):</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data_type | count | byte_order | scale | offset | unit | group</w:t>
              <w:br/>
              <w:t>0x1000        | Pack Voltage     | uint16    | 1     | little     | 0.01  | 0      | V    |</w:t>
              <w:br/>
              <w:t>0x1000        | Pack Current     | int16     | 1     | little     | 0.1   | 0      | A    |</w:t>
              <w:br/>
              <w:t>0x1000        | Pack SOC         | uint8     | 1     | little     | 1     | 0      | %    |</w:t>
              <w:br/>
              <w:t>0x1000        | Pack Temperature | int16     | 1     | little     | 0.1   | -40    | °C   |</w:t>
              <w:br/>
              <w:t>0x2000        | Cell Voltage     | uint16    | 8     | little     | 0.001 | 0      | V    | Cell Voltages   ← count=8 auto-expands to 8 signals</w:t>
              <w:br/>
              <w:t>0x3000        | Fault Flags      | uint8     | 1     | little     | 1     | 0      |      |                ← see Bitfields sheet</w:t>
              <w:br/>
              <w:t>0x3000        | BMS State        | uint8     | 1     | little     | 1     | 0      |      |                ← see Enums sheet</w:t>
              <w:br/>
              <w:t>0x2000        | Voltage Limit    | uint16    | 1     | little     | 0.01  | 0      | V    |                ← read_write=RW → Parameter Editor</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Legacy — FrameConfig</w:t>
      </w:r>
    </w:p>
    <w:p>
      <w:pPr>
        <w:spacing w:after="120" w:before="40"/>
        <w:jc w:val="left"/>
      </w:pPr>
      <w:r>
        <w:rPr>
          <w:rFonts w:ascii="PT Sans" w:hAnsi="PT Sans"/>
          <w:b w:val="0"/>
          <w:i w:val="0"/>
          <w:sz w:val="22"/>
        </w:rPr>
        <w:t xml:space="preserve">An older schema with explicit </w:t>
      </w:r>
      <w:r>
        <w:rPr>
          <w:rFonts w:ascii="Consolas" w:hAnsi="Consolas"/>
          <w:b w:val="0"/>
          <w:i w:val="0"/>
          <w:color w:val="1A5F7A"/>
          <w:sz w:val="20"/>
        </w:rPr>
        <w:t>start_byte</w:t>
      </w:r>
      <w:r>
        <w:rPr>
          <w:rFonts w:ascii="PT Sans" w:hAnsi="PT Sans"/>
          <w:b w:val="0"/>
          <w:i w:val="0"/>
          <w:sz w:val="22"/>
        </w:rPr>
        <w:t xml:space="preserve"> and </w:t>
      </w:r>
      <w:r>
        <w:rPr>
          <w:rFonts w:ascii="Consolas" w:hAnsi="Consolas"/>
          <w:b w:val="0"/>
          <w:i w:val="0"/>
          <w:color w:val="1A5F7A"/>
          <w:sz w:val="20"/>
        </w:rPr>
        <w:t>byte_length</w:t>
      </w:r>
      <w:r>
        <w:rPr>
          <w:rFonts w:ascii="PT Sans" w:hAnsi="PT Sans"/>
          <w:b w:val="0"/>
          <w:i w:val="0"/>
          <w:sz w:val="22"/>
        </w:rPr>
        <w:t xml:space="preserve">. Only used when the Variables sheet is absent. </w:t>
      </w:r>
      <w:r>
        <w:rPr>
          <w:rFonts w:ascii="PT Sans" w:hAnsi="PT Sans"/>
          <w:b/>
          <w:i w:val="0"/>
          <w:sz w:val="22"/>
        </w:rPr>
        <w:t>Use Variables for all new configs.</w:t>
      </w:r>
      <w:r>
        <w:rPr>
          <w:rFonts w:ascii="PT Sans" w:hAnsi="PT Sans"/>
          <w:b w:val="0"/>
          <w:i w:val="0"/>
          <w:sz w:val="22"/>
        </w:rPr>
        <w:t xml:space="preserve"> Every column in this schema is required — there are no optional fields, no </w:t>
      </w:r>
      <w:r>
        <w:rPr>
          <w:rFonts w:ascii="Consolas" w:hAnsi="Consolas"/>
          <w:b w:val="0"/>
          <w:i w:val="0"/>
          <w:color w:val="1A5F7A"/>
          <w:sz w:val="20"/>
        </w:rPr>
        <w:t>count</w:t>
      </w:r>
      <w:r>
        <w:rPr>
          <w:rFonts w:ascii="PT Sans" w:hAnsi="PT Sans"/>
          <w:b w:val="0"/>
          <w:i w:val="0"/>
          <w:sz w:val="22"/>
        </w:rPr>
        <w:t xml:space="preserve"> auto-expansion, no </w:t>
      </w:r>
      <w:r>
        <w:rPr>
          <w:rFonts w:ascii="Consolas" w:hAnsi="Consolas"/>
          <w:b w:val="0"/>
          <w:i w:val="0"/>
          <w:color w:val="1A5F7A"/>
          <w:sz w:val="20"/>
        </w:rPr>
        <w:t>enabled</w:t>
      </w:r>
      <w:r>
        <w:rPr>
          <w:rFonts w:ascii="PT Sans" w:hAnsi="PT Sans"/>
          <w:b w:val="0"/>
          <w:i w:val="0"/>
          <w:sz w:val="22"/>
        </w:rPr>
        <w:t xml:space="preserve"> toggle, no per-frame </w:t>
      </w:r>
      <w:r>
        <w:rPr>
          <w:rFonts w:ascii="Consolas" w:hAnsi="Consolas"/>
          <w:b w:val="0"/>
          <w:i w:val="0"/>
          <w:color w:val="1A5F7A"/>
          <w:sz w:val="20"/>
        </w:rPr>
        <w:t>Frames</w:t>
      </w:r>
      <w:r>
        <w:rPr>
          <w:rFonts w:ascii="PT Sans" w:hAnsi="PT Sans"/>
          <w:b w:val="0"/>
          <w:i w:val="0"/>
          <w:sz w:val="22"/>
        </w:rPr>
        <w:t xml:space="preserve"> sheet (each row carries its own </w:t>
      </w:r>
      <w:r>
        <w:rPr>
          <w:rFonts w:ascii="Consolas" w:hAnsi="Consolas"/>
          <w:b w:val="0"/>
          <w:i w:val="0"/>
          <w:color w:val="1A5F7A"/>
          <w:sz w:val="20"/>
        </w:rPr>
        <w:t>frame_name</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this signal belongs to. Accepts</w:t>
            </w:r>
            <w:r>
              <w:rPr>
                <w:rFonts w:ascii="Consolas" w:hAnsi="Consolas"/>
                <w:b w:val="0"/>
                <w:i w:val="0"/>
                <w:color w:val="333333"/>
                <w:sz w:val="20"/>
              </w:rPr>
              <w:t>0x10</w:t>
            </w:r>
            <w:r>
              <w:rPr>
                <w:rFonts w:ascii="PT Sans" w:hAnsi="PT Sans"/>
                <w:b w:val="0"/>
                <w:i w:val="0"/>
                <w:color w:val="333333"/>
                <w:sz w:val="20"/>
              </w:rPr>
              <w:t>,</w:t>
            </w:r>
            <w:r>
              <w:rPr>
                <w:rFonts w:ascii="Consolas" w:hAnsi="Consolas"/>
                <w:b w:val="0"/>
                <w:i w:val="0"/>
                <w:color w:val="333333"/>
                <w:sz w:val="20"/>
              </w:rPr>
              <w:t>10</w:t>
            </w:r>
            <w:r>
              <w:rPr>
                <w:rFonts w:ascii="PT Sans" w:hAnsi="PT Sans"/>
                <w:b w:val="0"/>
                <w:i w:val="0"/>
                <w:color w:val="333333"/>
                <w:sz w:val="20"/>
              </w:rPr>
              <w:t>, or</w:t>
            </w:r>
            <w:r>
              <w:rPr>
                <w:rFonts w:ascii="Consolas" w:hAnsi="Consolas"/>
                <w:b w:val="0"/>
                <w:i w:val="0"/>
                <w:color w:val="333333"/>
                <w:sz w:val="20"/>
              </w:rPr>
              <w:t>16</w:t>
            </w:r>
            <w:r>
              <w:rPr>
                <w:rFonts w:ascii="PT Sans" w:hAnsi="PT Sans"/>
                <w:b w:val="0"/>
                <w:i w:val="0"/>
                <w:color w:val="333333"/>
                <w:sz w:val="20"/>
              </w:rPr>
              <w:t>(decimal).</w:t>
            </w:r>
            <w:r>
              <w:rPr>
                <w:rFonts w:ascii="PT Sans" w:hAnsi="PT Sans"/>
                <w:b/>
                <w:i w:val="0"/>
                <w:color w:val="333333"/>
                <w:sz w:val="20"/>
              </w:rPr>
              <w:t>Note:</w:t>
            </w:r>
            <w:r>
              <w:rPr>
                <w:rFonts w:ascii="PT Sans" w:hAnsi="PT Sans"/>
                <w:b w:val="0"/>
                <w:i w:val="0"/>
                <w:color w:val="333333"/>
                <w:sz w:val="20"/>
              </w:rPr>
              <w:t>the column header is literally</w:t>
            </w:r>
            <w:r>
              <w:rPr>
                <w:rFonts w:ascii="Consolas" w:hAnsi="Consolas"/>
                <w:b w:val="0"/>
                <w:i w:val="0"/>
                <w:color w:val="333333"/>
                <w:sz w:val="20"/>
              </w:rPr>
              <w:t>frame_id_hex</w:t>
            </w:r>
            <w:r>
              <w:rPr>
                <w:rFonts w:ascii="PT Sans" w:hAnsi="PT Sans"/>
                <w:b w:val="0"/>
                <w:i w:val="0"/>
                <w:color w:val="333333"/>
                <w:sz w:val="20"/>
              </w:rPr>
              <w:t>, not</w:t>
            </w:r>
            <w:r>
              <w:rPr>
                <w:rFonts w:ascii="Consolas" w:hAnsi="Consolas"/>
                <w:b w:val="0"/>
                <w:i w:val="0"/>
                <w:color w:val="333333"/>
                <w:sz w:val="20"/>
              </w:rPr>
              <w:t>frame_id</w:t>
            </w:r>
            <w:r>
              <w:rPr>
                <w:rFonts w:ascii="PT Sans" w:hAnsi="PT Sans"/>
                <w:b w:val="0"/>
                <w:i w:val="0"/>
                <w:color w:val="333333"/>
                <w:sz w:val="20"/>
              </w:rPr>
              <w:t>— the loader will reject the sheet if this column is missing.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for the frame. Repeated on every row of the same</w:t>
            </w:r>
            <w:r>
              <w:rPr>
                <w:rFonts w:ascii="Consolas" w:hAnsi="Consolas"/>
                <w:b w:val="0"/>
                <w:i w:val="0"/>
                <w:color w:val="333333"/>
                <w:sz w:val="20"/>
              </w:rPr>
              <w:t>frame_id_hex</w:t>
            </w:r>
            <w:r>
              <w:rPr>
                <w:rFonts w:ascii="PT Sans" w:hAnsi="PT Sans"/>
                <w:b w:val="0"/>
                <w:i w:val="0"/>
                <w:color w:val="333333"/>
                <w:sz w:val="20"/>
              </w:rPr>
              <w:t>; the first occurrence is used to build the frame definition.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Voltage</w:t>
            </w:r>
          </w:p>
        </w:tc>
        <w:tc>
          <w:tcPr>
            <w:tcW w:type="dxa" w:w="2599"/>
            <w:shd w:val="clear" w:color="auto" w:fill="F4F6F8"/>
            <w:vAlign w:val="center"/>
          </w:tcPr>
          <w:p>
            <w:pPr>
              <w:spacing w:before="60" w:after="60"/>
              <w:ind w:left="80"/>
              <w:jc w:val="left"/>
            </w:pPr>
            <w:r>
              <w:rPr>
                <w:rFonts w:ascii="PT Sans" w:hAnsi="PT Sans"/>
                <w:b w:val="0"/>
                <w:i w:val="0"/>
                <w:color w:val="333333"/>
                <w:sz w:val="20"/>
              </w:rPr>
              <w:t>Display name. Must be non-empty and unique within each frame — duplicates are a hard error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start_byte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p>
        </w:tc>
        <w:tc>
          <w:tcPr>
            <w:tcW w:type="dxa" w:w="2599"/>
            <w:shd w:val="clear" w:color="auto" w:fill="FFFFFF"/>
            <w:vAlign w:val="center"/>
          </w:tcPr>
          <w:p>
            <w:pPr>
              <w:spacing w:before="60" w:after="60"/>
              <w:ind w:left="80"/>
              <w:jc w:val="left"/>
            </w:pPr>
            <w:r>
              <w:rPr>
                <w:rFonts w:ascii="PT Sans" w:hAnsi="PT Sans"/>
                <w:b w:val="0"/>
                <w:i w:val="0"/>
                <w:color w:val="333333"/>
                <w:sz w:val="20"/>
              </w:rPr>
              <w:t>Zero-based byte offset within the payload. Unlike the Variables sheet, offsets here are</w:t>
            </w:r>
            <w:r>
              <w:rPr>
                <w:rFonts w:ascii="PT Sans" w:hAnsi="PT Sans"/>
                <w:b/>
                <w:i w:val="0"/>
                <w:color w:val="333333"/>
                <w:sz w:val="20"/>
              </w:rPr>
              <w:t>not</w:t>
            </w:r>
            <w:r>
              <w:rPr>
                <w:rFonts w:ascii="PT Sans" w:hAnsi="PT Sans"/>
                <w:b w:val="0"/>
                <w:i w:val="0"/>
                <w:color w:val="333333"/>
                <w:sz w:val="20"/>
              </w:rPr>
              <w:t>auto-computed; you must specify every signal's exact position.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Number of bytes to read. Must be 1..8 — anything outside this range is a hard error. For</w:t>
            </w:r>
            <w:r>
              <w:rPr>
                <w:rFonts w:ascii="Consolas" w:hAnsi="Consolas"/>
                <w:b w:val="0"/>
                <w:i w:val="0"/>
                <w:color w:val="333333"/>
                <w:sz w:val="20"/>
              </w:rPr>
              <w:t>data_type = float</w:t>
            </w:r>
            <w:r>
              <w:rPr>
                <w:rFonts w:ascii="PT Sans" w:hAnsi="PT Sans"/>
                <w:b w:val="0"/>
                <w:i w:val="0"/>
                <w:color w:val="333333"/>
                <w:sz w:val="20"/>
              </w:rPr>
              <w:t>, must be exactly 4 or 8.</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endianness</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or</w:t>
            </w:r>
            <w:r>
              <w:rPr>
                <w:rFonts w:ascii="Consolas" w:hAnsi="Consolas"/>
                <w:b w:val="0"/>
                <w:i w:val="0"/>
                <w:color w:val="333333"/>
                <w:sz w:val="20"/>
              </w:rPr>
              <w:t>big</w:t>
            </w:r>
            <w:r>
              <w:rPr>
                <w:rFonts w:ascii="PT Sans" w:hAnsi="PT Sans"/>
                <w:b w:val="0"/>
                <w:i w:val="0"/>
                <w:color w:val="333333"/>
                <w:sz w:val="20"/>
              </w:rPr>
              <w:t>. Validated at load — any other value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w:t>
            </w:r>
          </w:p>
        </w:tc>
        <w:tc>
          <w:tcPr>
            <w:tcW w:type="dxa" w:w="2599"/>
            <w:shd w:val="clear" w:color="auto" w:fill="F4F6F8"/>
            <w:vAlign w:val="center"/>
          </w:tcPr>
          <w:p>
            <w:pPr>
              <w:spacing w:before="60" w:after="60"/>
              <w:ind w:left="80"/>
              <w:jc w:val="left"/>
            </w:pPr>
            <w:r>
              <w:rPr>
                <w:rFonts w:ascii="Consolas" w:hAnsi="Consolas"/>
                <w:b w:val="0"/>
                <w:i w:val="0"/>
                <w:color w:val="333333"/>
                <w:sz w:val="20"/>
              </w:rPr>
              <w:t>int</w:t>
            </w:r>
            <w:r>
              <w:rPr>
                <w:rFonts w:ascii="PT Sans" w:hAnsi="PT Sans"/>
                <w:b w:val="0"/>
                <w:i w:val="0"/>
                <w:color w:val="333333"/>
                <w:sz w:val="20"/>
              </w:rPr>
              <w:t>,</w:t>
            </w:r>
            <w:r>
              <w:rPr>
                <w:rFonts w:ascii="Consolas" w:hAnsi="Consolas"/>
                <w:b w:val="0"/>
                <w:i w:val="0"/>
                <w:color w:val="333333"/>
                <w:sz w:val="20"/>
              </w:rPr>
              <w:t>uint</w:t>
            </w:r>
            <w:r>
              <w:rPr>
                <w:rFonts w:ascii="PT Sans" w:hAnsi="PT Sans"/>
                <w:b w:val="0"/>
                <w:i w:val="0"/>
                <w:color w:val="333333"/>
                <w:sz w:val="20"/>
              </w:rPr>
              <w:t>, or</w:t>
            </w:r>
            <w:r>
              <w:rPr>
                <w:rFonts w:ascii="Consolas" w:hAnsi="Consolas"/>
                <w:b w:val="0"/>
                <w:i w:val="0"/>
                <w:color w:val="333333"/>
                <w:sz w:val="20"/>
              </w:rPr>
              <w:t>float</w:t>
            </w:r>
            <w:r>
              <w:rPr>
                <w:rFonts w:ascii="PT Sans" w:hAnsi="PT Sans"/>
                <w:b w:val="0"/>
                <w:i w:val="0"/>
                <w:color w:val="333333"/>
                <w:sz w:val="20"/>
              </w:rPr>
              <w:t>. Coarser than the Variables sheet's</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/etc. — width comes from</w:t>
            </w:r>
            <w:r>
              <w:rPr>
                <w:rFonts w:ascii="Consolas" w:hAnsi="Consolas"/>
                <w:b w:val="0"/>
                <w:i w:val="0"/>
                <w:color w:val="333333"/>
                <w:sz w:val="20"/>
              </w:rPr>
              <w:t>byte_length</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0.01</w:t>
            </w:r>
          </w:p>
        </w:tc>
        <w:tc>
          <w:tcPr>
            <w:tcW w:type="dxa" w:w="2599"/>
            <w:shd w:val="clear" w:color="auto" w:fill="FFFFFF"/>
            <w:vAlign w:val="center"/>
          </w:tcPr>
          <w:p>
            <w:pPr>
              <w:spacing w:before="60" w:after="60"/>
              <w:ind w:left="80"/>
              <w:jc w:val="left"/>
            </w:pPr>
            <w:r>
              <w:rPr>
                <w:rFonts w:ascii="PT Sans" w:hAnsi="PT Sans"/>
                <w:b w:val="0"/>
                <w:i w:val="0"/>
                <w:color w:val="333333"/>
                <w:sz w:val="20"/>
              </w:rPr>
              <w:t>Multiplier applied to the raw value. Blank falls back to</w:t>
            </w:r>
            <w:r>
              <w:rPr>
                <w:rFonts w:ascii="Consolas" w:hAnsi="Consolas"/>
                <w:b w:val="0"/>
                <w:i w:val="0"/>
                <w:color w:val="333333"/>
                <w:sz w:val="20"/>
              </w:rPr>
              <w:t>1.0</w:t>
            </w:r>
            <w:r>
              <w:rPr>
                <w:rFonts w:ascii="PT Sans" w:hAnsi="PT Sans"/>
                <w:b w:val="0"/>
                <w:i w:val="0"/>
                <w:color w:val="333333"/>
                <w:sz w:val="20"/>
              </w:rPr>
              <w:t>; non-numeric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Addend applied after scaling. Blank falls back to</w:t>
            </w:r>
            <w:r>
              <w:rPr>
                <w:rFonts w:ascii="Consolas" w:hAnsi="Consolas"/>
                <w:b w:val="0"/>
                <w:i w:val="0"/>
                <w:color w:val="333333"/>
                <w:sz w:val="20"/>
              </w:rPr>
              <w:t>0.0</w:t>
            </w:r>
            <w:r>
              <w:rPr>
                <w:rFonts w:ascii="PT Sans" w:hAnsi="PT Sans"/>
                <w:b w:val="0"/>
                <w:i w:val="0"/>
                <w:color w:val="333333"/>
                <w:sz w:val="20"/>
              </w:rPr>
              <w:t>; non-numeric is a hard error. Formula:</w:t>
            </w:r>
            <w:r>
              <w:rPr>
                <w:rFonts w:ascii="PT Sans" w:hAnsi="PT Sans"/>
                <w:b/>
                <w:i w:val="0"/>
                <w:color w:val="333333"/>
                <w:sz w:val="20"/>
              </w:rPr>
              <w:t>value = raw × scale + offset</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unit shown in the Unit column. May be an empty string but the column header itself must be present.</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Common pitfall:</w:t>
            </w:r>
            <w:r>
              <w:rPr>
                <w:rFonts w:ascii="PT Sans" w:hAnsi="PT Sans"/>
                <w:b w:val="0"/>
                <w:i w:val="0"/>
                <w:sz w:val="20"/>
              </w:rPr>
              <w:t xml:space="preserve"> if your legacy CSV uses </w:t>
            </w:r>
            <w:r>
              <w:rPr>
                <w:rFonts w:ascii="Consolas" w:hAnsi="Consolas"/>
                <w:b w:val="0"/>
                <w:i w:val="0"/>
                <w:color w:val="1A5F7A"/>
                <w:sz w:val="20"/>
              </w:rPr>
              <w:t>frame_id</w:t>
            </w:r>
            <w:r>
              <w:rPr>
                <w:rFonts w:ascii="PT Sans" w:hAnsi="PT Sans"/>
                <w:b w:val="0"/>
                <w:i w:val="0"/>
                <w:sz w:val="20"/>
              </w:rPr>
              <w:t xml:space="preserve"> instead of </w:t>
            </w:r>
            <w:r>
              <w:rPr>
                <w:rFonts w:ascii="Consolas" w:hAnsi="Consolas"/>
                <w:b w:val="0"/>
                <w:i w:val="0"/>
                <w:color w:val="1A5F7A"/>
                <w:sz w:val="20"/>
              </w:rPr>
              <w:t>frame_id_hex</w:t>
            </w:r>
            <w:r>
              <w:rPr>
                <w:rFonts w:ascii="PT Sans" w:hAnsi="PT Sans"/>
                <w:b w:val="0"/>
                <w:i w:val="0"/>
                <w:sz w:val="20"/>
              </w:rPr>
              <w:t xml:space="preserve"> as the column header, the loader will reject the entire config with </w:t>
            </w:r>
            <w:r>
              <w:rPr>
                <w:rFonts w:ascii="Consolas" w:hAnsi="Consolas"/>
                <w:b w:val="0"/>
                <w:i w:val="0"/>
                <w:color w:val="1A5F7A"/>
                <w:sz w:val="20"/>
              </w:rPr>
              <w:t>missing required columns</w:t>
            </w:r>
            <w:r>
              <w:rPr>
                <w:rFonts w:ascii="PT Sans" w:hAnsi="PT Sans"/>
                <w:b w:val="0"/>
                <w:i w:val="0"/>
                <w:sz w:val="20"/>
              </w:rPr>
              <w:t xml:space="preserve">. Rename the column to </w:t>
            </w:r>
            <w:r>
              <w:rPr>
                <w:rFonts w:ascii="Consolas" w:hAnsi="Consolas"/>
                <w:b w:val="0"/>
                <w:i w:val="0"/>
                <w:color w:val="1A5F7A"/>
                <w:sz w:val="20"/>
              </w:rPr>
              <w:t>frame_id_hex</w:t>
            </w:r>
            <w:r>
              <w:rPr>
                <w:rFonts w:ascii="PT Sans" w:hAnsi="PT Sans"/>
                <w:b w:val="0"/>
                <w:i w:val="0"/>
                <w:sz w:val="20"/>
              </w:rPr>
              <w:t xml:space="preserve"> or migrate to the modern Variables sheet.</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(legacy schema for the same 0x1000 frame — every byte offset and length is explicit):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frame_id_hex | frame_name | signal_name      | start_byte | byte_length | endianness | data_type | scale | offset | unit</w:t>
              <w:br/>
              <w:t>0x1000       | BMS Status | Pack Voltage     | 0          | 2           | little     | uint      | 0.01  | 0      | V</w:t>
              <w:br/>
              <w:t>0x1000       | BMS Status | Pack Current     | 2          | 2           | little     | int       | 0.1   | 0      | A</w:t>
              <w:br/>
              <w:t>0x1000       | BMS Status | Pack SOC         | 4          | 1           | little     | uint      | 1     | 0      | %</w:t>
              <w:br/>
              <w:t>0x1000       | BMS Status | Pack Temperature | 5          | 2           | little     | int       | 0.1   | -40    | °C</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4 — Bitfields</w:t>
      </w:r>
    </w:p>
    <w:p>
      <w:pPr>
        <w:spacing w:after="120" w:before="40"/>
        <w:jc w:val="left"/>
      </w:pPr>
      <w:r>
        <w:rPr>
          <w:rFonts w:ascii="PT Sans" w:hAnsi="PT Sans"/>
          <w:b w:val="0"/>
          <w:i w:val="0"/>
          <w:sz w:val="22"/>
        </w:rPr>
        <w:t xml:space="preserve">Breaks a single integer signal into named Boolean flags. Each bit appears as an ON/OFF indicator in the </w:t>
      </w:r>
      <w:r>
        <w:rPr>
          <w:rFonts w:ascii="PT Sans" w:hAnsi="PT Sans"/>
          <w:b/>
          <w:i w:val="0"/>
          <w:sz w:val="22"/>
        </w:rPr>
        <w:t>Bitfields</w:t>
      </w:r>
      <w:r>
        <w:rPr>
          <w:rFonts w:ascii="PT Sans" w:hAnsi="PT Sans"/>
          <w:b w:val="0"/>
          <w:i w:val="0"/>
          <w:sz w:val="22"/>
        </w:rPr>
        <w:t xml:space="preserve"> panel.</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0x0020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Fault Flags</w:t>
            </w:r>
          </w:p>
        </w:tc>
        <w:tc>
          <w:tcPr>
            <w:tcW w:type="dxa" w:w="2599"/>
            <w:shd w:val="clear" w:color="auto" w:fill="FFFFFF"/>
            <w:vAlign w:val="center"/>
          </w:tcPr>
          <w:p>
            <w:pPr>
              <w:spacing w:before="60" w:after="60"/>
              <w:ind w:left="80"/>
              <w:jc w:val="left"/>
            </w:pPr>
            <w:r>
              <w:rPr>
                <w:rFonts w:ascii="PT Sans" w:hAnsi="PT Sans"/>
                <w:b w:val="0"/>
                <w:i w:val="0"/>
                <w:color w:val="333333"/>
                <w:sz w:val="20"/>
              </w:rPr>
              <w:t>Must exactly match a signal name in the Variables sheet. If the</w:t>
            </w:r>
            <w:r>
              <w:rPr>
                <w:rFonts w:ascii="Consolas" w:hAnsi="Consolas"/>
                <w:b w:val="0"/>
                <w:i w:val="0"/>
                <w:color w:val="333333"/>
                <w:sz w:val="20"/>
              </w:rPr>
              <w:t>(id_or_address, signal_name)</w:t>
            </w:r>
            <w:r>
              <w:rPr>
                <w:rFonts w:ascii="PT Sans" w:hAnsi="PT Sans"/>
                <w:b w:val="0"/>
                <w:i w:val="0"/>
                <w:color w:val="333333"/>
                <w:sz w:val="20"/>
              </w:rPr>
              <w:t>pair does not exist, the loader rejects the entire config at load time with</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bit_index</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Which bit to extract from the signal's raw integer value. Decoded as</w:t>
            </w:r>
            <w:r>
              <w:rPr>
                <w:rFonts w:ascii="Consolas" w:hAnsi="Consolas"/>
                <w:b w:val="0"/>
                <w:i w:val="0"/>
                <w:color w:val="333333"/>
                <w:sz w:val="20"/>
              </w:rPr>
              <w:t>raw &amp; (1 &lt;&lt; bit_index)</w:t>
            </w:r>
            <w:r>
              <w:rPr>
                <w:rFonts w:ascii="PT Sans" w:hAnsi="PT Sans"/>
                <w:b w:val="0"/>
                <w:i w:val="0"/>
                <w:color w:val="333333"/>
                <w:sz w:val="20"/>
              </w:rPr>
              <w:t>, so bit 0 is the least-significant bit, bit 7 the MSB of a</w:t>
            </w:r>
            <w:r>
              <w:rPr>
                <w:rFonts w:ascii="Consolas" w:hAnsi="Consolas"/>
                <w:b w:val="0"/>
                <w:i w:val="0"/>
                <w:color w:val="333333"/>
                <w:sz w:val="20"/>
              </w:rPr>
              <w:t>uint8</w:t>
            </w:r>
            <w:r>
              <w:rPr>
                <w:rFonts w:ascii="PT Sans" w:hAnsi="PT Sans"/>
                <w:b w:val="0"/>
                <w:i w:val="0"/>
                <w:color w:val="333333"/>
                <w:sz w:val="20"/>
              </w:rPr>
              <w:t>, bit 15 the MSB of a</w:t>
            </w:r>
            <w:r>
              <w:rPr>
                <w:rFonts w:ascii="Consolas" w:hAnsi="Consolas"/>
                <w:b w:val="0"/>
                <w:i w:val="0"/>
                <w:color w:val="333333"/>
                <w:sz w:val="20"/>
              </w:rPr>
              <w:t>uint16</w:t>
            </w:r>
            <w:r>
              <w:rPr>
                <w:rFonts w:ascii="PT Sans" w:hAnsi="PT Sans"/>
                <w:b w:val="0"/>
                <w:i w:val="0"/>
                <w:color w:val="333333"/>
                <w:sz w:val="20"/>
              </w:rPr>
              <w:t>, etc. Valid range follows the parent signal's width (0..7 for</w:t>
            </w:r>
            <w:r>
              <w:rPr>
                <w:rFonts w:ascii="Consolas" w:hAnsi="Consolas"/>
                <w:b w:val="0"/>
                <w:i w:val="0"/>
                <w:color w:val="333333"/>
                <w:sz w:val="20"/>
              </w:rPr>
              <w:t>uint8</w:t>
            </w:r>
            <w:r>
              <w:rPr>
                <w:rFonts w:ascii="PT Sans" w:hAnsi="PT Sans"/>
                <w:b w:val="0"/>
                <w:i w:val="0"/>
                <w:color w:val="333333"/>
                <w:sz w:val="20"/>
              </w:rPr>
              <w:t>, 0..15 for</w:t>
            </w:r>
            <w:r>
              <w:rPr>
                <w:rFonts w:ascii="Consolas" w:hAnsi="Consolas"/>
                <w:b w:val="0"/>
                <w:i w:val="0"/>
                <w:color w:val="333333"/>
                <w:sz w:val="20"/>
              </w:rPr>
              <w:t>uint16</w:t>
            </w:r>
            <w:r>
              <w:rPr>
                <w:rFonts w:ascii="PT Sans" w:hAnsi="PT Sans"/>
                <w:b w:val="0"/>
                <w:i w:val="0"/>
                <w:color w:val="333333"/>
                <w:sz w:val="20"/>
              </w:rPr>
              <w:t>, 0..31 for</w:t>
            </w:r>
            <w:r>
              <w:rPr>
                <w:rFonts w:ascii="Consolas" w:hAnsi="Consolas"/>
                <w:b w:val="0"/>
                <w:i w:val="0"/>
                <w:color w:val="333333"/>
                <w:sz w:val="20"/>
              </w:rPr>
              <w:t>uint32</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Overvoltage</w:t>
            </w:r>
          </w:p>
        </w:tc>
        <w:tc>
          <w:tcPr>
            <w:tcW w:type="dxa" w:w="2599"/>
            <w:shd w:val="clear" w:color="auto" w:fill="FFFFFF"/>
            <w:vAlign w:val="center"/>
          </w:tcPr>
          <w:p>
            <w:pPr>
              <w:spacing w:before="60" w:after="60"/>
              <w:ind w:left="80"/>
              <w:jc w:val="left"/>
            </w:pPr>
            <w:r>
              <w:rPr>
                <w:rFonts w:ascii="PT Sans" w:hAnsi="PT Sans"/>
                <w:b w:val="0"/>
                <w:i w:val="0"/>
                <w:color w:val="333333"/>
                <w:sz w:val="20"/>
              </w:rPr>
              <w:t>Name shown in the Bitfields panel for this bit.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active_text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FAULT</w:t>
            </w:r>
            <w:r>
              <w:rPr>
                <w:rFonts w:ascii="PT Sans" w:hAnsi="PT Sans"/>
                <w:b w:val="0"/>
                <w:i/>
                <w:color w:val="333333"/>
                <w:sz w:val="20"/>
              </w:rPr>
              <w:t xml:space="preserve">(default: </w:t>
            </w:r>
            <w:r>
              <w:rPr>
                <w:rFonts w:ascii="Consolas" w:hAnsi="Consolas"/>
                <w:b w:val="0"/>
                <w:i/>
                <w:color w:val="333333"/>
                <w:sz w:val="20"/>
              </w:rPr>
              <w:t>ON</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Text shown when the bit is 1. Blank cells also fall back to</w:t>
            </w:r>
            <w:r>
              <w:rPr>
                <w:rFonts w:ascii="Consolas" w:hAnsi="Consolas"/>
                <w:b w:val="0"/>
                <w:i w:val="0"/>
                <w:color w:val="333333"/>
                <w:sz w:val="20"/>
              </w:rPr>
              <w:t>ON</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inactive_text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OK</w:t>
            </w:r>
            <w:r>
              <w:rPr>
                <w:rFonts w:ascii="PT Sans" w:hAnsi="PT Sans"/>
                <w:b w:val="0"/>
                <w:i/>
                <w:color w:val="333333"/>
                <w:sz w:val="20"/>
              </w:rPr>
              <w:t xml:space="preserve">(default: </w:t>
            </w:r>
            <w:r>
              <w:rPr>
                <w:rFonts w:ascii="Consolas" w:hAnsi="Consolas"/>
                <w:b w:val="0"/>
                <w:i/>
                <w:color w:val="333333"/>
                <w:sz w:val="20"/>
              </w:rPr>
              <w:t>OFF</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Text shown when the bit is 0. Blank cells also fall back to</w:t>
            </w:r>
            <w:r>
              <w:rPr>
                <w:rFonts w:ascii="Consolas" w:hAnsi="Consolas"/>
                <w:b w:val="0"/>
                <w:i w:val="0"/>
                <w:color w:val="333333"/>
                <w:sz w:val="20"/>
              </w:rPr>
              <w:t>OFF</w:t>
            </w:r>
            <w:r>
              <w:rPr>
                <w:rFonts w:ascii="PT Sans" w:hAnsi="PT Sans"/>
                <w:b w:val="0"/>
                <w:i w:val="0"/>
                <w:color w:val="333333"/>
                <w:sz w:val="20"/>
              </w:rPr>
              <w:t>.</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Bit numbering recap.</w:t>
            </w:r>
            <w:r>
              <w:rPr>
                <w:rFonts w:ascii="PT Sans" w:hAnsi="PT Sans"/>
                <w:b w:val="0"/>
                <w:i w:val="0"/>
                <w:sz w:val="20"/>
              </w:rPr>
              <w:t xml:space="preserve"> Bitfield rows operate on the </w:t>
            </w:r>
            <w:r>
              <w:rPr>
                <w:rFonts w:ascii="PT Sans" w:hAnsi="PT Sans"/>
                <w:b w:val="0"/>
                <w:i/>
                <w:sz w:val="20"/>
              </w:rPr>
              <w:t>fully assembled raw integer</w:t>
            </w:r>
            <w:r>
              <w:rPr>
                <w:rFonts w:ascii="PT Sans" w:hAnsi="PT Sans"/>
                <w:b w:val="0"/>
                <w:i w:val="0"/>
                <w:sz w:val="20"/>
              </w:rPr>
              <w:t xml:space="preserve"> of the parent signal (after byte-order is applied), not on raw payload bytes. A </w:t>
            </w:r>
            <w:r>
              <w:rPr>
                <w:rFonts w:ascii="Consolas" w:hAnsi="Consolas"/>
                <w:b w:val="0"/>
                <w:i w:val="0"/>
                <w:color w:val="1A5F7A"/>
                <w:sz w:val="20"/>
              </w:rPr>
              <w:t>uint16</w:t>
            </w:r>
            <w:r>
              <w:rPr>
                <w:rFonts w:ascii="PT Sans" w:hAnsi="PT Sans"/>
                <w:b w:val="0"/>
                <w:i w:val="0"/>
                <w:sz w:val="20"/>
              </w:rPr>
              <w:t xml:space="preserve"> read as little-endian is reconstructed into a single 16-bit integer first; </w:t>
            </w:r>
            <w:r>
              <w:rPr>
                <w:rFonts w:ascii="Consolas" w:hAnsi="Consolas"/>
                <w:b w:val="0"/>
                <w:i w:val="0"/>
                <w:color w:val="1A5F7A"/>
                <w:sz w:val="20"/>
              </w:rPr>
              <w:t>bit_index = 15</w:t>
            </w:r>
            <w:r>
              <w:rPr>
                <w:rFonts w:ascii="PT Sans" w:hAnsi="PT Sans"/>
                <w:b w:val="0"/>
                <w:i w:val="0"/>
                <w:sz w:val="20"/>
              </w:rPr>
              <w:t xml:space="preserve"> then picks its most-significant bit regardless of which physical byte that bit came from.</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(decodes the 8-bit </w:t>
      </w:r>
      <w:r>
        <w:rPr>
          <w:rFonts w:ascii="Consolas" w:hAnsi="Consolas"/>
          <w:b w:val="0"/>
          <w:i w:val="0"/>
          <w:color w:val="1A5F7A"/>
          <w:sz w:val="20"/>
        </w:rPr>
        <w:t>Fault Flags</w:t>
      </w:r>
      <w:r>
        <w:rPr>
          <w:rFonts w:ascii="PT Sans" w:hAnsi="PT Sans"/>
          <w:b w:val="0"/>
          <w:i w:val="0"/>
          <w:sz w:val="22"/>
        </w:rPr>
        <w:t xml:space="preserve"> register from frame </w:t>
      </w:r>
      <w:r>
        <w:rPr>
          <w:rFonts w:ascii="Consolas" w:hAnsi="Consolas"/>
          <w:b w:val="0"/>
          <w:i w:val="0"/>
          <w:color w:val="1A5F7A"/>
          <w:sz w:val="20"/>
        </w:rPr>
        <w:t>0x3000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bit_index | label        | active_text | inactive_text</w:t>
              <w:br/>
              <w:t>0x3000        | Fault Flags | 0         | Charging     | YES         | NO</w:t>
              <w:br/>
              <w:t>0x3000        | Fault Flags | 1         | Discharging  | YES         | NO</w:t>
              <w:br/>
              <w:t>0x3000        | Fault Flags | 2         | Balancing    | YES         | NO</w:t>
              <w:br/>
              <w:t>0x3000        | Fault Flags | 3         | Fault        | FAULT       | OK</w:t>
              <w:br/>
              <w:t>0x3000        | Fault Flags | 4         | Overvoltage  | FAULT       | OK</w:t>
              <w:br/>
              <w:t>0x3000        | Fault Flags | 5         | Undervoltage | FAULT       | OK</w:t>
              <w:br/>
              <w:t>0x3000        | Fault Flags | 6         | Overtemp     | FAULT       | OK</w:t>
              <w:br/>
              <w:t>0x3000        | Fault Flags | 7         | Ready        | YES         | NO</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5 — Enums</w:t>
      </w:r>
    </w:p>
    <w:p>
      <w:pPr>
        <w:spacing w:after="120" w:before="40"/>
        <w:jc w:val="left"/>
      </w:pPr>
      <w:r>
        <w:rPr>
          <w:rFonts w:ascii="PT Sans" w:hAnsi="PT Sans"/>
          <w:b w:val="0"/>
          <w:i w:val="0"/>
          <w:sz w:val="22"/>
        </w:rPr>
        <w:t xml:space="preserve">Maps raw integer values of a signal to readable text labels. Results appear in the </w:t>
      </w:r>
      <w:r>
        <w:rPr>
          <w:rFonts w:ascii="PT Sans" w:hAnsi="PT Sans"/>
          <w:b/>
          <w:i w:val="0"/>
          <w:sz w:val="22"/>
        </w:rPr>
        <w:t>Enums</w:t>
      </w:r>
      <w:r>
        <w:rPr>
          <w:rFonts w:ascii="PT Sans" w:hAnsi="PT Sans"/>
          <w:b w:val="0"/>
          <w:i w:val="0"/>
          <w:sz w:val="22"/>
        </w:rPr>
        <w:t xml:space="preserve"> panel and replace the raw number in the Data Table's Value column.</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State</w:t>
            </w:r>
          </w:p>
        </w:tc>
        <w:tc>
          <w:tcPr>
            <w:tcW w:type="dxa" w:w="2599"/>
            <w:shd w:val="clear" w:color="auto" w:fill="FFFFFF"/>
            <w:vAlign w:val="center"/>
          </w:tcPr>
          <w:p>
            <w:pPr>
              <w:spacing w:before="60" w:after="60"/>
              <w:ind w:left="80"/>
              <w:jc w:val="left"/>
            </w:pPr>
            <w:r>
              <w:rPr>
                <w:rFonts w:ascii="PT Sans" w:hAnsi="PT Sans"/>
                <w:b w:val="0"/>
                <w:i w:val="0"/>
                <w:color w:val="333333"/>
                <w:sz w:val="20"/>
              </w:rPr>
              <w:t>Must exactly match a signal name in Variables. If the</w:t>
            </w:r>
            <w:r>
              <w:rPr>
                <w:rFonts w:ascii="Consolas" w:hAnsi="Consolas"/>
                <w:b w:val="0"/>
                <w:i w:val="0"/>
                <w:color w:val="333333"/>
                <w:sz w:val="20"/>
              </w:rPr>
              <w:t>(id_or_address, signal_name)</w:t>
            </w:r>
            <w:r>
              <w:rPr>
                <w:rFonts w:ascii="PT Sans" w:hAnsi="PT Sans"/>
                <w:b w:val="0"/>
                <w:i w:val="0"/>
                <w:color w:val="333333"/>
                <w:sz w:val="20"/>
              </w:rPr>
              <w:t>pair does not exist, the loader rejects the entire config at load time with</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value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Raw integer value from the hardware. Decimal (</w:t>
            </w:r>
            <w:r>
              <w:rPr>
                <w:rFonts w:ascii="Consolas" w:hAnsi="Consolas"/>
                <w:b w:val="0"/>
                <w:i w:val="0"/>
                <w:color w:val="333333"/>
                <w:sz w:val="20"/>
              </w:rPr>
              <w:t>2</w:t>
            </w:r>
            <w:r>
              <w:rPr>
                <w:rFonts w:ascii="PT Sans" w:hAnsi="PT Sans"/>
                <w:b w:val="0"/>
                <w:i w:val="0"/>
                <w:color w:val="333333"/>
                <w:sz w:val="20"/>
              </w:rPr>
              <w:t>) or hex with prefix (</w:t>
            </w:r>
            <w:r>
              <w:rPr>
                <w:rFonts w:ascii="Consolas" w:hAnsi="Consolas"/>
                <w:b w:val="0"/>
                <w:i w:val="0"/>
                <w:color w:val="333333"/>
                <w:sz w:val="20"/>
              </w:rPr>
              <w:t>0x02</w:t>
            </w:r>
            <w:r>
              <w:rPr>
                <w:rFonts w:ascii="PT Sans" w:hAnsi="PT Sans"/>
                <w:b w:val="0"/>
                <w:i w:val="0"/>
                <w:color w:val="333333"/>
                <w:sz w:val="20"/>
              </w:rPr>
              <w:t>) — both work via</w:t>
            </w:r>
            <w:r>
              <w:rPr>
                <w:rFonts w:ascii="Consolas" w:hAnsi="Consolas"/>
                <w:b w:val="0"/>
                <w:i w:val="0"/>
                <w:color w:val="333333"/>
                <w:sz w:val="20"/>
              </w:rPr>
              <w:t>int(value, 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RUN</w:t>
            </w:r>
          </w:p>
        </w:tc>
        <w:tc>
          <w:tcPr>
            <w:tcW w:type="dxa" w:w="2599"/>
            <w:shd w:val="clear" w:color="auto" w:fill="FFFFFF"/>
            <w:vAlign w:val="center"/>
          </w:tcPr>
          <w:p>
            <w:pPr>
              <w:spacing w:before="60" w:after="60"/>
              <w:ind w:left="80"/>
              <w:jc w:val="left"/>
            </w:pPr>
            <w:r>
              <w:rPr>
                <w:rFonts w:ascii="PT Sans" w:hAnsi="PT Sans"/>
                <w:b w:val="0"/>
                <w:i w:val="0"/>
                <w:color w:val="333333"/>
                <w:sz w:val="20"/>
              </w:rPr>
              <w:t>Human-readable text shown when the signal equals this value. Empty labels are allowed but render as blank in the Enums panel.</w:t>
            </w:r>
          </w:p>
        </w:tc>
      </w:tr>
    </w:tbl>
    <w:p>
      <w:pPr>
        <w:spacing w:after="120"/>
      </w:pPr>
    </w:p>
    <w:p>
      <w:pPr>
        <w:spacing w:after="120" w:before="40"/>
        <w:jc w:val="left"/>
      </w:pPr>
      <w:r>
        <w:rPr>
          <w:rFonts w:ascii="PT Sans" w:hAnsi="PT Sans"/>
          <w:b/>
          <w:i w:val="0"/>
          <w:sz w:val="22"/>
        </w:rPr>
        <w:t>Bundled template content</w:t>
      </w:r>
      <w:r>
        <w:rPr>
          <w:rFonts w:ascii="PT Sans" w:hAnsi="PT Sans"/>
          <w:b w:val="0"/>
          <w:i w:val="0"/>
          <w:sz w:val="22"/>
        </w:rPr>
        <w:t xml:space="preserve"> (decodes the </w:t>
      </w:r>
      <w:r>
        <w:rPr>
          <w:rFonts w:ascii="Consolas" w:hAnsi="Consolas"/>
          <w:b w:val="0"/>
          <w:i w:val="0"/>
          <w:color w:val="1A5F7A"/>
          <w:sz w:val="20"/>
        </w:rPr>
        <w:t>BMS State</w:t>
      </w:r>
      <w:r>
        <w:rPr>
          <w:rFonts w:ascii="PT Sans" w:hAnsi="PT Sans"/>
          <w:b w:val="0"/>
          <w:i w:val="0"/>
          <w:sz w:val="22"/>
        </w:rPr>
        <w:t xml:space="preserve"> signal from frame </w:t>
      </w:r>
      <w:r>
        <w:rPr>
          <w:rFonts w:ascii="Consolas" w:hAnsi="Consolas"/>
          <w:b w:val="0"/>
          <w:i w:val="0"/>
          <w:color w:val="1A5F7A"/>
          <w:sz w:val="20"/>
        </w:rPr>
        <w:t>0x3000</w:t>
      </w:r>
      <w:r>
        <w:rPr>
          <w:rFonts w:ascii="PT Sans" w:hAnsi="PT Sans"/>
          <w:b w:val="0"/>
          <w:i w:val="0"/>
          <w:sz w:val="22"/>
        </w:rPr>
        <w:t xml:space="preserve"> into one of five labels):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value | label</w:t>
              <w:br/>
              <w:t>0x3000        | BMS State   | 0     | Idle</w:t>
              <w:br/>
              <w:t>0x3000        | BMS State   | 1     | Charging</w:t>
              <w:br/>
              <w:t>0x3000        | BMS State   | 2     | Discharging</w:t>
              <w:br/>
              <w:t>0x3000        | BMS State   | 3     | Fault</w:t>
              <w:br/>
              <w:t>0x3000        | BMS State   | 4     | Service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Duplicate values overwrite silently.</w:t>
            </w:r>
            <w:r>
              <w:rPr>
                <w:rFonts w:ascii="PT Sans" w:hAnsi="PT Sans"/>
                <w:b w:val="0"/>
                <w:i w:val="0"/>
                <w:sz w:val="20"/>
              </w:rPr>
              <w:t xml:space="preserve"> Enum mappings are stored as </w:t>
            </w:r>
            <w:r>
              <w:rPr>
                <w:rFonts w:ascii="Consolas" w:hAnsi="Consolas"/>
                <w:b w:val="0"/>
                <w:i w:val="0"/>
                <w:color w:val="1A5F7A"/>
                <w:sz w:val="20"/>
              </w:rPr>
              <w:t>{value → label}</w:t>
            </w:r>
            <w:r>
              <w:rPr>
                <w:rFonts w:ascii="PT Sans" w:hAnsi="PT Sans"/>
                <w:b w:val="0"/>
                <w:i w:val="0"/>
                <w:sz w:val="20"/>
              </w:rPr>
              <w:t xml:space="preserve"> per signal, so if two rows share the same </w:t>
            </w:r>
            <w:r>
              <w:rPr>
                <w:rFonts w:ascii="Consolas" w:hAnsi="Consolas"/>
                <w:b w:val="0"/>
                <w:i w:val="0"/>
                <w:color w:val="1A5F7A"/>
                <w:sz w:val="20"/>
              </w:rPr>
              <w:t>(id_or_address, signal_name, value)</w:t>
            </w:r>
            <w:r>
              <w:rPr>
                <w:rFonts w:ascii="PT Sans" w:hAnsi="PT Sans"/>
                <w:b w:val="0"/>
                <w:i w:val="0"/>
                <w:sz w:val="20"/>
              </w:rPr>
              <w:t xml:space="preserve"> the second row's label wins. No warning is emitted — keep your </w:t>
            </w:r>
            <w:r>
              <w:rPr>
                <w:rFonts w:ascii="Consolas" w:hAnsi="Consolas"/>
                <w:b w:val="0"/>
                <w:i w:val="0"/>
                <w:color w:val="1A5F7A"/>
                <w:sz w:val="20"/>
              </w:rPr>
              <w:t>value</w:t>
            </w:r>
            <w:r>
              <w:rPr>
                <w:rFonts w:ascii="PT Sans" w:hAnsi="PT Sans"/>
                <w:b w:val="0"/>
                <w:i w:val="0"/>
                <w:sz w:val="20"/>
              </w:rPr>
              <w:t xml:space="preserve"> column unique within each signal.</w:t>
              <w:br/>
              <w:t xml:space="preserve">    </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6 — CalcGroups</w:t>
      </w:r>
    </w:p>
    <w:p>
      <w:pPr>
        <w:spacing w:after="120" w:before="40"/>
        <w:jc w:val="left"/>
      </w:pPr>
      <w:r>
        <w:rPr>
          <w:rFonts w:ascii="PT Sans" w:hAnsi="PT Sans"/>
          <w:b w:val="0"/>
          <w:i w:val="0"/>
          <w:sz w:val="22"/>
        </w:rPr>
        <w:t xml:space="preserve">Computes aggregate statistics across decoded signals sharing the same </w:t>
      </w:r>
      <w:r>
        <w:rPr>
          <w:rFonts w:ascii="Consolas" w:hAnsi="Consolas"/>
          <w:b w:val="0"/>
          <w:i w:val="0"/>
          <w:color w:val="1A5F7A"/>
          <w:sz w:val="20"/>
        </w:rPr>
        <w:t>group</w:t>
      </w:r>
      <w:r>
        <w:rPr>
          <w:rFonts w:ascii="PT Sans" w:hAnsi="PT Sans"/>
          <w:b w:val="0"/>
          <w:i w:val="0"/>
          <w:sz w:val="22"/>
        </w:rPr>
        <w:t xml:space="preserve"> name. Results appear as extra rows at the bottom of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p>
        </w:tc>
        <w:tc>
          <w:tcPr>
            <w:tcW w:type="dxa" w:w="2599"/>
            <w:shd w:val="clear" w:color="auto" w:fill="F4F6F8"/>
            <w:vAlign w:val="center"/>
          </w:tcPr>
          <w:p>
            <w:pPr>
              <w:spacing w:before="60" w:after="60"/>
              <w:ind w:left="80"/>
              <w:jc w:val="left"/>
            </w:pPr>
            <w:r>
              <w:rPr>
                <w:rFonts w:ascii="PT Sans" w:hAnsi="PT Sans"/>
                <w:b w:val="0"/>
                <w:i w:val="0"/>
                <w:color w:val="333333"/>
                <w:sz w:val="20"/>
              </w:rPr>
              <w:t>Must exactly match a non-empty</w:t>
            </w:r>
            <w:r>
              <w:rPr>
                <w:rFonts w:ascii="Consolas" w:hAnsi="Consolas"/>
                <w:b w:val="0"/>
                <w:i w:val="0"/>
                <w:color w:val="333333"/>
                <w:sz w:val="20"/>
              </w:rPr>
              <w:t>group</w:t>
            </w:r>
            <w:r>
              <w:rPr>
                <w:rFonts w:ascii="PT Sans" w:hAnsi="PT Sans"/>
                <w:b w:val="0"/>
                <w:i w:val="0"/>
                <w:color w:val="333333"/>
                <w:sz w:val="20"/>
              </w:rPr>
              <w:t>value in Variables. If the group does not exist, the loader rejects the entire config at load time with</w:t>
            </w:r>
            <w:r>
              <w:rPr>
                <w:rFonts w:ascii="Consolas" w:hAnsi="Consolas"/>
                <w:b w:val="0"/>
                <w:i w:val="0"/>
                <w:color w:val="333333"/>
                <w:sz w:val="20"/>
              </w:rPr>
              <w:t>unknown group</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operations</w:t>
            </w:r>
          </w:p>
        </w:tc>
        <w:tc>
          <w:tcPr>
            <w:tcW w:type="dxa" w:w="2599"/>
            <w:shd w:val="clear" w:color="auto" w:fill="FFFFFF"/>
            <w:vAlign w:val="center"/>
          </w:tcPr>
          <w:p>
            <w:pPr>
              <w:spacing w:before="60" w:after="60"/>
              <w:ind w:left="80"/>
              <w:jc w:val="left"/>
            </w:pPr>
            <w:r>
              <w:rPr>
                <w:rFonts w:ascii="PT Sans" w:hAnsi="PT Sans"/>
                <w:b w:val="0"/>
                <w:i w:val="0"/>
                <w:color w:val="333333"/>
                <w:sz w:val="20"/>
              </w:rPr>
              <w:t>pipe-list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min|max|avg|diff</w:t>
            </w:r>
          </w:p>
        </w:tc>
        <w:tc>
          <w:tcPr>
            <w:tcW w:type="dxa" w:w="2599"/>
            <w:shd w:val="clear" w:color="auto" w:fill="FFFFFF"/>
            <w:vAlign w:val="center"/>
          </w:tcPr>
          <w:p>
            <w:pPr>
              <w:spacing w:before="60" w:after="60"/>
              <w:ind w:left="80"/>
              <w:jc w:val="left"/>
            </w:pPr>
            <w:r>
              <w:rPr>
                <w:rFonts w:ascii="PT Sans" w:hAnsi="PT Sans"/>
                <w:b w:val="0"/>
                <w:i w:val="0"/>
                <w:color w:val="333333"/>
                <w:sz w:val="20"/>
              </w:rPr>
              <w:t>Statistics to compute. Supported values are</w:t>
            </w:r>
            <w:r>
              <w:rPr>
                <w:rFonts w:ascii="Consolas" w:hAnsi="Consolas"/>
                <w:b w:val="0"/>
                <w:i w:val="0"/>
                <w:color w:val="333333"/>
                <w:sz w:val="20"/>
              </w:rPr>
              <w:t>min</w:t>
            </w:r>
            <w:r>
              <w:rPr>
                <w:rFonts w:ascii="PT Sans" w:hAnsi="PT Sans"/>
                <w:b w:val="0"/>
                <w:i w:val="0"/>
                <w:color w:val="333333"/>
                <w:sz w:val="20"/>
              </w:rPr>
              <w:t>,</w:t>
            </w:r>
            <w:r>
              <w:rPr>
                <w:rFonts w:ascii="Consolas" w:hAnsi="Consolas"/>
                <w:b w:val="0"/>
                <w:i w:val="0"/>
                <w:color w:val="333333"/>
                <w:sz w:val="20"/>
              </w:rPr>
              <w:t>max</w:t>
            </w:r>
            <w:r>
              <w:rPr>
                <w:rFonts w:ascii="PT Sans" w:hAnsi="PT Sans"/>
                <w:b w:val="0"/>
                <w:i w:val="0"/>
                <w:color w:val="333333"/>
                <w:sz w:val="20"/>
              </w:rPr>
              <w:t>,</w:t>
            </w:r>
            <w:r>
              <w:rPr>
                <w:rFonts w:ascii="Consolas" w:hAnsi="Consolas"/>
                <w:b w:val="0"/>
                <w:i w:val="0"/>
                <w:color w:val="333333"/>
                <w:sz w:val="20"/>
              </w:rPr>
              <w:t>avg</w:t>
            </w:r>
            <w:r>
              <w:rPr>
                <w:rFonts w:ascii="PT Sans" w:hAnsi="PT Sans"/>
                <w:b w:val="0"/>
                <w:i w:val="0"/>
                <w:color w:val="333333"/>
                <w:sz w:val="20"/>
              </w:rPr>
              <w:t>,</w:t>
            </w:r>
            <w:r>
              <w:rPr>
                <w:rFonts w:ascii="Consolas" w:hAnsi="Consolas"/>
                <w:b w:val="0"/>
                <w:i w:val="0"/>
                <w:color w:val="333333"/>
                <w:sz w:val="20"/>
              </w:rPr>
              <w:t>sum</w:t>
            </w:r>
            <w:r>
              <w:rPr>
                <w:rFonts w:ascii="PT Sans" w:hAnsi="PT Sans"/>
                <w:b w:val="0"/>
                <w:i w:val="0"/>
                <w:color w:val="333333"/>
                <w:sz w:val="20"/>
              </w:rPr>
              <w:t>, and</w:t>
            </w:r>
            <w:r>
              <w:rPr>
                <w:rFonts w:ascii="Consolas" w:hAnsi="Consolas"/>
                <w:b w:val="0"/>
                <w:i w:val="0"/>
                <w:color w:val="333333"/>
                <w:sz w:val="20"/>
              </w:rPr>
              <w:t>diff</w:t>
            </w:r>
            <w:r>
              <w:rPr>
                <w:rFonts w:ascii="PT Sans" w:hAnsi="PT Sans"/>
                <w:b w:val="0"/>
                <w:i w:val="0"/>
                <w:color w:val="333333"/>
                <w:sz w:val="20"/>
              </w:rPr>
              <w:t>(max − min). Separate with</w:t>
            </w:r>
            <w:r>
              <w:rPr>
                <w:rFonts w:ascii="Consolas" w:hAnsi="Consolas"/>
                <w:b w:val="0"/>
                <w:i w:val="0"/>
                <w:color w:val="333333"/>
                <w:sz w:val="20"/>
              </w:rPr>
              <w:t>|</w:t>
            </w:r>
            <w:r>
              <w:rPr>
                <w:rFonts w:ascii="PT Sans" w:hAnsi="PT Sans"/>
                <w:b w:val="0"/>
                <w:i w:val="0"/>
                <w:color w:val="333333"/>
                <w:sz w:val="20"/>
              </w:rPr>
              <w:t>; tokens are trimmed and lowercased. Any unsupported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V</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Unit shown for the calculated rows.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w:t>
            </w:r>
          </w:p>
        </w:tc>
        <w:tc>
          <w:tcPr>
            <w:tcW w:type="dxa" w:w="2599"/>
            <w:shd w:val="clear" w:color="auto" w:fill="FFFFFF"/>
            <w:vAlign w:val="center"/>
          </w:tcPr>
          <w:p>
            <w:pPr>
              <w:spacing w:before="60" w:after="60"/>
              <w:ind w:left="80"/>
              <w:jc w:val="left"/>
            </w:pPr>
            <w:r>
              <w:rPr>
                <w:rFonts w:ascii="PT Sans" w:hAnsi="PT Sans"/>
                <w:b w:val="0"/>
                <w:i w:val="0"/>
                <w:color w:val="333333"/>
                <w:sz w:val="20"/>
              </w:rPr>
              <w:t>integer / hex</w:t>
            </w:r>
          </w:p>
        </w:tc>
        <w:tc>
          <w:tcPr>
            <w:tcW w:type="dxa" w:w="2599"/>
            <w:shd w:val="clear" w:color="auto" w:fill="FFFFFF"/>
            <w:vAlign w:val="center"/>
          </w:tcPr>
          <w:p>
            <w:pPr>
              <w:spacing w:before="60" w:after="60"/>
              <w:ind w:left="80"/>
              <w:jc w:val="left"/>
            </w:pPr>
            <w:r>
              <w:rPr>
                <w:rFonts w:ascii="Consolas" w:hAnsi="Consolas"/>
                <w:b w:val="0"/>
                <w:i w:val="0"/>
                <w:color w:val="333333"/>
                <w:sz w:val="20"/>
              </w:rPr>
              <w:t>0x0010</w:t>
            </w:r>
            <w:r>
              <w:rPr>
                <w:rFonts w:ascii="PT Sans" w:hAnsi="PT Sans"/>
                <w:b w:val="0"/>
                <w:i/>
                <w:color w:val="333333"/>
                <w:sz w:val="20"/>
              </w:rPr>
              <w:t>(blank = no frame filter)</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frame filter. Set this to run the calculation only for one frame; leave blank to run it for each decoded frame that contains signals in the group.</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disable without deleting the row. Disabled rows are parsed, then skipped at load time.</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Frame scope pitfall.</w:t>
            </w:r>
            <w:r>
              <w:rPr>
                <w:rFonts w:ascii="PT Sans" w:hAnsi="PT Sans"/>
                <w:b w:val="0"/>
                <w:i w:val="0"/>
                <w:sz w:val="20"/>
              </w:rPr>
              <w:t xml:space="preserve"> A blank </w:t>
            </w:r>
            <w:r>
              <w:rPr>
                <w:rFonts w:ascii="Consolas" w:hAnsi="Consolas"/>
                <w:b w:val="0"/>
                <w:i w:val="0"/>
                <w:color w:val="1A5F7A"/>
                <w:sz w:val="20"/>
              </w:rPr>
              <w:t>frame_id</w:t>
            </w:r>
            <w:r>
              <w:rPr>
                <w:rFonts w:ascii="PT Sans" w:hAnsi="PT Sans"/>
                <w:b w:val="0"/>
                <w:i w:val="0"/>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b w:val="0"/>
                <w:i w:val="0"/>
                <w:color w:val="1A5F7A"/>
                <w:sz w:val="20"/>
              </w:rPr>
              <w:t>0x</w:t>
            </w:r>
            <w:r>
              <w:rPr>
                <w:rFonts w:ascii="PT Sans" w:hAnsi="PT Sans"/>
                <w:b w:val="0"/>
                <w:i w:val="0"/>
                <w:sz w:val="20"/>
              </w:rPr>
              <w:t xml:space="preserve"> prefix for hex frame IDs here; bare values such as </w:t>
            </w:r>
            <w:r>
              <w:rPr>
                <w:rFonts w:ascii="Consolas" w:hAnsi="Consolas"/>
                <w:b w:val="0"/>
                <w:i w:val="0"/>
                <w:color w:val="1A5F7A"/>
                <w:sz w:val="20"/>
              </w:rPr>
              <w:t>10</w:t>
            </w:r>
            <w:r>
              <w:rPr>
                <w:rFonts w:ascii="PT Sans" w:hAnsi="PT Sans"/>
                <w:b w:val="0"/>
                <w:i w:val="0"/>
                <w:sz w:val="20"/>
              </w:rPr>
              <w:t xml:space="preserve"> are parsed as decimal.</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(computes 4 stats across the 8 expanded </w:t>
      </w:r>
      <w:r>
        <w:rPr>
          <w:rFonts w:ascii="Consolas" w:hAnsi="Consolas"/>
          <w:b w:val="0"/>
          <w:i w:val="0"/>
          <w:color w:val="1A5F7A"/>
          <w:sz w:val="20"/>
        </w:rPr>
        <w:t>Cell Voltage 1..8</w:t>
      </w:r>
      <w:r>
        <w:rPr>
          <w:rFonts w:ascii="PT Sans" w:hAnsi="PT Sans"/>
          <w:b w:val="0"/>
          <w:i w:val="0"/>
          <w:sz w:val="22"/>
        </w:rPr>
        <w:t xml:space="preserve"> signals from frame </w:t>
      </w:r>
      <w:r>
        <w:rPr>
          <w:rFonts w:ascii="Consolas" w:hAnsi="Consolas"/>
          <w:b w:val="0"/>
          <w:i w:val="0"/>
          <w:color w:val="1A5F7A"/>
          <w:sz w:val="20"/>
        </w:rPr>
        <w:t>0x2000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group_name    | operations         | unit | frame_id | enabled</w:t>
              <w:br/>
              <w:t>Cell Voltages | min|max|diff|avg   | V    | 0x2000   | TRUE</w:t>
            </w:r>
          </w:p>
        </w:tc>
      </w:tr>
    </w:tbl>
    <w:p>
      <w:pPr>
        <w:spacing w:after="80"/>
      </w:pPr>
    </w:p>
    <w:p>
      <w:pPr>
        <w:spacing w:after="120" w:before="40"/>
        <w:jc w:val="left"/>
      </w:pPr>
      <w:r>
        <w:rPr>
          <w:rFonts w:ascii="PT Sans" w:hAnsi="PT Sans"/>
          <w:b/>
          <w:i w:val="0"/>
          <w:sz w:val="22"/>
        </w:rPr>
        <w:t>How this links up: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In Variables, the </w:t>
      </w:r>
      <w:r>
        <w:rPr>
          <w:rFonts w:ascii="Consolas" w:hAnsi="Consolas"/>
          <w:b w:val="0"/>
          <w:i w:val="0"/>
          <w:color w:val="1A5F7A"/>
          <w:sz w:val="20"/>
        </w:rPr>
        <w:t>Cell Voltage</w:t>
      </w:r>
      <w:r>
        <w:rPr>
          <w:rFonts w:ascii="PT Sans" w:hAnsi="PT Sans"/>
          <w:b w:val="0"/>
          <w:i w:val="0"/>
          <w:sz w:val="22"/>
        </w:rPr>
        <w:t xml:space="preserve"> row at frame </w:t>
      </w:r>
      <w:r>
        <w:rPr>
          <w:rFonts w:ascii="Consolas" w:hAnsi="Consolas"/>
          <w:b w:val="0"/>
          <w:i w:val="0"/>
          <w:color w:val="1A5F7A"/>
          <w:sz w:val="20"/>
        </w:rPr>
        <w:t>0x2000</w:t>
      </w:r>
      <w:r>
        <w:rPr>
          <w:rFonts w:ascii="PT Sans" w:hAnsi="PT Sans"/>
          <w:b w:val="0"/>
          <w:i w:val="0"/>
          <w:sz w:val="22"/>
        </w:rPr>
        <w:t xml:space="preserve"> has </w:t>
      </w:r>
      <w:r>
        <w:rPr>
          <w:rFonts w:ascii="Consolas" w:hAnsi="Consolas"/>
          <w:b w:val="0"/>
          <w:i w:val="0"/>
          <w:color w:val="1A5F7A"/>
          <w:sz w:val="20"/>
        </w:rPr>
        <w:t>count = 8</w:t>
      </w:r>
      <w:r>
        <w:rPr>
          <w:rFonts w:ascii="PT Sans" w:hAnsi="PT Sans"/>
          <w:b w:val="0"/>
          <w:i w:val="0"/>
          <w:sz w:val="22"/>
        </w:rPr>
        <w:t xml:space="preserve"> and </w:t>
      </w:r>
      <w:r>
        <w:rPr>
          <w:rFonts w:ascii="Consolas" w:hAnsi="Consolas"/>
          <w:b w:val="0"/>
          <w:i w:val="0"/>
          <w:color w:val="1A5F7A"/>
          <w:sz w:val="20"/>
        </w:rPr>
        <w:t>group = Cell Voltages</w:t>
      </w:r>
      <w:r>
        <w:rPr>
          <w:rFonts w:ascii="PT Sans" w:hAnsi="PT Sans"/>
          <w:b w:val="0"/>
          <w:i w:val="0"/>
          <w:sz w:val="22"/>
        </w:rPr>
        <w:t xml:space="preserve"> — auto-expanded into </w:t>
      </w:r>
      <w:r>
        <w:rPr>
          <w:rFonts w:ascii="PT Sans" w:hAnsi="PT Sans"/>
          <w:b w:val="0"/>
          <w:i/>
          <w:sz w:val="22"/>
        </w:rPr>
        <w:t>Cell Voltage 1</w:t>
      </w:r>
      <w:r>
        <w:rPr>
          <w:rFonts w:ascii="PT Sans" w:hAnsi="PT Sans"/>
          <w:b w:val="0"/>
          <w:i w:val="0"/>
          <w:sz w:val="22"/>
        </w:rPr>
        <w:t xml:space="preserve"> … </w:t>
      </w:r>
      <w:r>
        <w:rPr>
          <w:rFonts w:ascii="PT Sans" w:hAnsi="PT Sans"/>
          <w:b w:val="0"/>
          <w:i/>
          <w:sz w:val="22"/>
        </w:rPr>
        <w:t>Cell Voltage 8</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This CalcGroups row picks them up and adds four extra rows to the Data Table — </w:t>
      </w:r>
      <w:r>
        <w:rPr>
          <w:rFonts w:ascii="PT Sans" w:hAnsi="PT Sans"/>
          <w:b w:val="0"/>
          <w:i/>
          <w:sz w:val="22"/>
        </w:rPr>
        <w:t>Cell Voltages min</w:t>
      </w:r>
      <w:r>
        <w:rPr>
          <w:rFonts w:ascii="PT Sans" w:hAnsi="PT Sans"/>
          <w:b w:val="0"/>
          <w:i w:val="0"/>
          <w:sz w:val="22"/>
        </w:rPr>
        <w:t xml:space="preserve">, </w:t>
      </w:r>
      <w:r>
        <w:rPr>
          <w:rFonts w:ascii="PT Sans" w:hAnsi="PT Sans"/>
          <w:b w:val="0"/>
          <w:i/>
          <w:sz w:val="22"/>
        </w:rPr>
        <w:t>max</w:t>
      </w:r>
      <w:r>
        <w:rPr>
          <w:rFonts w:ascii="PT Sans" w:hAnsi="PT Sans"/>
          <w:b w:val="0"/>
          <w:i w:val="0"/>
          <w:sz w:val="22"/>
        </w:rPr>
        <w:t xml:space="preserve">, </w:t>
      </w:r>
      <w:r>
        <w:rPr>
          <w:rFonts w:ascii="PT Sans" w:hAnsi="PT Sans"/>
          <w:b w:val="0"/>
          <w:i/>
          <w:sz w:val="22"/>
        </w:rPr>
        <w:t>avg</w:t>
      </w:r>
      <w:r>
        <w:rPr>
          <w:rFonts w:ascii="PT Sans" w:hAnsi="PT Sans"/>
          <w:b w:val="0"/>
          <w:i w:val="0"/>
          <w:sz w:val="22"/>
        </w:rPr>
        <w:t xml:space="preserve">, </w:t>
      </w:r>
      <w:r>
        <w:rPr>
          <w:rFonts w:ascii="PT Sans" w:hAnsi="PT Sans"/>
          <w:b w:val="0"/>
          <w:i/>
          <w:sz w:val="22"/>
        </w:rPr>
        <w:t>diff</w:t>
      </w:r>
      <w:r>
        <w:rPr>
          <w:rFonts w:ascii="PT Sans" w:hAnsi="PT Sans"/>
          <w:b w:val="0"/>
          <w:i w:val="0"/>
          <w:sz w:val="22"/>
        </w:rPr>
        <w:t xml:space="preserve"> — updated live with each </w:t>
      </w:r>
      <w:r>
        <w:rPr>
          <w:rFonts w:ascii="Consolas" w:hAnsi="Consolas"/>
          <w:b w:val="0"/>
          <w:i w:val="0"/>
          <w:color w:val="1A5F7A"/>
          <w:sz w:val="20"/>
        </w:rPr>
        <w:t>0x2000</w:t>
      </w:r>
      <w:r>
        <w:rPr>
          <w:rFonts w:ascii="PT Sans" w:hAnsi="PT Sans"/>
          <w:b w:val="0"/>
          <w:i w:val="0"/>
          <w:sz w:val="22"/>
        </w:rPr>
        <w:t xml:space="preserve"> frame.</w:t>
      </w:r>
    </w:p>
    <w:p>
      <w:pPr>
        <w:spacing w:after="40"/>
      </w:pPr>
    </w:p>
    <w:p>
      <w:pPr>
        <w:pBdr>
          <w:bottom w:val="single" w:sz="4" w:space="1" w:color="CCCCCC"/>
        </w:pBdr>
        <w:spacing w:after="80"/>
      </w:pPr>
    </w:p>
    <w:p>
      <w:pPr>
        <w:pStyle w:val="Heading2"/>
        <w:spacing w:before="240" w:after="100"/>
      </w:pPr>
      <w:r>
        <w:rPr>
          <w:rFonts w:ascii="PT Sans" w:hAnsi="PT Sans"/>
          <w:b/>
          <w:i w:val="0"/>
          <w:color w:val="1A5F7A"/>
          <w:sz w:val="28"/>
        </w:rPr>
        <w:t>Sheet 7 — TxCommands</w:t>
      </w:r>
    </w:p>
    <w:p>
      <w:pPr>
        <w:spacing w:after="120" w:before="40"/>
        <w:jc w:val="left"/>
      </w:pPr>
      <w:r>
        <w:rPr>
          <w:rFonts w:ascii="PT Sans" w:hAnsi="PT Sans"/>
          <w:b w:val="0"/>
          <w:i w:val="0"/>
          <w:sz w:val="22"/>
        </w:rPr>
        <w:t xml:space="preserve">Each enabled row creates one entry in the </w:t>
      </w:r>
      <w:r>
        <w:rPr>
          <w:rFonts w:ascii="PT Sans" w:hAnsi="PT Sans"/>
          <w:b/>
          <w:i w:val="0"/>
          <w:sz w:val="22"/>
        </w:rPr>
        <w:t>TX Commands</w:t>
      </w:r>
      <w:r>
        <w:rPr>
          <w:rFonts w:ascii="PT Sans" w:hAnsi="PT Sans"/>
          <w:b w:val="0"/>
          <w:i w:val="0"/>
          <w:sz w:val="22"/>
        </w:rPr>
        <w:t xml:space="preserve"> panel. The app builds a packet from the static payload plus any matching TxCommandFields, then sends it to your hardware when you click </w:t>
      </w:r>
      <w:r>
        <w:rPr>
          <w:rFonts w:ascii="PT Sans" w:hAnsi="PT Sans"/>
          <w:b/>
          <w:i w:val="0"/>
          <w:sz w:val="22"/>
        </w:rPr>
        <w:t>Send</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Reset Faults</w:t>
            </w:r>
          </w:p>
        </w:tc>
        <w:tc>
          <w:tcPr>
            <w:tcW w:type="dxa" w:w="2599"/>
            <w:shd w:val="clear" w:color="auto" w:fill="F4F6F8"/>
            <w:vAlign w:val="center"/>
          </w:tcPr>
          <w:p>
            <w:pPr>
              <w:spacing w:before="60" w:after="60"/>
              <w:ind w:left="80"/>
              <w:jc w:val="left"/>
            </w:pPr>
            <w:r>
              <w:rPr>
                <w:rFonts w:ascii="PT Sans" w:hAnsi="PT Sans"/>
                <w:b w:val="0"/>
                <w:i w:val="0"/>
                <w:color w:val="333333"/>
                <w:sz w:val="20"/>
              </w:rPr>
              <w:t>Command label shown in the TX Commands selector. Matching rows in TxCommandFields attach user-input fields to this command.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FFFFF"/>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0x0090</w:t>
            </w:r>
          </w:p>
        </w:tc>
        <w:tc>
          <w:tcPr>
            <w:tcW w:type="dxa" w:w="2599"/>
            <w:shd w:val="clear" w:color="auto" w:fill="FFFFFF"/>
            <w:vAlign w:val="center"/>
          </w:tcPr>
          <w:p>
            <w:pPr>
              <w:spacing w:before="60" w:after="60"/>
              <w:ind w:left="80"/>
              <w:jc w:val="left"/>
            </w:pPr>
            <w:r>
              <w:rPr>
                <w:rFonts w:ascii="PT Sans" w:hAnsi="PT Sans"/>
                <w:b w:val="0"/>
                <w:i w:val="0"/>
                <w:color w:val="333333"/>
                <w:sz w:val="20"/>
              </w:rPr>
              <w:t>Frame ID (or Modbus register address) of the outgoing packet. Must be non-empty; use a</w:t>
            </w:r>
            <w:r>
              <w:rPr>
                <w:rFonts w:ascii="Consolas" w:hAnsi="Consolas"/>
                <w:b w:val="0"/>
                <w:i w:val="0"/>
                <w:color w:val="333333"/>
                <w:sz w:val="20"/>
              </w:rPr>
              <w:t>0x</w:t>
            </w:r>
            <w:r>
              <w:rPr>
                <w:rFonts w:ascii="PT Sans" w:hAnsi="PT Sans"/>
                <w:b w:val="0"/>
                <w:i w:val="0"/>
                <w:color w:val="333333"/>
                <w:sz w:val="20"/>
              </w:rPr>
              <w:t>prefix for clarity.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 bytes</w:t>
            </w:r>
          </w:p>
        </w:tc>
        <w:tc>
          <w:tcPr>
            <w:tcW w:type="dxa" w:w="2599"/>
            <w:shd w:val="clear" w:color="auto" w:fill="F4F6F8"/>
            <w:vAlign w:val="center"/>
          </w:tcPr>
          <w:p>
            <w:pPr>
              <w:spacing w:before="60" w:after="60"/>
              <w:ind w:left="80"/>
              <w:jc w:val="left"/>
            </w:pPr>
            <w:r>
              <w:rPr>
                <w:rFonts w:ascii="Consolas" w:hAnsi="Consolas"/>
                <w:b w:val="0"/>
                <w:i w:val="0"/>
                <w:color w:val="333333"/>
                <w:sz w:val="20"/>
              </w:rPr>
              <w:t>01 00</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Static payload bytes prepended before any TxCommandFields values. Leave blank if all payload bytes come from user-input fields. Invalid hex is reported when the command is previewed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Clears all active fault flags</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Free-text note shown as the tooltip on the TX Commands selector — hover the currently selected command (or any entry in the open dropdown) to see this text. Keep it concise; one line is ideal.</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hide the command without deleting the row. Disabled rows are skipped at load time.</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Duplicate names overwrite silently.</w:t>
            </w:r>
            <w:r>
              <w:rPr>
                <w:rFonts w:ascii="PT Sans" w:hAnsi="PT Sans"/>
                <w:b w:val="0"/>
                <w:i w:val="0"/>
                <w:sz w:val="20"/>
              </w:rPr>
              <w:t xml:space="preserve"> Commands are stored by </w:t>
            </w:r>
            <w:r>
              <w:rPr>
                <w:rFonts w:ascii="Consolas" w:hAnsi="Consolas"/>
                <w:b w:val="0"/>
                <w:i w:val="0"/>
                <w:color w:val="1A5F7A"/>
                <w:sz w:val="20"/>
              </w:rPr>
              <w:t>command_name</w:t>
            </w:r>
            <w:r>
              <w:rPr>
                <w:rFonts w:ascii="PT Sans" w:hAnsi="PT Sans"/>
                <w:b w:val="0"/>
                <w:i w:val="0"/>
                <w:sz w:val="20"/>
              </w:rPr>
              <w:t xml:space="preserve">, so if two enabled rows use the same name, the later row wins and no warning is emitted. Keep </w:t>
            </w:r>
            <w:r>
              <w:rPr>
                <w:rFonts w:ascii="Consolas" w:hAnsi="Consolas"/>
                <w:b w:val="0"/>
                <w:i w:val="0"/>
                <w:color w:val="1A5F7A"/>
                <w:sz w:val="20"/>
              </w:rPr>
              <w:t>command_name</w:t>
            </w:r>
            <w:r>
              <w:rPr>
                <w:rFonts w:ascii="PT Sans" w:hAnsi="PT Sans"/>
                <w:b w:val="0"/>
                <w:i w:val="0"/>
                <w:sz w:val="20"/>
              </w:rPr>
              <w:t xml:space="preserve"> unique.</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(one static-payload command and one parameterized command — the latter has matching rows in TxCommandFields):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id_or_address | payload_hex | description                                              | enabled</w:t>
              <w:br/>
              <w:t>Reset Faults      | 0x1000        | FF FF       | Clears all active fault flags on the BMS                 | TRUE</w:t>
              <w:br/>
              <w:t>Set Voltage Limit | 0x2000        |             | Set the overvoltage threshold (requires field input)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8 — TxCommandFields</w:t>
      </w:r>
    </w:p>
    <w:p>
      <w:pPr>
        <w:spacing w:after="120" w:before="40"/>
        <w:jc w:val="left"/>
      </w:pPr>
      <w:r>
        <w:rPr>
          <w:rFonts w:ascii="PT Sans" w:hAnsi="PT Sans"/>
          <w:b w:val="0"/>
          <w:i w:val="0"/>
          <w:sz w:val="22"/>
        </w:rPr>
        <w:t>Adds user-input numeric fields to a TX command. When a command has fields, the TX Commands panel shows an input form. The app encodes, scales, and appends those values after the command's static payload.</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Set Current Limit</w:t>
            </w:r>
          </w:p>
        </w:tc>
        <w:tc>
          <w:tcPr>
            <w:tcW w:type="dxa" w:w="2599"/>
            <w:shd w:val="clear" w:color="auto" w:fill="F4F6F8"/>
            <w:vAlign w:val="center"/>
          </w:tcPr>
          <w:p>
            <w:pPr>
              <w:spacing w:before="60" w:after="60"/>
              <w:ind w:left="80"/>
              <w:jc w:val="left"/>
            </w:pPr>
            <w:r>
              <w:rPr>
                <w:rFonts w:ascii="PT Sans" w:hAnsi="PT Sans"/>
                <w:b w:val="0"/>
                <w:i w:val="0"/>
                <w:color w:val="333333"/>
                <w:sz w:val="20"/>
              </w:rPr>
              <w:t>Links this field to a TxCommand. Must match an enabled TxCommands</w:t>
            </w:r>
            <w:r>
              <w:rPr>
                <w:rFonts w:ascii="Consolas" w:hAnsi="Consolas"/>
                <w:b w:val="0"/>
                <w:i w:val="0"/>
                <w:color w:val="333333"/>
                <w:sz w:val="20"/>
              </w:rPr>
              <w:t>command_name</w:t>
            </w:r>
            <w:r>
              <w:rPr>
                <w:rFonts w:ascii="PT Sans" w:hAnsi="PT Sans"/>
                <w:b w:val="0"/>
                <w:i w:val="0"/>
                <w:color w:val="333333"/>
                <w:sz w:val="20"/>
              </w:rPr>
              <w:t>exactly to appear in the form.</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Current Limit</w:t>
            </w:r>
          </w:p>
        </w:tc>
        <w:tc>
          <w:tcPr>
            <w:tcW w:type="dxa" w:w="2599"/>
            <w:shd w:val="clear" w:color="auto" w:fill="FFFFFF"/>
            <w:vAlign w:val="center"/>
          </w:tcPr>
          <w:p>
            <w:pPr>
              <w:spacing w:before="60" w:after="60"/>
              <w:ind w:left="80"/>
              <w:jc w:val="left"/>
            </w:pPr>
            <w:r>
              <w:rPr>
                <w:rFonts w:ascii="PT Sans" w:hAnsi="PT Sans"/>
                <w:b w:val="0"/>
                <w:i w:val="0"/>
                <w:color w:val="333333"/>
                <w:sz w:val="20"/>
              </w:rPr>
              <w:t>Label shown next to the input field. Keep this unique within a command so each input has its own value.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How the value is encoded in the outgoing packet:</w:t>
            </w:r>
            <w:r>
              <w:rPr>
                <w:rFonts w:ascii="Consolas" w:hAnsi="Consolas"/>
                <w:b w:val="0"/>
                <w:i w:val="0"/>
                <w:color w:val="333333"/>
                <w:sz w:val="20"/>
              </w:rPr>
              <w:t>uint8</w:t>
            </w:r>
            <w:r>
              <w:rPr>
                <w:rFonts w:ascii="PT Sans" w:hAnsi="PT Sans"/>
                <w:b w:val="0"/>
                <w:i w:val="0"/>
                <w:color w:val="333333"/>
                <w:sz w:val="20"/>
              </w:rPr>
              <w:t>,</w:t>
            </w:r>
            <w:r>
              <w:rPr>
                <w:rFonts w:ascii="Consolas" w:hAnsi="Consolas"/>
                <w:b w:val="0"/>
                <w:i w:val="0"/>
                <w:color w:val="333333"/>
                <w:sz w:val="20"/>
              </w:rPr>
              <w:t>int8</w:t>
            </w:r>
            <w:r>
              <w:rPr>
                <w:rFonts w:ascii="PT Sans" w:hAnsi="PT Sans"/>
                <w:b w:val="0"/>
                <w:i w:val="0"/>
                <w:color w:val="333333"/>
                <w:sz w:val="20"/>
              </w:rPr>
              <w:t>,</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int16</w:t>
            </w:r>
            <w:r>
              <w:rPr>
                <w:rFonts w:ascii="PT Sans" w:hAnsi="PT Sans"/>
                <w:b w:val="0"/>
                <w:i w:val="0"/>
                <w:color w:val="333333"/>
                <w:sz w:val="20"/>
              </w:rPr>
              <w:t>,</w:t>
            </w:r>
            <w:r>
              <w:rPr>
                <w:rFonts w:ascii="Consolas" w:hAnsi="Consolas"/>
                <w:b w:val="0"/>
                <w:i w:val="0"/>
                <w:color w:val="333333"/>
                <w:sz w:val="20"/>
              </w:rPr>
              <w:t>uint32</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 or</w:t>
            </w:r>
            <w:r>
              <w:rPr>
                <w:rFonts w:ascii="Consolas" w:hAnsi="Consolas"/>
                <w:b w:val="0"/>
                <w:i w:val="0"/>
                <w:color w:val="333333"/>
                <w:sz w:val="20"/>
              </w:rPr>
              <w:t>float64</w:t>
            </w:r>
            <w:r>
              <w:rPr>
                <w:rFonts w:ascii="PT Sans" w:hAnsi="PT Sans"/>
                <w:b w:val="0"/>
                <w:i w:val="0"/>
                <w:color w:val="333333"/>
                <w:sz w:val="20"/>
              </w:rPr>
              <w:t>. Value is lowercased on load; unsupported types reject the config.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or</w:t>
            </w:r>
            <w:r>
              <w:rPr>
                <w:rFonts w:ascii="Consolas" w:hAnsi="Consolas"/>
                <w:b w:val="0"/>
                <w:i w:val="0"/>
                <w:color w:val="333333"/>
                <w:sz w:val="20"/>
              </w:rPr>
              <w:t>big</w:t>
            </w:r>
            <w:r>
              <w:rPr>
                <w:rFonts w:ascii="PT Sans" w:hAnsi="PT Sans"/>
                <w:b w:val="0"/>
                <w:i w:val="0"/>
                <w:color w:val="333333"/>
                <w:sz w:val="20"/>
              </w:rPr>
              <w:t>endian. Blank cells default to</w:t>
            </w:r>
            <w:r>
              <w:rPr>
                <w:rFonts w:ascii="Consolas" w:hAnsi="Consolas"/>
                <w:b w:val="0"/>
                <w:i w:val="0"/>
                <w:color w:val="333333"/>
                <w:sz w:val="20"/>
              </w:rPr>
              <w:t>little</w:t>
            </w:r>
            <w:r>
              <w:rPr>
                <w:rFonts w:ascii="PT Sans" w:hAnsi="PT Sans"/>
                <w:b w:val="0"/>
                <w:i w:val="0"/>
                <w:color w:val="333333"/>
                <w:sz w:val="20"/>
              </w:rPr>
              <w:t>; any other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scale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0.1</w:t>
            </w:r>
            <w:r>
              <w:rPr>
                <w:rFonts w:ascii="PT Sans" w:hAnsi="PT Sans"/>
                <w:b w:val="0"/>
                <w:i/>
                <w:color w:val="333333"/>
                <w:sz w:val="20"/>
              </w:rPr>
              <w:t>(default: 1.0)</w:t>
            </w:r>
          </w:p>
        </w:tc>
        <w:tc>
          <w:tcPr>
            <w:tcW w:type="dxa" w:w="2599"/>
            <w:shd w:val="clear" w:color="auto" w:fill="F4F6F8"/>
            <w:vAlign w:val="center"/>
          </w:tcPr>
          <w:p>
            <w:pPr>
              <w:spacing w:before="60" w:after="60"/>
              <w:ind w:left="80"/>
              <w:jc w:val="left"/>
            </w:pPr>
            <w:r>
              <w:rPr>
                <w:rFonts w:ascii="PT Sans" w:hAnsi="PT Sans"/>
                <w:b w:val="0"/>
                <w:i w:val="0"/>
                <w:color w:val="333333"/>
                <w:sz w:val="20"/>
              </w:rPr>
              <w:t>Encoding formula:</w:t>
            </w:r>
            <w:r>
              <w:rPr>
                <w:rFonts w:ascii="PT Sans" w:hAnsi="PT Sans"/>
                <w:b/>
                <w:i w:val="0"/>
                <w:color w:val="333333"/>
                <w:sz w:val="20"/>
              </w:rPr>
              <w:t>raw = (user_value − offset) / scale</w:t>
            </w:r>
            <w:r>
              <w:rPr>
                <w:rFonts w:ascii="PT Sans" w:hAnsi="PT Sans"/>
                <w:b w:val="0"/>
                <w:i w:val="0"/>
                <w:color w:val="333333"/>
                <w:sz w:val="20"/>
              </w:rPr>
              <w:t>. E.g. user enters 50.0 A with scale=0.1 → raw = 500. A zero scale loads successfully but the command cannot be built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offset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(default: 0.0)</w:t>
            </w:r>
          </w:p>
        </w:tc>
        <w:tc>
          <w:tcPr>
            <w:tcW w:type="dxa" w:w="2599"/>
            <w:shd w:val="clear" w:color="auto" w:fill="FFFFFF"/>
            <w:vAlign w:val="center"/>
          </w:tcPr>
          <w:p>
            <w:pPr>
              <w:spacing w:before="60" w:after="60"/>
              <w:ind w:left="80"/>
              <w:jc w:val="left"/>
            </w:pPr>
            <w:r>
              <w:rPr>
                <w:rFonts w:ascii="PT Sans" w:hAnsi="PT Sans"/>
                <w:b w:val="0"/>
                <w:i w:val="0"/>
                <w:color w:val="333333"/>
                <w:sz w:val="20"/>
              </w:rPr>
              <w:t>Subtracted from the user value before dividing by scale.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A</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Shown next to the input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min_value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App refuses to transmit if the entered value is below this.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max_value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200</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App refuses to transmit if the entered value is above this.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Pre-filled value shown in the input box when the command form opens. Leave blank to require the user to enter a value before previewing or sending.</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Field matching is silent.</w:t>
            </w:r>
            <w:r>
              <w:rPr>
                <w:rFonts w:ascii="PT Sans" w:hAnsi="PT Sans"/>
                <w:b w:val="0"/>
                <w:i w:val="0"/>
                <w:sz w:val="20"/>
              </w:rPr>
              <w:t xml:space="preserve"> Rows whose </w:t>
            </w:r>
            <w:r>
              <w:rPr>
                <w:rFonts w:ascii="Consolas" w:hAnsi="Consolas"/>
                <w:b w:val="0"/>
                <w:i w:val="0"/>
                <w:color w:val="1A5F7A"/>
                <w:sz w:val="20"/>
              </w:rPr>
              <w:t>command_name</w:t>
            </w:r>
            <w:r>
              <w:rPr>
                <w:rFonts w:ascii="PT Sans" w:hAnsi="PT Sans"/>
                <w:b w:val="0"/>
                <w:i w:val="0"/>
                <w:sz w:val="20"/>
              </w:rPr>
              <w:t xml:space="preserve"> does not match an enabled TxCommands row are parsed but never shown. If two fields on the same command reuse the same </w:t>
            </w:r>
            <w:r>
              <w:rPr>
                <w:rFonts w:ascii="Consolas" w:hAnsi="Consolas"/>
                <w:b w:val="0"/>
                <w:i w:val="0"/>
                <w:color w:val="1A5F7A"/>
                <w:sz w:val="20"/>
              </w:rPr>
              <w:t>signal_name</w:t>
            </w:r>
            <w:r>
              <w:rPr>
                <w:rFonts w:ascii="PT Sans" w:hAnsi="PT Sans"/>
                <w:b w:val="0"/>
                <w:i w:val="0"/>
                <w:sz w:val="20"/>
              </w:rPr>
              <w:t xml:space="preserve">, the form labels collide and the later input value is reused for that name. Keep </w:t>
            </w:r>
            <w:r>
              <w:rPr>
                <w:rFonts w:ascii="Consolas" w:hAnsi="Consolas"/>
                <w:b w:val="0"/>
                <w:i w:val="0"/>
                <w:color w:val="1A5F7A"/>
                <w:sz w:val="20"/>
              </w:rPr>
              <w:t>command_name</w:t>
            </w:r>
            <w:r>
              <w:rPr>
                <w:rFonts w:ascii="PT Sans" w:hAnsi="PT Sans"/>
                <w:b w:val="0"/>
                <w:i w:val="0"/>
                <w:sz w:val="20"/>
              </w:rPr>
              <w:t xml:space="preserve"> valid and </w:t>
            </w:r>
            <w:r>
              <w:rPr>
                <w:rFonts w:ascii="Consolas" w:hAnsi="Consolas"/>
                <w:b w:val="0"/>
                <w:i w:val="0"/>
                <w:color w:val="1A5F7A"/>
                <w:sz w:val="20"/>
              </w:rPr>
              <w:t>signal_name</w:t>
            </w:r>
            <w:r>
              <w:rPr>
                <w:rFonts w:ascii="PT Sans" w:hAnsi="PT Sans"/>
                <w:b w:val="0"/>
                <w:i w:val="0"/>
                <w:sz w:val="20"/>
              </w:rPr>
              <w:t xml:space="preserve"> unique within each command.</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(attaches one user-entered voltage field to the </w:t>
      </w:r>
      <w:r>
        <w:rPr>
          <w:rFonts w:ascii="PT Sans" w:hAnsi="PT Sans"/>
          <w:b w:val="0"/>
          <w:i/>
          <w:sz w:val="22"/>
        </w:rPr>
        <w:t>Set Voltage Limit</w:t>
      </w:r>
      <w:r>
        <w:rPr>
          <w:rFonts w:ascii="PT Sans" w:hAnsi="PT Sans"/>
          <w:b w:val="0"/>
          <w:i w:val="0"/>
          <w:sz w:val="22"/>
        </w:rPr>
        <w:t xml:space="preserve"> command — encoded as </w:t>
      </w:r>
      <w:r>
        <w:rPr>
          <w:rFonts w:ascii="Consolas" w:hAnsi="Consolas"/>
          <w:b w:val="0"/>
          <w:i w:val="0"/>
          <w:color w:val="1A5F7A"/>
          <w:sz w:val="20"/>
        </w:rPr>
        <w:t>uint16 little</w:t>
      </w:r>
      <w:r>
        <w:rPr>
          <w:rFonts w:ascii="PT Sans" w:hAnsi="PT Sans"/>
          <w:b w:val="0"/>
          <w:i w:val="0"/>
          <w:sz w:val="22"/>
        </w:rPr>
        <w:t xml:space="preserve"> with scale 0.01):</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signal_name        | data_type | byte_order | scale | offset | unit | min_value | max_value | default</w:t>
              <w:br/>
              <w:t>Set Voltage Limit | Voltage Limit (V)  | uint16    | little     | 0.01  | 0      | V    | 0         | 60        | 55</w:t>
            </w:r>
          </w:p>
        </w:tc>
      </w:tr>
    </w:tbl>
    <w:p>
      <w:pPr>
        <w:spacing w:after="80"/>
      </w:pPr>
    </w:p>
    <w:p>
      <w:pPr>
        <w:spacing w:after="120" w:before="40"/>
        <w:jc w:val="left"/>
      </w:pPr>
      <w:r>
        <w:rPr>
          <w:rFonts w:ascii="PT Sans" w:hAnsi="PT Sans"/>
          <w:b w:val="0"/>
          <w:i w:val="0"/>
          <w:sz w:val="22"/>
        </w:rPr>
        <w:t xml:space="preserve">A user typing </w:t>
      </w:r>
      <w:r>
        <w:rPr>
          <w:rFonts w:ascii="Consolas" w:hAnsi="Consolas"/>
          <w:b w:val="0"/>
          <w:i w:val="0"/>
          <w:color w:val="1A5F7A"/>
          <w:sz w:val="20"/>
        </w:rPr>
        <w:t>55.5</w:t>
      </w:r>
      <w:r>
        <w:rPr>
          <w:rFonts w:ascii="PT Sans" w:hAnsi="PT Sans"/>
          <w:b w:val="0"/>
          <w:i w:val="0"/>
          <w:sz w:val="22"/>
        </w:rPr>
        <w:t xml:space="preserve"> in the form sends </w:t>
      </w:r>
      <w:r>
        <w:rPr>
          <w:rFonts w:ascii="Consolas" w:hAnsi="Consolas"/>
          <w:b w:val="0"/>
          <w:i w:val="0"/>
          <w:color w:val="1A5F7A"/>
          <w:sz w:val="20"/>
        </w:rPr>
        <w:t>raw = (55.5 − 0) / 0.01 = 5550</w:t>
      </w:r>
      <w:r>
        <w:rPr>
          <w:rFonts w:ascii="PT Sans" w:hAnsi="PT Sans"/>
          <w:b w:val="0"/>
          <w:i w:val="0"/>
          <w:sz w:val="22"/>
        </w:rPr>
        <w:t xml:space="preserve"> appended after the static payload (which is empty in this case).</w:t>
      </w:r>
    </w:p>
    <w:p>
      <w:pPr>
        <w:pBdr>
          <w:bottom w:val="single" w:sz="4" w:space="1" w:color="CCCCCC"/>
        </w:pBdr>
        <w:spacing w:after="80"/>
      </w:pPr>
    </w:p>
    <w:p>
      <w:pPr>
        <w:pStyle w:val="Heading2"/>
        <w:spacing w:before="240" w:after="100"/>
      </w:pPr>
      <w:r>
        <w:rPr>
          <w:rFonts w:ascii="PT Sans" w:hAnsi="PT Sans"/>
          <w:b/>
          <w:i w:val="0"/>
          <w:color w:val="1A5F7A"/>
          <w:sz w:val="28"/>
        </w:rPr>
        <w:t>Sheet 9 — PollingSchedule</w:t>
      </w:r>
    </w:p>
    <w:p>
      <w:pPr>
        <w:spacing w:after="120" w:before="40"/>
        <w:jc w:val="left"/>
      </w:pPr>
      <w:r>
        <w:rPr>
          <w:rFonts w:ascii="PT Sans" w:hAnsi="PT Sans"/>
          <w:b w:val="0"/>
          <w:i w:val="0"/>
          <w:sz w:val="22"/>
        </w:rPr>
        <w:t xml:space="preserve">Only needed if your hardware uses a </w:t>
      </w:r>
      <w:r>
        <w:rPr>
          <w:rFonts w:ascii="PT Sans" w:hAnsi="PT Sans"/>
          <w:b/>
          <w:i w:val="0"/>
          <w:sz w:val="22"/>
        </w:rPr>
        <w:t>request / response</w:t>
      </w:r>
      <w:r>
        <w:rPr>
          <w:rFonts w:ascii="PT Sans" w:hAnsi="PT Sans"/>
          <w:b w:val="0"/>
          <w:i w:val="0"/>
          <w:sz w:val="22"/>
        </w:rPr>
        <w:t xml:space="preserve"> model — i.e. it only sends data when asked. Each row tells the app to periodically send a request packet and wait for a response.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(or Modbus register address) to request. Must be non-empty; bare values such as</w:t>
            </w:r>
            <w:r>
              <w:rPr>
                <w:rFonts w:ascii="Consolas" w:hAnsi="Consolas"/>
                <w:b w:val="0"/>
                <w:i w:val="0"/>
                <w:color w:val="333333"/>
                <w:sz w:val="20"/>
              </w:rPr>
              <w:t>0010</w:t>
            </w:r>
            <w:r>
              <w:rPr>
                <w:rFonts w:ascii="PT Sans" w:hAnsi="PT Sans"/>
                <w:b w:val="0"/>
                <w:i w:val="0"/>
                <w:color w:val="333333"/>
                <w:sz w:val="20"/>
              </w:rPr>
              <w:t>are treated as hex, so use a</w:t>
            </w:r>
            <w:r>
              <w:rPr>
                <w:rFonts w:ascii="Consolas" w:hAnsi="Consolas"/>
                <w:b w:val="0"/>
                <w:i w:val="0"/>
                <w:color w:val="333333"/>
                <w:sz w:val="20"/>
              </w:rPr>
              <w:t>0x</w:t>
            </w:r>
            <w:r>
              <w:rPr>
                <w:rFonts w:ascii="PT Sans" w:hAnsi="PT Sans"/>
                <w:b w:val="0"/>
                <w:i w:val="0"/>
                <w:color w:val="333333"/>
                <w:sz w:val="20"/>
              </w:rPr>
              <w:t>prefix for clarity.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interval_ms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p>
        </w:tc>
        <w:tc>
          <w:tcPr>
            <w:tcW w:type="dxa" w:w="2599"/>
            <w:shd w:val="clear" w:color="auto" w:fill="FFFFFF"/>
            <w:vAlign w:val="center"/>
          </w:tcPr>
          <w:p>
            <w:pPr>
              <w:spacing w:before="60" w:after="60"/>
              <w:ind w:left="80"/>
              <w:jc w:val="left"/>
            </w:pPr>
            <w:r>
              <w:rPr>
                <w:rFonts w:ascii="PT Sans" w:hAnsi="PT Sans"/>
                <w:b w:val="0"/>
                <w:i w:val="0"/>
                <w:color w:val="333333"/>
                <w:sz w:val="20"/>
              </w:rPr>
              <w:t>How often to send the request, in milliseconds. Parsed as an integer and used to schedule the next poll after each request completes.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50</w:t>
            </w:r>
          </w:p>
        </w:tc>
        <w:tc>
          <w:tcPr>
            <w:tcW w:type="dxa" w:w="2599"/>
            <w:shd w:val="clear" w:color="auto" w:fill="F4F6F8"/>
            <w:vAlign w:val="center"/>
          </w:tcPr>
          <w:p>
            <w:pPr>
              <w:spacing w:before="60" w:after="60"/>
              <w:ind w:left="80"/>
              <w:jc w:val="left"/>
            </w:pPr>
            <w:r>
              <w:rPr>
                <w:rFonts w:ascii="PT Sans" w:hAnsi="PT Sans"/>
                <w:b w:val="0"/>
                <w:i w:val="0"/>
                <w:color w:val="333333"/>
                <w:sz w:val="20"/>
              </w:rPr>
              <w:t>How long to wait for the matching response before marking the request as timed out. Parsed as an integer; the current loader reads this column directly, so the header and value must be present.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pause polling for this frame without deleting the row. Disabled rows are skipped at load time.</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Polling starts only when </w:t>
            </w:r>
            <w:r>
              <w:rPr>
                <w:rFonts w:ascii="PT Sans" w:hAnsi="PT Sans"/>
                <w:b/>
                <w:i w:val="0"/>
                <w:sz w:val="20"/>
              </w:rPr>
              <w:t>Auto-Fetch</w:t>
            </w:r>
            <w:r>
              <w:rPr>
                <w:rFonts w:ascii="PT Sans" w:hAnsi="PT Sans"/>
                <w:b w:val="0"/>
                <w:i w:val="0"/>
                <w:sz w:val="20"/>
              </w:rPr>
              <w:t xml:space="preserve"> is enabled. Requests are sent round-robin across enabled targets; if a request cannot be built for the configured protocol, that target is disabled and reported once.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your hardware </w:t>
            </w:r>
            <w:r>
              <w:rPr>
                <w:rFonts w:ascii="PT Sans" w:hAnsi="PT Sans"/>
                <w:b/>
                <w:i w:val="0"/>
                <w:sz w:val="20"/>
              </w:rPr>
              <w:t>streams data automatically</w:t>
            </w:r>
            <w:r>
              <w:rPr>
                <w:rFonts w:ascii="PT Sans" w:hAnsi="PT Sans"/>
                <w:b w:val="0"/>
                <w:i w:val="0"/>
                <w:sz w:val="20"/>
              </w:rPr>
              <w:t xml:space="preserve"> without being asked (e.g. sends packets every 50 ms on its own), leave this sheet </w:t>
            </w:r>
            <w:r>
              <w:rPr>
                <w:rFonts w:ascii="PT Sans" w:hAnsi="PT Sans"/>
                <w:b/>
                <w:i w:val="0"/>
                <w:sz w:val="20"/>
              </w:rPr>
              <w:t>empty</w:t>
            </w:r>
            <w:r>
              <w:rPr>
                <w:rFonts w:ascii="PT Sans" w:hAnsi="PT Sans"/>
                <w:b w:val="0"/>
                <w:i w:val="0"/>
                <w:sz w:val="20"/>
              </w:rPr>
              <w:t xml:space="preserve"> and do </w:t>
            </w:r>
            <w:r>
              <w:rPr>
                <w:rFonts w:ascii="PT Sans" w:hAnsi="PT Sans"/>
                <w:b/>
                <w:i w:val="0"/>
                <w:sz w:val="20"/>
              </w:rPr>
              <w:t>not</w:t>
            </w:r>
            <w:r>
              <w:rPr>
                <w:rFonts w:ascii="PT Sans" w:hAnsi="PT Sans"/>
                <w:b w:val="0"/>
                <w:i w:val="0"/>
                <w:sz w:val="20"/>
              </w:rPr>
              <w:t xml:space="preserve"> use Auto-Fetch. Polling an already-streaming device sends unnecessary requests and may corrupt the data stream.</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(polls all three telemetry frames with per-frame intervals and timeouts):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interval_ms | timeout_ms | enabled</w:t>
              <w:br/>
              <w:t>0x1000        | 100         | 50         | true</w:t>
              <w:br/>
              <w:t>0x2000        | 500         | 100        | true</w:t>
              <w:br/>
              <w:t>0x3000        | 200         | 50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10 — SerialDefaults</w:t>
      </w:r>
    </w:p>
    <w:p>
      <w:pPr>
        <w:spacing w:after="120" w:before="40"/>
        <w:jc w:val="left"/>
      </w:pPr>
      <w:r>
        <w:rPr>
          <w:rFonts w:ascii="PT Sans" w:hAnsi="PT Sans"/>
          <w:b w:val="0"/>
          <w:i w:val="0"/>
          <w:sz w:val="22"/>
        </w:rPr>
        <w:t xml:space="preserve">Config-driven defaults for the Connection dialog. When the dialog opens, each field is filled from </w:t>
      </w:r>
      <w:r>
        <w:rPr>
          <w:rFonts w:ascii="PT Sans" w:hAnsi="PT Sans"/>
          <w:b/>
          <w:i w:val="0"/>
          <w:sz w:val="22"/>
        </w:rPr>
        <w:t>QSettings (your last-used choice) if present, otherwise from this sheet</w:t>
      </w:r>
      <w:r>
        <w:rPr>
          <w:rFonts w:ascii="PT Sans" w:hAnsi="PT Sans"/>
          <w:b w:val="0"/>
          <w:i w:val="0"/>
          <w:sz w:val="22"/>
        </w:rPr>
        <w:t>. That means a fresh install — or a freshly loaded config you've never connected with before — opens the Connect dialog already showing this config's expected baud rate, parity, etc.; subsequent runs keep whatever you explicitly chose.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baud_rate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115200</w:t>
            </w:r>
          </w:p>
        </w:tc>
        <w:tc>
          <w:tcPr>
            <w:tcW w:type="dxa" w:w="2599"/>
            <w:shd w:val="clear" w:color="auto" w:fill="F4F6F8"/>
            <w:vAlign w:val="center"/>
          </w:tcPr>
          <w:p>
            <w:pPr>
              <w:spacing w:before="60" w:after="60"/>
              <w:ind w:left="80"/>
              <w:jc w:val="left"/>
            </w:pPr>
            <w:r>
              <w:rPr>
                <w:rFonts w:ascii="PT Sans" w:hAnsi="PT Sans"/>
                <w:b w:val="0"/>
                <w:i w:val="0"/>
                <w:color w:val="333333"/>
                <w:sz w:val="20"/>
              </w:rPr>
              <w:t>Baud-rate default for the Connection dialog. Used on first open; thereafter QSettings wins.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data_bits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8</w:t>
            </w:r>
          </w:p>
        </w:tc>
        <w:tc>
          <w:tcPr>
            <w:tcW w:type="dxa" w:w="2599"/>
            <w:shd w:val="clear" w:color="auto" w:fill="FFFFFF"/>
            <w:vAlign w:val="center"/>
          </w:tcPr>
          <w:p>
            <w:pPr>
              <w:spacing w:before="60" w:after="60"/>
              <w:ind w:left="80"/>
              <w:jc w:val="left"/>
            </w:pPr>
            <w:r>
              <w:rPr>
                <w:rFonts w:ascii="PT Sans" w:hAnsi="PT Sans"/>
                <w:b w:val="0"/>
                <w:i w:val="0"/>
                <w:color w:val="333333"/>
                <w:sz w:val="20"/>
              </w:rPr>
              <w:t>Data-bits default for the Connection dialog. Combo offers</w:t>
            </w:r>
            <w:r>
              <w:rPr>
                <w:rFonts w:ascii="Consolas" w:hAnsi="Consolas"/>
                <w:b w:val="0"/>
                <w:i w:val="0"/>
                <w:color w:val="333333"/>
                <w:sz w:val="20"/>
              </w:rPr>
              <w:t>8</w:t>
            </w:r>
            <w:r>
              <w:rPr>
                <w:rFonts w:ascii="PT Sans" w:hAnsi="PT Sans"/>
                <w:b w:val="0"/>
                <w:i w:val="0"/>
                <w:color w:val="333333"/>
                <w:sz w:val="20"/>
              </w:rPr>
              <w:t>and</w:t>
            </w:r>
            <w:r>
              <w:rPr>
                <w:rFonts w:ascii="Consolas" w:hAnsi="Consolas"/>
                <w:b w:val="0"/>
                <w:i w:val="0"/>
                <w:color w:val="333333"/>
                <w:sz w:val="20"/>
              </w:rPr>
              <w:t>7</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stop_bits</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color w:val="333333"/>
                <w:sz w:val="20"/>
              </w:rPr>
              <w:t xml:space="preserve">(blank: </w:t>
            </w:r>
            <w:r>
              <w:rPr>
                <w:rFonts w:ascii="Consolas" w:hAnsi="Consolas"/>
                <w:b w:val="0"/>
                <w:i/>
                <w:color w:val="333333"/>
                <w:sz w:val="20"/>
              </w:rPr>
              <w:t>1.0</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Stop-bits default for the Connection dialog. Combo offers</w:t>
            </w:r>
            <w:r>
              <w:rPr>
                <w:rFonts w:ascii="Consolas" w:hAnsi="Consolas"/>
                <w:b w:val="0"/>
                <w:i w:val="0"/>
                <w:color w:val="333333"/>
                <w:sz w:val="20"/>
              </w:rPr>
              <w:t>1</w:t>
            </w:r>
            <w:r>
              <w:rPr>
                <w:rFonts w:ascii="PT Sans" w:hAnsi="PT Sans"/>
                <w:b w:val="0"/>
                <w:i w:val="0"/>
                <w:color w:val="333333"/>
                <w:sz w:val="20"/>
              </w:rPr>
              <w:t>,</w:t>
            </w:r>
            <w:r>
              <w:rPr>
                <w:rFonts w:ascii="Consolas" w:hAnsi="Consolas"/>
                <w:b w:val="0"/>
                <w:i w:val="0"/>
                <w:color w:val="333333"/>
                <w:sz w:val="20"/>
              </w:rPr>
              <w:t>1.5</w:t>
            </w:r>
            <w:r>
              <w:rPr>
                <w:rFonts w:ascii="PT Sans" w:hAnsi="PT Sans"/>
                <w:b w:val="0"/>
                <w:i w:val="0"/>
                <w:color w:val="333333"/>
                <w:sz w:val="20"/>
              </w:rPr>
              <w:t>,</w:t>
            </w:r>
            <w:r>
              <w:rPr>
                <w:rFonts w:ascii="Consolas" w:hAnsi="Consolas"/>
                <w:b w:val="0"/>
                <w:i w:val="0"/>
                <w:color w:val="333333"/>
                <w:sz w:val="20"/>
              </w:rPr>
              <w:t>2</w:t>
            </w:r>
            <w:r>
              <w:rPr>
                <w:rFonts w:ascii="PT Sans" w:hAnsi="PT Sans"/>
                <w:b w:val="0"/>
                <w:i w:val="0"/>
                <w:color w:val="333333"/>
                <w:sz w:val="20"/>
              </w:rPr>
              <w:t>. Blank cells fall back to</w:t>
            </w:r>
            <w:r>
              <w:rPr>
                <w:rFonts w:ascii="Consolas" w:hAnsi="Consolas"/>
                <w:b w:val="0"/>
                <w:i w:val="0"/>
                <w:color w:val="333333"/>
                <w:sz w:val="20"/>
              </w:rPr>
              <w:t>1.0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parity</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N</w:t>
            </w:r>
            <w:r>
              <w:rPr>
                <w:rFonts w:ascii="PT Sans" w:hAnsi="PT Sans"/>
                <w:b w:val="0"/>
                <w:i/>
                <w:color w:val="333333"/>
                <w:sz w:val="20"/>
              </w:rPr>
              <w:t xml:space="preserve">(blank: </w:t>
            </w:r>
            <w:r>
              <w:rPr>
                <w:rFonts w:ascii="Consolas" w:hAnsi="Consolas"/>
                <w:b w:val="0"/>
                <w:i/>
                <w:color w:val="333333"/>
                <w:sz w:val="20"/>
              </w:rPr>
              <w:t>N</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Parity default for the Connection dialog. Combo offers</w:t>
            </w:r>
            <w:r>
              <w:rPr>
                <w:rFonts w:ascii="Consolas" w:hAnsi="Consolas"/>
                <w:b w:val="0"/>
                <w:i w:val="0"/>
                <w:color w:val="333333"/>
                <w:sz w:val="20"/>
              </w:rPr>
              <w:t>N</w:t>
            </w:r>
            <w:r>
              <w:rPr>
                <w:rFonts w:ascii="PT Sans" w:hAnsi="PT Sans"/>
                <w:b w:val="0"/>
                <w:i w:val="0"/>
                <w:color w:val="333333"/>
                <w:sz w:val="20"/>
              </w:rPr>
              <w:t>,</w:t>
            </w:r>
            <w:r>
              <w:rPr>
                <w:rFonts w:ascii="Consolas" w:hAnsi="Consolas"/>
                <w:b w:val="0"/>
                <w:i w:val="0"/>
                <w:color w:val="333333"/>
                <w:sz w:val="20"/>
              </w:rPr>
              <w:t>E</w:t>
            </w:r>
            <w:r>
              <w:rPr>
                <w:rFonts w:ascii="PT Sans" w:hAnsi="PT Sans"/>
                <w:b w:val="0"/>
                <w:i w:val="0"/>
                <w:color w:val="333333"/>
                <w:sz w:val="20"/>
              </w:rPr>
              <w:t>,</w:t>
            </w:r>
            <w:r>
              <w:rPr>
                <w:rFonts w:ascii="Consolas" w:hAnsi="Consolas"/>
                <w:b w:val="0"/>
                <w:i w:val="0"/>
                <w:color w:val="333333"/>
                <w:sz w:val="20"/>
              </w:rPr>
              <w:t>O</w:t>
            </w:r>
            <w:r>
              <w:rPr>
                <w:rFonts w:ascii="PT Sans" w:hAnsi="PT Sans"/>
                <w:b w:val="0"/>
                <w:i w:val="0"/>
                <w:color w:val="333333"/>
                <w:sz w:val="20"/>
              </w:rPr>
              <w:t>. Blank cells fall back to</w:t>
            </w:r>
            <w:r>
              <w:rPr>
                <w:rFonts w:ascii="Consolas" w:hAnsi="Consolas"/>
                <w:b w:val="0"/>
                <w:i w:val="0"/>
                <w:color w:val="333333"/>
                <w:sz w:val="20"/>
              </w:rPr>
              <w:t>N</w:t>
            </w:r>
            <w:r>
              <w:rPr>
                <w:rFonts w:ascii="PT Sans" w:hAnsi="PT Sans"/>
                <w:b w:val="0"/>
                <w:i w:val="0"/>
                <w:color w:val="333333"/>
                <w:sz w:val="20"/>
              </w:rPr>
              <w:t>; values are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100</w:t>
            </w:r>
          </w:p>
        </w:tc>
        <w:tc>
          <w:tcPr>
            <w:tcW w:type="dxa" w:w="2599"/>
            <w:shd w:val="clear" w:color="auto" w:fill="F4F6F8"/>
            <w:vAlign w:val="center"/>
          </w:tcPr>
          <w:p>
            <w:pPr>
              <w:spacing w:before="60" w:after="60"/>
              <w:ind w:left="80"/>
              <w:jc w:val="left"/>
            </w:pPr>
            <w:r>
              <w:rPr>
                <w:rFonts w:ascii="PT Sans" w:hAnsi="PT Sans"/>
                <w:b w:val="0"/>
                <w:i w:val="0"/>
                <w:color w:val="333333"/>
                <w:sz w:val="20"/>
              </w:rPr>
              <w:t>Read-timeout default for the Connection dialog. Combo offers</w:t>
            </w:r>
            <w:r>
              <w:rPr>
                <w:rFonts w:ascii="Consolas" w:hAnsi="Consolas"/>
                <w:b w:val="0"/>
                <w:i w:val="0"/>
                <w:color w:val="333333"/>
                <w:sz w:val="20"/>
              </w:rPr>
              <w:t>20</w:t>
            </w:r>
            <w:r>
              <w:rPr>
                <w:rFonts w:ascii="PT Sans" w:hAnsi="PT Sans"/>
                <w:b w:val="0"/>
                <w:i w:val="0"/>
                <w:color w:val="333333"/>
                <w:sz w:val="20"/>
              </w:rPr>
              <w:t>/</w:t>
            </w:r>
            <w:r>
              <w:rPr>
                <w:rFonts w:ascii="Consolas" w:hAnsi="Consolas"/>
                <w:b w:val="0"/>
                <w:i w:val="0"/>
                <w:color w:val="333333"/>
                <w:sz w:val="20"/>
              </w:rPr>
              <w:t>50</w:t>
            </w:r>
            <w:r>
              <w:rPr>
                <w:rFonts w:ascii="PT Sans" w:hAnsi="PT Sans"/>
                <w:b w:val="0"/>
                <w:i w:val="0"/>
                <w:color w:val="333333"/>
                <w:sz w:val="20"/>
              </w:rPr>
              <w:t>/</w:t>
            </w:r>
            <w:r>
              <w:rPr>
                <w:rFonts w:ascii="Consolas" w:hAnsi="Consolas"/>
                <w:b w:val="0"/>
                <w:i w:val="0"/>
                <w:color w:val="333333"/>
                <w:sz w:val="20"/>
              </w:rPr>
              <w:t>100</w:t>
            </w:r>
            <w:r>
              <w:rPr>
                <w:rFonts w:ascii="PT Sans" w:hAnsi="PT Sans"/>
                <w:b w:val="0"/>
                <w:i w:val="0"/>
                <w:color w:val="333333"/>
                <w:sz w:val="20"/>
              </w:rPr>
              <w:t>/</w:t>
            </w:r>
            <w:r>
              <w:rPr>
                <w:rFonts w:ascii="Consolas" w:hAnsi="Consolas"/>
                <w:b w:val="0"/>
                <w:i w:val="0"/>
                <w:color w:val="333333"/>
                <w:sz w:val="20"/>
              </w:rPr>
              <w:t>250</w:t>
            </w:r>
            <w:r>
              <w:rPr>
                <w:rFonts w:ascii="PT Sans" w:hAnsi="PT Sans"/>
                <w:b w:val="0"/>
                <w:i w:val="0"/>
                <w:color w:val="333333"/>
                <w:sz w:val="20"/>
              </w:rPr>
              <w:t>/</w:t>
            </w:r>
            <w:r>
              <w:rPr>
                <w:rFonts w:ascii="Consolas" w:hAnsi="Consolas"/>
                <w:b w:val="0"/>
                <w:i w:val="0"/>
                <w:color w:val="333333"/>
                <w:sz w:val="20"/>
              </w:rPr>
              <w:t>500</w:t>
            </w:r>
            <w:r>
              <w:rPr>
                <w:rFonts w:ascii="PT Sans" w:hAnsi="PT Sans"/>
                <w:b w:val="0"/>
                <w:i w:val="0"/>
                <w:color w:val="333333"/>
                <w:sz w:val="20"/>
              </w:rPr>
              <w:t>/</w:t>
            </w:r>
            <w:r>
              <w:rPr>
                <w:rFonts w:ascii="Consolas" w:hAnsi="Consolas"/>
                <w:b w:val="0"/>
                <w:i w:val="0"/>
                <w:color w:val="333333"/>
                <w:sz w:val="20"/>
              </w:rPr>
              <w:t>1000</w:t>
            </w:r>
            <w:r>
              <w:rPr>
                <w:rFonts w:ascii="PT Sans" w:hAnsi="PT Sans"/>
                <w:b w:val="0"/>
                <w:i w:val="0"/>
                <w:color w:val="333333"/>
                <w:sz w:val="20"/>
              </w:rPr>
              <w:t>ms.</w:t>
            </w:r>
          </w:p>
        </w:tc>
      </w:tr>
    </w:tbl>
    <w:p>
      <w:pPr>
        <w:spacing w:after="12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Do not add a partially blank row.</w:t>
            </w:r>
            <w:r>
              <w:rPr>
                <w:rFonts w:ascii="PT Sans" w:hAnsi="PT Sans"/>
                <w:b w:val="0"/>
                <w:i w:val="0"/>
                <w:sz w:val="20"/>
              </w:rPr>
              <w:t xml:space="preserve"> If this sheet is absent or empty, the loader uses internal defaults. If the sheet contains a row, all five column headers are required; </w:t>
            </w:r>
            <w:r>
              <w:rPr>
                <w:rFonts w:ascii="Consolas" w:hAnsi="Consolas"/>
                <w:b w:val="0"/>
                <w:i w:val="0"/>
                <w:color w:val="1A5F7A"/>
                <w:sz w:val="20"/>
              </w:rPr>
              <w:t>baud_rate</w:t>
            </w:r>
            <w:r>
              <w:rPr>
                <w:rFonts w:ascii="PT Sans" w:hAnsi="PT Sans"/>
                <w:b w:val="0"/>
                <w:i w:val="0"/>
                <w:sz w:val="20"/>
              </w:rPr>
              <w:t xml:space="preserve">, </w:t>
            </w:r>
            <w:r>
              <w:rPr>
                <w:rFonts w:ascii="Consolas" w:hAnsi="Consolas"/>
                <w:b w:val="0"/>
                <w:i w:val="0"/>
                <w:color w:val="1A5F7A"/>
                <w:sz w:val="20"/>
              </w:rPr>
              <w:t>data_bits</w:t>
            </w:r>
            <w:r>
              <w:rPr>
                <w:rFonts w:ascii="PT Sans" w:hAnsi="PT Sans"/>
                <w:b w:val="0"/>
                <w:i w:val="0"/>
                <w:sz w:val="20"/>
              </w:rPr>
              <w:t xml:space="preserve">, and </w:t>
            </w:r>
            <w:r>
              <w:rPr>
                <w:rFonts w:ascii="Consolas" w:hAnsi="Consolas"/>
                <w:b w:val="0"/>
                <w:i w:val="0"/>
                <w:color w:val="1A5F7A"/>
                <w:sz w:val="20"/>
              </w:rPr>
              <w:t>timeout_ms</w:t>
            </w:r>
            <w:r>
              <w:rPr>
                <w:rFonts w:ascii="PT Sans" w:hAnsi="PT Sans"/>
                <w:b w:val="0"/>
                <w:i w:val="0"/>
                <w:sz w:val="20"/>
              </w:rPr>
              <w:t xml:space="preserve"> must contain valid integers.</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(standard 8-N-1 at 115 200 baud with a 100 ms read timeout — matches what the Connection dialog uses by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baud_rate | data_bits | stop_bits | parity | timeout_ms</w:t>
              <w:br/>
              <w:t>115200    | 8         | 1         | N      | 100</w:t>
            </w:r>
          </w:p>
        </w:tc>
      </w:tr>
    </w:tbl>
    <w:p>
      <w:pPr>
        <w:spacing w:after="80"/>
      </w:pPr>
    </w:p>
    <w:p>
      <w:pPr>
        <w:pStyle w:val="Heading1"/>
        <w:spacing w:before="360" w:after="160"/>
        <w:pBdr>
          <w:bottom w:val="single" w:sz="4" w:space="1" w:color="3498DB"/>
        </w:pBdr>
      </w:pPr>
      <w:r>
        <w:rPr>
          <w:rFonts w:ascii="PT Sans" w:hAnsi="PT Sans"/>
          <w:b/>
          <w:i w:val="0"/>
          <w:color w:val="1A5F7A"/>
          <w:sz w:val="36"/>
        </w:rPr>
        <w:t>6. Appearance &amp; Updates</w:t>
      </w:r>
    </w:p>
    <w:p>
      <w:pPr>
        <w:pStyle w:val="Heading2"/>
        <w:spacing w:before="240" w:after="100"/>
      </w:pPr>
      <w:r>
        <w:rPr>
          <w:rFonts w:ascii="PT Sans" w:hAnsi="PT Sans"/>
          <w:b/>
          <w:i w:val="0"/>
          <w:color w:val="1A5F7A"/>
          <w:sz w:val="28"/>
        </w:rPr>
        <w:t>Switching Light / Dark Theme</w:t>
      </w:r>
    </w:p>
    <w:p>
      <w:pPr>
        <w:spacing w:after="120" w:before="40"/>
        <w:jc w:val="left"/>
      </w:pPr>
      <w:r>
        <w:rPr>
          <w:rFonts w:ascii="PT Sans" w:hAnsi="PT Sans"/>
          <w:b w:val="0"/>
          <w:i w:val="0"/>
          <w:sz w:val="22"/>
        </w:rPr>
        <w:t xml:space="preserve">Open </w:t>
      </w:r>
      <w:r>
        <w:rPr>
          <w:rFonts w:ascii="PT Sans" w:hAnsi="PT Sans"/>
          <w:b/>
          <w:i w:val="0"/>
          <w:sz w:val="22"/>
        </w:rPr>
        <w:t>View → Theme</w:t>
      </w:r>
      <w:r>
        <w:rPr>
          <w:rFonts w:ascii="PT Sans" w:hAnsi="PT Sans"/>
          <w:b w:val="0"/>
          <w:i w:val="0"/>
          <w:sz w:val="22"/>
        </w:rPr>
        <w:t xml:space="preserve"> and pick one of:</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Dark</w:t>
      </w:r>
      <w:r>
        <w:rPr>
          <w:rFonts w:ascii="PT Sans" w:hAnsi="PT Sans"/>
          <w:b w:val="0"/>
          <w:i w:val="0"/>
          <w:sz w:val="22"/>
        </w:rPr>
        <w:t xml:space="preserve"> — slate background with light text. Best for long monitoring sessions and dim labs.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Light</w:t>
      </w:r>
      <w:r>
        <w:rPr>
          <w:rFonts w:ascii="PT Sans" w:hAnsi="PT Sans"/>
          <w:b w:val="0"/>
          <w:i w:val="0"/>
          <w:sz w:val="22"/>
        </w:rPr>
        <w:t xml:space="preserve"> — white background with dark text. Best for outdoor / brightly lit environments and screenshots in reports.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System</w:t>
      </w:r>
      <w:r>
        <w:rPr>
          <w:rFonts w:ascii="PT Sans" w:hAnsi="PT Sans"/>
          <w:b w:val="0"/>
          <w:i w:val="0"/>
          <w:sz w:val="22"/>
        </w:rPr>
        <w:t xml:space="preserve"> — asks Qt to follow the operating system's light/dark preference.</w:t>
      </w:r>
    </w:p>
    <w:p>
      <w:pPr>
        <w:spacing w:after="40"/>
      </w:pPr>
    </w:p>
    <w:p>
      <w:pPr>
        <w:spacing w:after="120" w:before="40"/>
        <w:jc w:val="left"/>
      </w:pPr>
      <w:r>
        <w:rPr>
          <w:rFonts w:ascii="PT Sans" w:hAnsi="PT Sans"/>
          <w:b w:val="0"/>
          <w:i w:val="0"/>
          <w:sz w:val="22"/>
        </w:rPr>
        <w:t>The theme switch is instant. The app reapplies its window styling, rebuilds toolbar/menu icons, retints the live plot canvas, updates the Analysis Suite if it is open, and remembers your choice between launches.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Toolbar and menu icons are theme-aware. In light theme they are drawn with a dark glyph so they remain readable on the white menu background; in dark theme they switch to a light glyph automatically. No restart needed.</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System theme caveat.</w:t>
            </w:r>
            <w:r>
              <w:rPr>
                <w:rFonts w:ascii="PT Sans" w:hAnsi="PT Sans"/>
                <w:b w:val="0"/>
                <w:i w:val="0"/>
                <w:sz w:val="20"/>
              </w:rPr>
              <w:t xml:space="preserve"> The base Qt palette follows the OS setting, but Bytehound's custom plot, icon, and Windows title-bar tinting are tuned for the explicit </w:t>
            </w:r>
            <w:r>
              <w:rPr>
                <w:rFonts w:ascii="PT Sans" w:hAnsi="PT Sans"/>
                <w:b/>
                <w:i w:val="0"/>
                <w:sz w:val="20"/>
              </w:rPr>
              <w:t>Dark</w:t>
            </w:r>
            <w:r>
              <w:rPr>
                <w:rFonts w:ascii="PT Sans" w:hAnsi="PT Sans"/>
                <w:b w:val="0"/>
                <w:i w:val="0"/>
                <w:sz w:val="20"/>
              </w:rPr>
              <w:t xml:space="preserve"> and </w:t>
            </w:r>
            <w:r>
              <w:rPr>
                <w:rFonts w:ascii="PT Sans" w:hAnsi="PT Sans"/>
                <w:b/>
                <w:i w:val="0"/>
                <w:sz w:val="20"/>
              </w:rPr>
              <w:t>Light</w:t>
            </w:r>
            <w:r>
              <w:rPr>
                <w:rFonts w:ascii="PT Sans" w:hAnsi="PT Sans"/>
                <w:b w:val="0"/>
                <w:i w:val="0"/>
                <w:sz w:val="20"/>
              </w:rPr>
              <w:t xml:space="preserve"> choices. If anything looks inconsistent in </w:t>
            </w:r>
            <w:r>
              <w:rPr>
                <w:rFonts w:ascii="PT Sans" w:hAnsi="PT Sans"/>
                <w:b/>
                <w:i w:val="0"/>
                <w:sz w:val="20"/>
              </w:rPr>
              <w:t>System</w:t>
            </w:r>
            <w:r>
              <w:rPr>
                <w:rFonts w:ascii="PT Sans" w:hAnsi="PT Sans"/>
                <w:b w:val="0"/>
                <w:i w:val="0"/>
                <w:sz w:val="20"/>
              </w:rPr>
              <w:t>, choose Dark or Light directly.</w:t>
              <w:br/>
              <w:t xml:space="preserve">    </w:t>
            </w:r>
          </w:p>
        </w:tc>
      </w:tr>
    </w:tbl>
    <w:p>
      <w:pPr>
        <w:spacing w:after="80"/>
      </w:pPr>
    </w:p>
    <w:p>
      <w:pPr>
        <w:pStyle w:val="Heading2"/>
        <w:spacing w:before="240" w:after="100"/>
      </w:pPr>
      <w:r>
        <w:rPr>
          <w:rFonts w:ascii="PT Sans" w:hAnsi="PT Sans"/>
          <w:b/>
          <w:i w:val="0"/>
          <w:color w:val="1A5F7A"/>
          <w:sz w:val="28"/>
        </w:rPr>
        <w:t>Check for Updates</w:t>
      </w:r>
    </w:p>
    <w:p>
      <w:pPr>
        <w:spacing w:after="120" w:before="40"/>
        <w:jc w:val="left"/>
      </w:pPr>
      <w:r>
        <w:rPr>
          <w:rFonts w:ascii="PT Sans" w:hAnsi="PT Sans"/>
          <w:b w:val="0"/>
          <w:i w:val="0"/>
          <w:sz w:val="22"/>
        </w:rPr>
        <w:t xml:space="preserve">Open </w:t>
      </w:r>
      <w:r>
        <w:rPr>
          <w:rFonts w:ascii="PT Sans" w:hAnsi="PT Sans"/>
          <w:b/>
          <w:i w:val="0"/>
          <w:sz w:val="22"/>
        </w:rPr>
        <w:t>Help → Check for Updates</w:t>
      </w:r>
      <w:r>
        <w:rPr>
          <w:rFonts w:ascii="PT Sans" w:hAnsi="PT Sans"/>
          <w:b w:val="0"/>
          <w:i w:val="0"/>
          <w:sz w:val="22"/>
        </w:rPr>
        <w:t>. The app will:</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Read the local </w:t>
      </w:r>
      <w:r>
        <w:rPr>
          <w:rFonts w:ascii="Consolas" w:hAnsi="Consolas"/>
          <w:b w:val="0"/>
          <w:i w:val="0"/>
          <w:color w:val="1A5F7A"/>
          <w:sz w:val="20"/>
        </w:rPr>
        <w:t>version.json</w:t>
      </w:r>
      <w:r>
        <w:rPr>
          <w:rFonts w:ascii="PT Sans" w:hAnsi="PT Sans"/>
          <w:b w:val="0"/>
          <w:i w:val="0"/>
          <w:sz w:val="22"/>
        </w:rPr>
        <w:t>, contact its configured update manifest over HTTPS, and compare the published version against your installed version.</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If you are already on the latest build, show a brief </w:t>
      </w:r>
      <w:r>
        <w:rPr>
          <w:rFonts w:ascii="PT Sans" w:hAnsi="PT Sans"/>
          <w:b w:val="0"/>
          <w:i/>
          <w:sz w:val="22"/>
        </w:rPr>
        <w:t>You are on the latest version</w:t>
      </w:r>
      <w:r>
        <w:rPr>
          <w:rFonts w:ascii="PT Sans" w:hAnsi="PT Sans"/>
          <w:b w:val="0"/>
          <w:i w:val="0"/>
          <w:sz w:val="22"/>
        </w:rPr>
        <w:t xml:space="preserve"> confirmation.</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If a newer version is available, show the version number and release notes and ask whether you want to install it.</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On confirmation, download the installer to your system temp folder with a progress dialog. You can cancel while the download is running — the partial file is automatically cleaned up.</w:t>
      </w:r>
    </w:p>
    <w:p>
      <w:pPr>
        <w:spacing w:after="60" w:before="20"/>
        <w:ind w:left="640" w:hanging="280"/>
        <w:jc w:val="left"/>
      </w:pPr>
      <w:r>
        <w:rPr>
          <w:rFonts w:ascii="PT Sans" w:hAnsi="PT Sans"/>
          <w:b/>
          <w:i w:val="0"/>
          <w:color w:val="2C3E50"/>
          <w:sz w:val="22"/>
        </w:rPr>
        <w:t xml:space="preserve">5.  </w:t>
      </w:r>
      <w:r>
        <w:rPr>
          <w:rFonts w:ascii="PT Sans" w:hAnsi="PT Sans"/>
          <w:b w:val="0"/>
          <w:i w:val="0"/>
          <w:sz w:val="22"/>
        </w:rPr>
        <w:t xml:space="preserve">Verify the installer </w:t>
      </w:r>
      <w:r>
        <w:rPr>
          <w:rFonts w:ascii="PT Sans" w:hAnsi="PT Sans"/>
          <w:b/>
          <w:i w:val="0"/>
          <w:sz w:val="22"/>
        </w:rPr>
        <w:t>SHA-256 checksum</w:t>
      </w:r>
      <w:r>
        <w:rPr>
          <w:rFonts w:ascii="PT Sans" w:hAnsi="PT Sans"/>
          <w:b w:val="0"/>
          <w:i w:val="0"/>
          <w:sz w:val="22"/>
        </w:rPr>
        <w:t xml:space="preserve"> against the manifest before launching. If the digest does not match, or if the manifest does not provide a checksum, the install is refused; mismatched or partial downloads are deleted.</w:t>
      </w:r>
    </w:p>
    <w:p>
      <w:pPr>
        <w:spacing w:after="60" w:before="20"/>
        <w:ind w:left="640" w:hanging="280"/>
        <w:jc w:val="left"/>
      </w:pPr>
      <w:r>
        <w:rPr>
          <w:rFonts w:ascii="PT Sans" w:hAnsi="PT Sans"/>
          <w:b/>
          <w:i w:val="0"/>
          <w:color w:val="2C3E50"/>
          <w:sz w:val="22"/>
        </w:rPr>
        <w:t xml:space="preserve">6.  </w:t>
      </w:r>
      <w:r>
        <w:rPr>
          <w:rFonts w:ascii="PT Sans" w:hAnsi="PT Sans"/>
          <w:b w:val="0"/>
          <w:i w:val="0"/>
          <w:sz w:val="22"/>
        </w:rPr>
        <w:t>After the download is verified, ask one more time before launching the installer in silent mode. The app then exits so the installer can replace the running executable. When the installer finishes, relaunch Bytehound manually.</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Update checks are entirely on-demand. The app never contacts the network on its own — nothing is downloaded or installed without your explicit click.</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 see </w:t>
            </w:r>
            <w:r>
              <w:rPr>
                <w:rFonts w:ascii="PT Sans" w:hAnsi="PT Sans"/>
                <w:b w:val="0"/>
                <w:i/>
                <w:sz w:val="20"/>
              </w:rPr>
              <w:t>"Failed to check for updates: connection timed out"</w:t>
            </w:r>
            <w:r>
              <w:rPr>
                <w:rFonts w:ascii="PT Sans" w:hAnsi="PT Sans"/>
                <w:b w:val="0"/>
                <w:i w:val="0"/>
                <w:sz w:val="20"/>
              </w:rPr>
              <w:t>, the manifest server is unreachable from this machine. Check your firewall / proxy settings, or simply skip the update — the app continues to work normally.</w:t>
              <w:br/>
              <w:t xml:space="preserve">    </w:t>
            </w:r>
          </w:p>
        </w:tc>
      </w:tr>
    </w:tbl>
    <w:p>
      <w:pPr>
        <w:spacing w:after="80"/>
      </w:pPr>
    </w:p>
    <w:p>
      <w:pPr>
        <w:pStyle w:val="Heading2"/>
        <w:spacing w:before="240" w:after="100"/>
      </w:pPr>
      <w:r>
        <w:rPr>
          <w:rFonts w:ascii="PT Sans" w:hAnsi="PT Sans"/>
          <w:b/>
          <w:i w:val="0"/>
          <w:color w:val="1A5F7A"/>
          <w:sz w:val="28"/>
        </w:rPr>
        <w:t>Diagnostics &amp; Troubleshooting</w:t>
      </w:r>
    </w:p>
    <w:p>
      <w:pPr>
        <w:spacing w:after="120" w:before="40"/>
        <w:jc w:val="left"/>
      </w:pPr>
      <w:r>
        <w:rPr>
          <w:rFonts w:ascii="PT Sans" w:hAnsi="PT Sans"/>
          <w:b w:val="0"/>
          <w:i w:val="0"/>
          <w:sz w:val="22"/>
        </w:rPr>
        <w:t xml:space="preserve">If you encounter issues, use </w:t>
      </w:r>
      <w:r>
        <w:rPr>
          <w:rFonts w:ascii="PT Sans" w:hAnsi="PT Sans"/>
          <w:b/>
          <w:i w:val="0"/>
          <w:sz w:val="22"/>
        </w:rPr>
        <w:t>Help → Copy Diagnostics</w:t>
      </w:r>
      <w:r>
        <w:rPr>
          <w:rFonts w:ascii="PT Sans" w:hAnsi="PT Sans"/>
          <w:b w:val="0"/>
          <w:i w:val="0"/>
          <w:sz w:val="22"/>
        </w:rP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pPr>
        <w:pStyle w:val="Heading1"/>
        <w:spacing w:before="360" w:after="160"/>
        <w:pBdr>
          <w:bottom w:val="single" w:sz="4" w:space="1" w:color="3498DB"/>
        </w:pBdr>
      </w:pPr>
      <w:r>
        <w:rPr>
          <w:rFonts w:ascii="PT Sans" w:hAnsi="PT Sans"/>
          <w:b/>
          <w:i w:val="0"/>
          <w:color w:val="1A5F7A"/>
          <w:sz w:val="36"/>
        </w:rPr>
        <w:t>7. Application Limitations &amp; Safety Caveats</w:t>
      </w:r>
    </w:p>
    <w:p>
      <w:pPr>
        <w:spacing w:after="120" w:before="40"/>
        <w:jc w:val="left"/>
      </w:pPr>
      <w:r>
        <w:rPr>
          <w:rFonts w:ascii="PT Sans" w:hAnsi="PT Sans"/>
          <w:b w:val="0"/>
          <w:i w:val="0"/>
          <w:sz w:val="22"/>
        </w:rPr>
        <w:t>Bytehound is designed to be highly flexible and performant. However, when using the application for real-time telemetry and control, you must keep the following design limitations and safety constraints in mind:</w:t>
      </w:r>
    </w:p>
    <w:p>
      <w:pPr>
        <w:pStyle w:val="Heading2"/>
        <w:spacing w:before="240" w:after="100"/>
      </w:pPr>
      <w:r>
        <w:rPr>
          <w:rFonts w:ascii="PT Sans" w:hAnsi="PT Sans"/>
          <w:b/>
          <w:i w:val="0"/>
          <w:color w:val="1A5F7A"/>
          <w:sz w:val="28"/>
        </w:rPr>
        <w:t>Performance &amp; Packet Processing Rates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Maximum Frame Rate Limit:</w:t>
      </w:r>
      <w:r>
        <w:rPr>
          <w:rFonts w:ascii="PT Sans" w:hAnsi="PT Sans"/>
          <w:b w:val="0"/>
          <w:i w:val="0"/>
          <w:sz w:val="22"/>
        </w:rPr>
        <w:t xml:space="preserve"> The Qt GUI telemetry pipeline is optimized and verified to handle packet rates up to </w:t>
      </w:r>
      <w:r>
        <w:rPr>
          <w:rFonts w:ascii="PT Sans" w:hAnsi="PT Sans"/>
          <w:b/>
          <w:i w:val="0"/>
          <w:sz w:val="22"/>
        </w:rPr>
        <w:t>1000 Hz (1 kHz)</w:t>
      </w:r>
      <w:r>
        <w:rPr>
          <w:rFonts w:ascii="PT Sans" w:hAnsi="PT Sans"/>
          <w:b w:val="0"/>
          <w:i w:val="0"/>
          <w:sz w:val="22"/>
        </w:rPr>
        <w:t>. Above this rate, packet processing and UI redraw operations may consume significant CPU resources.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Queue Saturation (</w:t>
      </w:r>
      <w:r>
        <w:rPr>
          <w:rFonts w:ascii="Consolas" w:hAnsi="Consolas"/>
          <w:b/>
          <w:i w:val="0"/>
          <w:color w:val="1A5F7A"/>
          <w:sz w:val="20"/>
        </w:rPr>
        <w:t>⚠️ Queue Saturated</w:t>
      </w:r>
      <w:r>
        <w:rPr>
          <w:rFonts w:ascii="PT Sans" w:hAnsi="PT Sans"/>
          <w:b/>
          <w:i w:val="0"/>
          <w:sz w:val="22"/>
        </w:rPr>
        <w:t>):</w:t>
      </w:r>
      <w:r>
        <w:rPr>
          <w:rFonts w:ascii="PT Sans" w:hAnsi="PT Sans"/>
          <w:b w:val="0"/>
          <w:i w:val="0"/>
          <w:sz w:val="22"/>
        </w:rP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rFonts w:ascii="PT Sans" w:hAnsi="PT Sans"/>
          <w:b/>
          <w:i w:val="0"/>
          <w:sz w:val="22"/>
        </w:rPr>
        <w:t>Click the badge to dismiss it.</w:t>
      </w:r>
      <w:r>
        <w:rPr>
          <w:rFonts w:ascii="PT Sans" w:hAnsi="PT Sans"/>
          <w:b w:val="0"/>
          <w:i w:val="0"/>
          <w:sz w:val="22"/>
        </w:rPr>
        <w:t xml:space="preserve"> If it reappears, the underlying condition persists — reduce the incoming data rate, increase the flush interval under </w:t>
      </w:r>
      <w:r>
        <w:rPr>
          <w:rFonts w:ascii="PT Sans" w:hAnsi="PT Sans"/>
          <w:b/>
          <w:i w:val="0"/>
          <w:sz w:val="22"/>
        </w:rPr>
        <w:t>Tools → Logging Settings</w:t>
      </w:r>
      <w:r>
        <w:rPr>
          <w:rFonts w:ascii="PT Sans" w:hAnsi="PT Sans"/>
          <w:b w:val="0"/>
          <w:i w:val="0"/>
          <w:sz w:val="22"/>
        </w:rPr>
        <w:t>, or close unused dock panels to free up the GUI thread.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Odd Byte Widths:</w:t>
      </w:r>
      <w:r>
        <w:rPr>
          <w:rFonts w:ascii="PT Sans" w:hAnsi="PT Sans"/>
          <w:b w:val="0"/>
          <w:i w:val="0"/>
          <w:sz w:val="22"/>
        </w:rPr>
        <w:t xml:space="preserve"> Decoded signal widths of 1, 2, 4, and 8 bytes use highly optimized struct unpacking routines. Signals with odd widths (3, 5, 6, and 7 bytes) fallback to slower binary conversions, which can impact performance at high frame rates.</w:t>
      </w:r>
    </w:p>
    <w:p>
      <w:pPr>
        <w:spacing w:after="40"/>
      </w:pPr>
    </w:p>
    <w:p>
      <w:pPr>
        <w:pStyle w:val="Heading2"/>
        <w:spacing w:before="240" w:after="100"/>
      </w:pPr>
      <w:r>
        <w:rPr>
          <w:rFonts w:ascii="PT Sans" w:hAnsi="PT Sans"/>
          <w:b/>
          <w:i w:val="0"/>
          <w:color w:val="1A5F7A"/>
          <w:sz w:val="28"/>
        </w:rPr>
        <w:t>Data Logging &amp; Buffer Safety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In-Memory Decoded Log Risk:</w:t>
      </w:r>
      <w:r>
        <w:rPr>
          <w:rFonts w:ascii="PT Sans" w:hAnsi="PT Sans"/>
          <w:b w:val="0"/>
          <w:i w:val="0"/>
          <w:sz w:val="22"/>
        </w:rPr>
        <w:t xml:space="preserve"> While the Raw CSV log (</w:t>
      </w:r>
      <w:r>
        <w:rPr>
          <w:rFonts w:ascii="Consolas" w:hAnsi="Consolas"/>
          <w:b w:val="0"/>
          <w:i w:val="0"/>
          <w:color w:val="1A5F7A"/>
          <w:sz w:val="20"/>
        </w:rPr>
        <w:t>*_raw.csv</w:t>
      </w:r>
      <w:r>
        <w:rPr>
          <w:rFonts w:ascii="PT Sans" w:hAnsi="PT Sans"/>
          <w:b w:val="0"/>
          <w:i w:val="0"/>
          <w:sz w:val="22"/>
        </w:rPr>
        <w:t>) is continuously flushed to disk at a configurable interval (default 0.5 seconds), the Decoded Excel log (</w:t>
      </w:r>
      <w:r>
        <w:rPr>
          <w:rFonts w:ascii="Consolas" w:hAnsi="Consolas"/>
          <w:b w:val="0"/>
          <w:i w:val="0"/>
          <w:color w:val="1A5F7A"/>
          <w:sz w:val="20"/>
        </w:rPr>
        <w:t>*_decoded.xlsx</w:t>
      </w:r>
      <w:r>
        <w:rPr>
          <w:rFonts w:ascii="PT Sans" w:hAnsi="PT Sans"/>
          <w:b w:val="0"/>
          <w:i w:val="0"/>
          <w:sz w:val="22"/>
        </w:rPr>
        <w:t xml:space="preserve">) is buffered entirely in system memory. It is only written to disk when you click </w:t>
      </w:r>
      <w:r>
        <w:rPr>
          <w:rFonts w:ascii="PT Sans" w:hAnsi="PT Sans"/>
          <w:b/>
          <w:i w:val="0"/>
          <w:sz w:val="22"/>
        </w:rPr>
        <w:t>Stop Logging</w:t>
      </w:r>
      <w:r>
        <w:rPr>
          <w:rFonts w:ascii="PT Sans" w:hAnsi="PT Sans"/>
          <w:b w:val="0"/>
          <w:i w:val="0"/>
          <w:sz w:val="22"/>
        </w:rPr>
        <w:t xml:space="preserve">. If the application crashes, the computer loses power, or is killed before you stop logging, the decoded spreadsheet data will be lost. </w:t>
      </w:r>
      <w:r>
        <w:rPr>
          <w:rFonts w:ascii="PT Sans" w:hAnsi="PT Sans"/>
          <w:b/>
          <w:i w:val="0"/>
          <w:sz w:val="22"/>
        </w:rPr>
        <w:t>Always stop logging manually</w:t>
      </w:r>
      <w:r>
        <w:rPr>
          <w:rFonts w:ascii="PT Sans" w:hAnsi="PT Sans"/>
          <w:b w:val="0"/>
          <w:i w:val="0"/>
          <w:sz w:val="22"/>
        </w:rPr>
        <w:t xml:space="preserve"> before closing the app or disconnecting power.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History Limits:</w:t>
      </w:r>
      <w:r>
        <w:rPr>
          <w:rFonts w:ascii="PT Sans" w:hAnsi="PT Sans"/>
          <w:b w:val="0"/>
          <w:i w:val="0"/>
          <w:sz w:val="22"/>
        </w:rP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Raw Console and Log line limits:</w:t>
      </w:r>
      <w:r>
        <w:rPr>
          <w:rFonts w:ascii="PT Sans" w:hAnsi="PT Sans"/>
          <w:b w:val="0"/>
          <w:i w:val="0"/>
          <w:sz w:val="22"/>
        </w:rPr>
        <w:t xml:space="preserve"> The Raw Console is capped at 3,000 blocks/lines of history, and the Activity Log is capped at 5,000 blocks. Old messages are automatically truncated from the display buffer.</w:t>
      </w:r>
    </w:p>
    <w:p>
      <w:pPr>
        <w:spacing w:after="40"/>
      </w:pPr>
    </w:p>
    <w:p>
      <w:pPr>
        <w:pStyle w:val="Heading2"/>
        <w:spacing w:before="240" w:after="100"/>
      </w:pPr>
      <w:r>
        <w:rPr>
          <w:rFonts w:ascii="PT Sans" w:hAnsi="PT Sans"/>
          <w:b/>
          <w:i w:val="0"/>
          <w:color w:val="1A5F7A"/>
          <w:sz w:val="28"/>
        </w:rPr>
        <w:t>Dock Window CPU Optimization (Data Gaps)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Hidden Dock Optimization:</w:t>
      </w:r>
      <w:r>
        <w:rPr>
          <w:rFonts w:ascii="PT Sans" w:hAnsi="PT Sans"/>
          <w:b w:val="0"/>
          <w:i w:val="0"/>
          <w:sz w:val="22"/>
        </w:rPr>
        <w:t xml:space="preserve"> To save CPU cycles on low-spec hardware, the application stops buffering plot history, formatting console strings, and generating bitfield/enum table items for any panel that is currently hidden or collapsed. If you close the </w:t>
      </w:r>
      <w:r>
        <w:rPr>
          <w:rFonts w:ascii="PT Sans" w:hAnsi="PT Sans"/>
          <w:b w:val="0"/>
          <w:i/>
          <w:sz w:val="22"/>
        </w:rPr>
        <w:t>Live Plot</w:t>
      </w:r>
      <w:r>
        <w:rPr>
          <w:rFonts w:ascii="PT Sans" w:hAnsi="PT Sans"/>
          <w:b w:val="0"/>
          <w:i w:val="0"/>
          <w:sz w:val="22"/>
        </w:rPr>
        <w:t xml:space="preserve">, </w:t>
      </w:r>
      <w:r>
        <w:rPr>
          <w:rFonts w:ascii="PT Sans" w:hAnsi="PT Sans"/>
          <w:b w:val="0"/>
          <w:i/>
          <w:sz w:val="22"/>
        </w:rPr>
        <w:t>Raw Console</w:t>
      </w:r>
      <w:r>
        <w:rPr>
          <w:rFonts w:ascii="PT Sans" w:hAnsi="PT Sans"/>
          <w:b w:val="0"/>
          <w:i w:val="0"/>
          <w:sz w:val="22"/>
        </w:rPr>
        <w:t xml:space="preserve">, </w:t>
      </w:r>
      <w:r>
        <w:rPr>
          <w:rFonts w:ascii="PT Sans" w:hAnsi="PT Sans"/>
          <w:b w:val="0"/>
          <w:i/>
          <w:sz w:val="22"/>
        </w:rPr>
        <w:t>Bitfields</w:t>
      </w:r>
      <w:r>
        <w:rPr>
          <w:rFonts w:ascii="PT Sans" w:hAnsi="PT Sans"/>
          <w:b w:val="0"/>
          <w:i w:val="0"/>
          <w:sz w:val="22"/>
        </w:rPr>
        <w:t xml:space="preserve">, or </w:t>
      </w:r>
      <w:r>
        <w:rPr>
          <w:rFonts w:ascii="PT Sans" w:hAnsi="PT Sans"/>
          <w:b w:val="0"/>
          <w:i/>
          <w:sz w:val="22"/>
        </w:rPr>
        <w:t>Enums</w:t>
      </w:r>
      <w:r>
        <w:rPr>
          <w:rFonts w:ascii="PT Sans" w:hAnsi="PT Sans"/>
          <w:b w:val="0"/>
          <w:i w:val="0"/>
          <w:sz w:val="22"/>
        </w:rPr>
        <w:t xml:space="preserve"> dock, telemetry points for that period are skipped. When you re-open the dock, data resumes plotting from that moment onward, resulting in a gap in the timeline. Keep panels visible if you need continuous live visualization.</w:t>
      </w:r>
    </w:p>
    <w:p>
      <w:pPr>
        <w:spacing w:after="40"/>
      </w:pPr>
    </w:p>
    <w:p>
      <w:pPr>
        <w:pStyle w:val="Heading2"/>
        <w:spacing w:before="240" w:after="100"/>
      </w:pPr>
      <w:r>
        <w:rPr>
          <w:rFonts w:ascii="PT Sans" w:hAnsi="PT Sans"/>
          <w:b/>
          <w:i w:val="0"/>
          <w:color w:val="1A5F7A"/>
          <w:sz w:val="28"/>
        </w:rPr>
        <w:t>Configuration Constraints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Silent Overwriting:</w:t>
      </w:r>
      <w:r>
        <w:rPr>
          <w:rFonts w:ascii="PT Sans" w:hAnsi="PT Sans"/>
          <w:b w:val="0"/>
          <w:i w:val="0"/>
          <w:sz w:val="22"/>
        </w:rPr>
        <w:t xml:space="preserve"> The configuration importer parses files sequentially. If you define duplicate entries—such as two </w:t>
      </w:r>
      <w:r>
        <w:rPr>
          <w:rFonts w:ascii="Consolas" w:hAnsi="Consolas"/>
          <w:b w:val="0"/>
          <w:i w:val="0"/>
          <w:color w:val="1A5F7A"/>
          <w:sz w:val="20"/>
        </w:rPr>
        <w:t>tx_commands</w:t>
      </w:r>
      <w:r>
        <w:rPr>
          <w:rFonts w:ascii="PT Sans" w:hAnsi="PT Sans"/>
          <w:b w:val="0"/>
          <w:i w:val="0"/>
          <w:sz w:val="22"/>
        </w:rPr>
        <w:t xml:space="preserve"> with the same name, or two </w:t>
      </w:r>
      <w:r>
        <w:rPr>
          <w:rFonts w:ascii="Consolas" w:hAnsi="Consolas"/>
          <w:b w:val="0"/>
          <w:i w:val="0"/>
          <w:color w:val="1A5F7A"/>
          <w:sz w:val="20"/>
        </w:rPr>
        <w:t>enums</w:t>
      </w:r>
      <w:r>
        <w:rPr>
          <w:rFonts w:ascii="PT Sans" w:hAnsi="PT Sans"/>
          <w:b w:val="0"/>
          <w:i w:val="0"/>
          <w:sz w:val="22"/>
        </w:rPr>
        <w:t xml:space="preserve"> values for the same signal—the latter entry overwrites the former silently without raising a warning. Make sure your names and enum states are unique.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Modbus RTU Specifications:</w:t>
      </w:r>
      <w:r>
        <w:rPr>
          <w:rFonts w:ascii="PT Sans" w:hAnsi="PT Sans"/>
          <w:b w:val="0"/>
          <w:i w:val="0"/>
          <w:sz w:val="22"/>
        </w:rPr>
        <w:t xml:space="preserve"> The Modbus RTU protocol specifies big-endian encoding for register addresses and data values, and little-endian encoding for the CRC checksum. Custom </w:t>
      </w:r>
      <w:r>
        <w:rPr>
          <w:rFonts w:ascii="Consolas" w:hAnsi="Consolas"/>
          <w:b w:val="0"/>
          <w:i w:val="0"/>
          <w:color w:val="1A5F7A"/>
          <w:sz w:val="20"/>
        </w:rPr>
        <w:t>byte_order</w:t>
      </w:r>
      <w:r>
        <w:rPr>
          <w:rFonts w:ascii="PT Sans" w:hAnsi="PT Sans"/>
          <w:b w:val="0"/>
          <w:i w:val="0"/>
          <w:sz w:val="22"/>
        </w:rPr>
        <w:t xml:space="preserve"> configurations in the Protocol sheet are ignored when </w:t>
      </w:r>
      <w:r>
        <w:rPr>
          <w:rFonts w:ascii="Consolas" w:hAnsi="Consolas"/>
          <w:b w:val="0"/>
          <w:i w:val="0"/>
          <w:color w:val="1A5F7A"/>
          <w:sz w:val="20"/>
        </w:rPr>
        <w:t>parser_type = modbus_rtu</w:t>
      </w:r>
      <w:r>
        <w:rPr>
          <w:rFonts w:ascii="PT Sans" w:hAnsi="PT Sans"/>
          <w:b w:val="0"/>
          <w:i w:val="0"/>
          <w:sz w:val="22"/>
        </w:rPr>
        <w:t xml:space="preserve"> is selected.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Polling vs. Streaming:</w:t>
      </w:r>
      <w:r>
        <w:rPr>
          <w:rFonts w:ascii="PT Sans" w:hAnsi="PT Sans"/>
          <w:b w:val="0"/>
          <w:i w:val="0"/>
          <w:sz w:val="22"/>
        </w:rPr>
        <w:t xml:space="preserve"> Do not enable </w:t>
      </w:r>
      <w:r>
        <w:rPr>
          <w:rFonts w:ascii="PT Sans" w:hAnsi="PT Sans"/>
          <w:b/>
          <w:i w:val="0"/>
          <w:sz w:val="22"/>
        </w:rPr>
        <w:t>Auto-Fetch (F10)</w:t>
      </w:r>
      <w:r>
        <w:rPr>
          <w:rFonts w:ascii="PT Sans" w:hAnsi="PT Sans"/>
          <w:b w:val="0"/>
          <w:i w:val="0"/>
          <w:sz w:val="22"/>
        </w:rPr>
        <w:t xml:space="preserve"> on a device that is already streaming data automatically (unsolicited). Sending poll requests to a streaming device will cause transmission collisions and corrupt the incoming data packets.</w:t>
      </w:r>
    </w:p>
    <w:p>
      <w:pPr>
        <w:spacing w:after="40"/>
      </w:pPr>
    </w:p>
    <w:sectPr w:rsidR="004713F1" w:rsidRPr="002A18FD">
      <w:headerReference w:type="even" r:id="rId8"/>
      <w:headerReference w:type="default" r:id="rId9"/>
      <w:footerReference w:type="even" r:id="rId10"/>
      <w:footerReference w:type="default" r:id="rId11"/>
      <w:headerReference w:type="first" r:id="rId12"/>
      <w:footerReference w:type="first" r:id="rId13"/>
      <w:pgSz w:w="11906" w:h="16838"/>
      <w:pgMar w:top="2552" w:right="658" w:bottom="1066" w:left="850" w:header="0" w:footer="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964C" w14:textId="77777777" w:rsidR="00B57C1E" w:rsidRDefault="00B57C1E">
      <w:pPr>
        <w:spacing w:before="0" w:after="0"/>
      </w:pPr>
      <w:r>
        <w:separator/>
      </w:r>
    </w:p>
  </w:endnote>
  <w:endnote w:type="continuationSeparator" w:id="0">
    <w:p w14:paraId="2BAA6211" w14:textId="77777777" w:rsidR="00B57C1E" w:rsidRDefault="00B57C1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charset w:val="00"/>
    <w:family w:val="swiss"/>
    <w:pitch w:val="variable"/>
    <w:sig w:usb0="A00002EF" w:usb1="5000204B" w:usb2="00000000" w:usb3="00000000" w:csb0="00000097" w:csb1="00000000"/>
    <w:embedRegular r:id="rId1" w:fontKey="{CC9468C4-9D63-4B12-9069-11804F340F2D}"/>
    <w:embedBold r:id="rId2" w:fontKey="{B04D7A76-3999-44F6-A6A8-AB91B11391D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0603B19-EA41-4C93-B89B-ACF47A7BED2A}"/>
  </w:font>
  <w:font w:name="Cambria">
    <w:panose1 w:val="02040503050406030204"/>
    <w:charset w:val="00"/>
    <w:family w:val="roman"/>
    <w:pitch w:val="variable"/>
    <w:sig w:usb0="E00006FF" w:usb1="420024FF" w:usb2="02000000" w:usb3="00000000" w:csb0="0000019F" w:csb1="00000000"/>
    <w:embedRegular r:id="rId4" w:fontKey="{A1E44D50-A12D-4154-B757-54DDDA995E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300D"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BBCCB"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2A18FD">
      <w:rPr>
        <w:noProof/>
        <w:color w:val="000000"/>
        <w:sz w:val="22"/>
        <w:szCs w:val="22"/>
      </w:rPr>
      <w:t>1</w:t>
    </w:r>
    <w:r>
      <w:rPr>
        <w:color w:val="000000"/>
        <w:sz w:val="22"/>
        <w:szCs w:val="22"/>
      </w:rPr>
      <w:fldChar w:fldCharType="end"/>
    </w:r>
  </w:p>
  <w:p w14:paraId="52868020" w14:textId="77777777" w:rsidR="004713F1" w:rsidRDefault="00000000">
    <w:pPr>
      <w:tabs>
        <w:tab w:val="left" w:pos="3435"/>
        <w:tab w:val="left" w:pos="3435"/>
        <w:tab w:val="left" w:pos="3435"/>
      </w:tabs>
      <w:spacing w:line="360" w:lineRule="auto"/>
      <w:ind w:firstLine="720"/>
      <w:jc w:val="center"/>
    </w:pPr>
    <w:hyperlink r:id="rId1">
      <w:r>
        <w:rPr>
          <w:color w:val="1155CC"/>
          <w:u w:val="single"/>
        </w:rPr>
        <w:t>lms.decibelslab.com</w:t>
      </w:r>
    </w:hyperlink>
    <w:r>
      <w:t xml:space="preserve"> / Multi-Cell BMS Algorithm Development Kit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7F2F"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2278" w14:textId="77777777" w:rsidR="00B57C1E" w:rsidRDefault="00B57C1E">
      <w:pPr>
        <w:spacing w:before="0" w:after="0"/>
      </w:pPr>
      <w:r>
        <w:separator/>
      </w:r>
    </w:p>
  </w:footnote>
  <w:footnote w:type="continuationSeparator" w:id="0">
    <w:p w14:paraId="03A564DC" w14:textId="77777777" w:rsidR="00B57C1E" w:rsidRDefault="00B57C1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72A5"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9F8D2"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1" name="Straight Arrow Connector 1"/>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274B427E"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0D42AA14" w14:textId="77777777" w:rsidR="004713F1" w:rsidRDefault="00000000">
    <w:pPr>
      <w:widowControl w:val="0"/>
      <w:spacing w:before="0" w:after="0"/>
      <w:jc w:val="right"/>
    </w:pPr>
    <w:r>
      <w:t>Decibels Lab Private Limited</w:t>
    </w:r>
  </w:p>
  <w:p w14:paraId="51836D9F" w14:textId="77777777" w:rsidR="004713F1" w:rsidRDefault="00000000">
    <w:pPr>
      <w:widowControl w:val="0"/>
      <w:spacing w:before="0" w:after="0"/>
      <w:jc w:val="right"/>
    </w:pPr>
    <w:r>
      <w:t>CIN: U80904KA2019PTC126675</w:t>
    </w:r>
  </w:p>
  <w:p w14:paraId="3A115AFB" w14:textId="77777777" w:rsidR="004713F1" w:rsidRDefault="00000000">
    <w:pPr>
      <w:widowControl w:val="0"/>
      <w:spacing w:before="0" w:after="0"/>
      <w:jc w:val="right"/>
    </w:pPr>
    <w:r>
      <w:t>+</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r>
      <w:t>91 89515 03455 / contact@decibelslab.com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3920"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4713F1"/>
    <w:rsid w:val="00B57C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215F0"/>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T Sans" w:eastAsia="PT Sans" w:hAnsi="PT Sans" w:cs="PT Sans"/>
        <w:sz w:val="24"/>
        <w:szCs w:val="24"/>
        <w:lang w:val="en-IN" w:eastAsia="en-IN" w:bidi="ar-SA"/>
      </w:rPr>
    </w:rPrDefault>
    <w:pPrDefault>
      <w:pPr>
        <w:spacing w:before="200" w:after="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5" w:after="200"/>
      <w:jc w:val="left"/>
      <w:outlineLvl w:val="0"/>
    </w:pPr>
    <w:rPr>
      <w:b/>
      <w:bCs/>
      <w:color w:val="0070C0"/>
      <w:sz w:val="30"/>
      <w:szCs w:val="30"/>
      <w:u w:val="single"/>
    </w:rPr>
  </w:style>
  <w:style w:type="paragraph" w:styleId="Heading2">
    <w:name w:val="heading 2"/>
    <w:basedOn w:val="Normal"/>
    <w:next w:val="Normal"/>
    <w:uiPriority w:val="9"/>
    <w:unhideWhenUsed/>
    <w:qFormat/>
    <w:pPr>
      <w:spacing w:before="240" w:after="240" w:line="276" w:lineRule="auto"/>
      <w:ind w:right="215"/>
      <w:jc w:val="left"/>
      <w:outlineLvl w:val="1"/>
    </w:pPr>
    <w:rPr>
      <w:b/>
      <w:bCs/>
      <w:color w:val="2E75B5"/>
      <w:sz w:val="26"/>
      <w:szCs w:val="26"/>
    </w:rPr>
  </w:style>
  <w:style w:type="paragraph" w:styleId="Heading3">
    <w:name w:val="heading 3"/>
    <w:basedOn w:val="Normal"/>
    <w:next w:val="Normal"/>
    <w:uiPriority w:val="9"/>
    <w:unhideWhenUsed/>
    <w:qFormat/>
    <w:pPr>
      <w:tabs>
        <w:tab w:val="left" w:pos="3435"/>
      </w:tabs>
      <w:outlineLvl w:val="2"/>
    </w:pPr>
  </w:style>
  <w:style w:type="paragraph" w:styleId="Heading4">
    <w:name w:val="heading 4"/>
    <w:basedOn w:val="Normal"/>
    <w:next w:val="Normal"/>
    <w:uiPriority w:val="9"/>
    <w:semiHidden/>
    <w:unhideWhenUsed/>
    <w:qFormat/>
    <w:pPr>
      <w:outlineLvl w:val="3"/>
    </w:pPr>
    <w:rPr>
      <w:b/>
      <w:bCs/>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before="0" w:after="0"/>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cp:lastModifiedBy>
  <cp:revision>2</cp:revision>
  <dcterms:created xsi:type="dcterms:W3CDTF">2026-05-28T14:59:00Z</dcterms:created>
  <dcterms:modified xsi:type="dcterms:W3CDTF">2026-05-28T14:59:00Z</dcterms:modified>
</cp:coreProperties>
</file>