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Riya Menon</w:t>
      </w:r>
    </w:p>
    <w:p>
      <w:r>
        <w:t>Video Editor · Bengaluru, India</w:t>
      </w:r>
    </w:p>
    <w:p>
      <w:r>
        <w:t>riya.menon@example.com · +91 90000 00000 · portfolio.example.com/riya</w:t>
      </w:r>
    </w:p>
    <w:p>
      <w:pPr>
        <w:pStyle w:val="Heading1"/>
      </w:pPr>
      <w:r>
        <w:t>Summary</w:t>
      </w:r>
    </w:p>
    <w:p>
      <w:r>
        <w:t>Video editor with one year of full-time experience cutting short-form social content and long-form YouTube episodes for direct-to-consumer brands. Comfortable owning an edit from rushes through colour, sound and delivery, and used to working against a weekly publishing calendar.</w:t>
      </w:r>
    </w:p>
    <w:p>
      <w:pPr>
        <w:pStyle w:val="Heading1"/>
      </w:pPr>
      <w:r>
        <w:t>Experience</w:t>
      </w:r>
    </w:p>
    <w:p>
      <w:r>
        <w:t>Junior Video Editor, Kettle Studio, Bengaluru (Aug 2025 - present)</w:t>
      </w:r>
    </w:p>
    <w:p>
      <w:pPr>
        <w:pStyle w:val="ListBullet"/>
      </w:pPr>
      <w:r>
        <w:t>Cut 6 to 8 short-form videos a week for Instagram Reels and YouTube Shorts, working from a shared brief and a 48 hour turnaround.</w:t>
      </w:r>
    </w:p>
    <w:p>
      <w:pPr>
        <w:pStyle w:val="ListBullet"/>
      </w:pPr>
      <w:r>
        <w:t>Edited a fortnightly 12 to 18 minute YouTube episode end to end, including rough cut, fine cut, colour and mix.</w:t>
      </w:r>
    </w:p>
    <w:p>
      <w:pPr>
        <w:pStyle w:val="ListBullet"/>
      </w:pPr>
      <w:r>
        <w:t>Rebuilt the studio's Premiere Pro project template and bin structure, which cut the time to first rough cut from roughly two days to one.</w:t>
      </w:r>
    </w:p>
    <w:p>
      <w:pPr>
        <w:pStyle w:val="ListBullet"/>
      </w:pPr>
      <w:r>
        <w:t>Introduced a proxy workflow for 4K footage so edits stayed responsive on the studio's older machines.</w:t>
      </w:r>
    </w:p>
    <w:p>
      <w:pPr>
        <w:pStyle w:val="ListBullet"/>
      </w:pPr>
      <w:r>
        <w:t>Worked directly with two brand clients on revision rounds, turning written feedback into a change list and a same-day recut.</w:t>
      </w:r>
    </w:p>
    <w:p>
      <w:pPr>
        <w:pStyle w:val="Heading1"/>
      </w:pPr>
      <w:r>
        <w:t>Freelance</w:t>
      </w:r>
    </w:p>
    <w:p>
      <w:r>
        <w:t>Freelance Editor (Jan 2025 - Jul 2025)</w:t>
      </w:r>
    </w:p>
    <w:p>
      <w:pPr>
        <w:pStyle w:val="ListBullet"/>
      </w:pPr>
      <w:r>
        <w:t>Edited wedding and event films for three photographers, delivering 8 to 10 minute highlight cuts with licensed music and colour grading.</w:t>
      </w:r>
    </w:p>
    <w:p>
      <w:pPr>
        <w:pStyle w:val="ListBullet"/>
      </w:pPr>
      <w:r>
        <w:t>Produced motion graphic lower-thirds and title cards in After Effects.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Editing: Adobe Premiere Pro, DaVinci Resolve, Final Cut Pro</w:t>
      </w:r>
    </w:p>
    <w:p>
      <w:pPr>
        <w:pStyle w:val="ListBullet"/>
      </w:pPr>
      <w:r>
        <w:t>Motion and effects: After Effects, basic 2D animation, keying</w:t>
      </w:r>
    </w:p>
    <w:p>
      <w:pPr>
        <w:pStyle w:val="ListBullet"/>
      </w:pPr>
      <w:r>
        <w:t>Colour: primary and secondary grading, LUT management, scopes</w:t>
      </w:r>
    </w:p>
    <w:p>
      <w:pPr>
        <w:pStyle w:val="ListBullet"/>
      </w:pPr>
      <w:r>
        <w:t>Audio: dialogue clean-up, ducking, loudness normalisation to -14 LUFS</w:t>
      </w:r>
    </w:p>
    <w:p>
      <w:pPr>
        <w:pStyle w:val="ListBullet"/>
      </w:pPr>
      <w:r>
        <w:t>Delivery: codec and bitrate selection for YouTube, Instagram, broadcast</w:t>
      </w:r>
    </w:p>
    <w:p>
      <w:pPr>
        <w:pStyle w:val="ListBullet"/>
      </w:pPr>
      <w:r>
        <w:t>Workflow: proxy media, multicam sync, project archiving</w:t>
      </w:r>
    </w:p>
    <w:p>
      <w:pPr>
        <w:pStyle w:val="Heading1"/>
      </w:pPr>
      <w:r>
        <w:t>Education</w:t>
      </w:r>
    </w:p>
    <w:p>
      <w:r>
        <w:t>B.A. Media Studies, Christ University, Bengaluru (2021 - 2024)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